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52FDB" w14:textId="77777777" w:rsidR="0043264E" w:rsidRPr="00A06D41" w:rsidRDefault="00A06D41" w:rsidP="00A06D41">
      <w:pPr>
        <w:jc w:val="center"/>
        <w:rPr>
          <w:b/>
          <w:sz w:val="28"/>
          <w:szCs w:val="28"/>
        </w:rPr>
      </w:pPr>
      <w:r w:rsidRPr="00A06D41">
        <w:rPr>
          <w:b/>
          <w:sz w:val="28"/>
          <w:szCs w:val="28"/>
        </w:rPr>
        <w:t>Medicinski fakultet</w:t>
      </w:r>
    </w:p>
    <w:p w14:paraId="22B9C777" w14:textId="77777777" w:rsidR="006C5881" w:rsidRDefault="006C5881"/>
    <w:p w14:paraId="4C25F114" w14:textId="77777777" w:rsidR="00927BED" w:rsidRDefault="00927BED"/>
    <w:p w14:paraId="669E65BA" w14:textId="77777777" w:rsidR="00927BED" w:rsidRDefault="00927BED"/>
    <w:p w14:paraId="65B18C20" w14:textId="77777777" w:rsidR="00927BED" w:rsidRDefault="00927BED"/>
    <w:p w14:paraId="6759959E" w14:textId="77777777" w:rsidR="00927BED" w:rsidRDefault="00927BED"/>
    <w:p w14:paraId="72CDC11C" w14:textId="77777777" w:rsidR="00927BED" w:rsidRDefault="00927BED"/>
    <w:p w14:paraId="5A7652E5" w14:textId="77777777" w:rsidR="00927BED" w:rsidRPr="00047BA4" w:rsidRDefault="00962399" w:rsidP="00927BED">
      <w:pPr>
        <w:jc w:val="center"/>
        <w:rPr>
          <w:rFonts w:ascii="Arial" w:hAnsi="Arial" w:cs="Arial"/>
          <w:b/>
          <w:color w:val="003399"/>
          <w:sz w:val="36"/>
          <w:szCs w:val="36"/>
        </w:rPr>
      </w:pPr>
      <w:r>
        <w:rPr>
          <w:rFonts w:ascii="Arial" w:hAnsi="Arial" w:cs="Arial"/>
          <w:b/>
          <w:color w:val="003399"/>
          <w:sz w:val="36"/>
          <w:szCs w:val="36"/>
        </w:rPr>
        <w:t>IZMJENE I DOPUNE STUDIJSKOG PROGRAMA</w:t>
      </w:r>
    </w:p>
    <w:p w14:paraId="0857019F" w14:textId="77777777" w:rsidR="00927BED" w:rsidRPr="00047BA4" w:rsidRDefault="00FB758C" w:rsidP="00047BA4">
      <w:pPr>
        <w:jc w:val="center"/>
        <w:rPr>
          <w:rFonts w:ascii="Arial" w:hAnsi="Arial" w:cs="Arial"/>
          <w:sz w:val="28"/>
          <w:szCs w:val="28"/>
        </w:rPr>
      </w:pPr>
      <w:r>
        <w:rPr>
          <w:rFonts w:ascii="Arial" w:hAnsi="Arial" w:cs="Arial"/>
          <w:sz w:val="28"/>
          <w:szCs w:val="28"/>
        </w:rPr>
        <w:t>Translacijska istraživanja u biomedicini - TRIBE</w:t>
      </w:r>
    </w:p>
    <w:p w14:paraId="0CE5EFDB" w14:textId="77777777" w:rsidR="00927BED" w:rsidRDefault="00927BED"/>
    <w:p w14:paraId="6C2F55C9" w14:textId="77777777" w:rsidR="00927BED" w:rsidRDefault="00927BED"/>
    <w:p w14:paraId="6EFAE6D2" w14:textId="77777777" w:rsidR="00927BED" w:rsidRDefault="00927BED" w:rsidP="00047BA4">
      <w:pPr>
        <w:jc w:val="center"/>
      </w:pPr>
    </w:p>
    <w:p w14:paraId="2A75E839" w14:textId="77777777" w:rsidR="00927BED" w:rsidRDefault="00927BED"/>
    <w:p w14:paraId="085A95C6" w14:textId="77777777" w:rsidR="00927BED" w:rsidRDefault="00927BED"/>
    <w:p w14:paraId="16306FD9" w14:textId="77777777" w:rsidR="00927BED" w:rsidRDefault="00927BED"/>
    <w:p w14:paraId="5B3FA408" w14:textId="77777777" w:rsidR="00927BED" w:rsidRDefault="00927BED"/>
    <w:p w14:paraId="3384BCB2" w14:textId="77777777" w:rsidR="00927BED" w:rsidRDefault="00927BED"/>
    <w:p w14:paraId="0647C0D3" w14:textId="77777777" w:rsidR="00927BED" w:rsidRDefault="00927BED"/>
    <w:p w14:paraId="09BD0F0F" w14:textId="77777777" w:rsidR="00927BED" w:rsidRDefault="00927BED"/>
    <w:p w14:paraId="34F772F7" w14:textId="77777777" w:rsidR="00927BED" w:rsidRDefault="00927BED"/>
    <w:p w14:paraId="14023045" w14:textId="77777777" w:rsidR="00047BA4" w:rsidRDefault="00047BA4"/>
    <w:p w14:paraId="330285EF" w14:textId="77777777" w:rsidR="00927BED" w:rsidRDefault="00FB758C" w:rsidP="00927BED">
      <w:pPr>
        <w:jc w:val="center"/>
        <w:rPr>
          <w:rFonts w:ascii="Arial" w:hAnsi="Arial" w:cs="Arial"/>
          <w:color w:val="003399"/>
          <w:sz w:val="24"/>
          <w:szCs w:val="24"/>
        </w:rPr>
      </w:pPr>
      <w:r>
        <w:rPr>
          <w:rFonts w:ascii="Arial" w:hAnsi="Arial" w:cs="Arial"/>
          <w:color w:val="003399"/>
          <w:sz w:val="24"/>
          <w:szCs w:val="24"/>
        </w:rPr>
        <w:t>SPLIT, listopad 2020</w:t>
      </w:r>
    </w:p>
    <w:p w14:paraId="02D8E484" w14:textId="77777777" w:rsidR="0043264E" w:rsidRDefault="0043264E" w:rsidP="00927BED">
      <w:pPr>
        <w:jc w:val="center"/>
        <w:rPr>
          <w:rFonts w:ascii="Arial" w:hAnsi="Arial" w:cs="Arial"/>
          <w:color w:val="003399"/>
          <w:sz w:val="24"/>
          <w:szCs w:val="24"/>
        </w:rPr>
      </w:pPr>
    </w:p>
    <w:p w14:paraId="55C34264" w14:textId="77777777" w:rsidR="0043264E" w:rsidRPr="00B0360C" w:rsidRDefault="00B0360C" w:rsidP="005F58A7">
      <w:pPr>
        <w:pStyle w:val="NoSpacing"/>
      </w:pPr>
      <w:bookmarkStart w:id="0" w:name="_Toc52965204"/>
      <w:r w:rsidRPr="00B0360C">
        <w:lastRenderedPageBreak/>
        <w:t xml:space="preserve">OPĆE </w:t>
      </w:r>
      <w:r w:rsidRPr="005F58A7">
        <w:t>INFORMACIJE</w:t>
      </w:r>
      <w:r w:rsidRPr="00B0360C">
        <w:t xml:space="preserve"> O STUDIJSKOM PROGRAMU</w:t>
      </w:r>
      <w:bookmarkEnd w:id="0"/>
    </w:p>
    <w:p w14:paraId="3ED6D723" w14:textId="77777777" w:rsidR="00E57A6B" w:rsidRDefault="00B0360C" w:rsidP="00B0360C">
      <w:pPr>
        <w:tabs>
          <w:tab w:val="left" w:pos="1758"/>
        </w:tabs>
        <w:spacing w:after="0" w:line="240" w:lineRule="auto"/>
        <w:jc w:val="both"/>
        <w:rPr>
          <w:rFonts w:ascii="Arial" w:hAnsi="Arial" w:cs="Arial"/>
          <w:sz w:val="20"/>
          <w:szCs w:val="20"/>
        </w:rPr>
      </w:pPr>
      <w:r>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5"/>
        <w:gridCol w:w="1776"/>
        <w:gridCol w:w="1132"/>
        <w:gridCol w:w="1328"/>
        <w:gridCol w:w="2061"/>
      </w:tblGrid>
      <w:tr w:rsidR="00E57A6B" w:rsidRPr="00FC21C2" w14:paraId="6B9C03BA" w14:textId="77777777" w:rsidTr="00B65950">
        <w:tc>
          <w:tcPr>
            <w:tcW w:w="2792" w:type="dxa"/>
            <w:tcBorders>
              <w:top w:val="single" w:sz="12" w:space="0" w:color="auto"/>
              <w:bottom w:val="single" w:sz="4" w:space="0" w:color="auto"/>
            </w:tcBorders>
            <w:shd w:val="clear" w:color="auto" w:fill="CCECFF"/>
            <w:tcMar>
              <w:left w:w="57" w:type="dxa"/>
              <w:right w:w="57" w:type="dxa"/>
            </w:tcMar>
            <w:vAlign w:val="center"/>
          </w:tcPr>
          <w:p w14:paraId="53083E45" w14:textId="77777777" w:rsidR="00E57A6B" w:rsidRPr="009B072D" w:rsidRDefault="00962399" w:rsidP="00962399">
            <w:pPr>
              <w:spacing w:before="120" w:after="240" w:line="240" w:lineRule="auto"/>
              <w:rPr>
                <w:rFonts w:cstheme="minorHAnsi"/>
                <w:sz w:val="20"/>
                <w:szCs w:val="20"/>
              </w:rPr>
            </w:pPr>
            <w:r w:rsidRPr="009B072D">
              <w:rPr>
                <w:rFonts w:cstheme="minorHAnsi"/>
                <w:sz w:val="20"/>
                <w:szCs w:val="20"/>
              </w:rPr>
              <w:t>Prvotni n</w:t>
            </w:r>
            <w:r w:rsidR="00E57A6B" w:rsidRPr="009B072D">
              <w:rPr>
                <w:rFonts w:cstheme="minorHAnsi"/>
                <w:sz w:val="20"/>
                <w:szCs w:val="20"/>
              </w:rPr>
              <w:t>aziv studijskoga programa</w:t>
            </w:r>
          </w:p>
        </w:tc>
        <w:tc>
          <w:tcPr>
            <w:tcW w:w="6394" w:type="dxa"/>
            <w:gridSpan w:val="4"/>
            <w:tcBorders>
              <w:top w:val="single" w:sz="12" w:space="0" w:color="auto"/>
            </w:tcBorders>
            <w:tcMar>
              <w:left w:w="57" w:type="dxa"/>
              <w:right w:w="57" w:type="dxa"/>
            </w:tcMar>
            <w:vAlign w:val="center"/>
          </w:tcPr>
          <w:p w14:paraId="7E49ADC3" w14:textId="77777777" w:rsidR="00E57A6B" w:rsidRPr="009B072D" w:rsidRDefault="00FB758C" w:rsidP="005F58A7">
            <w:pPr>
              <w:spacing w:before="120" w:after="240" w:line="240" w:lineRule="auto"/>
              <w:rPr>
                <w:rFonts w:cstheme="minorHAnsi"/>
                <w:sz w:val="20"/>
                <w:szCs w:val="20"/>
              </w:rPr>
            </w:pPr>
            <w:r w:rsidRPr="009B072D">
              <w:rPr>
                <w:rFonts w:cstheme="minorHAnsi"/>
                <w:sz w:val="20"/>
                <w:szCs w:val="20"/>
              </w:rPr>
              <w:t>Translacijska istraživanja u biomedicini - TRIBE</w:t>
            </w:r>
          </w:p>
        </w:tc>
      </w:tr>
      <w:tr w:rsidR="00962399" w:rsidRPr="00FC21C2" w14:paraId="4B7636F5" w14:textId="77777777" w:rsidTr="00B65950">
        <w:tc>
          <w:tcPr>
            <w:tcW w:w="2792" w:type="dxa"/>
            <w:tcBorders>
              <w:top w:val="single" w:sz="12" w:space="0" w:color="auto"/>
              <w:bottom w:val="single" w:sz="4" w:space="0" w:color="auto"/>
            </w:tcBorders>
            <w:shd w:val="clear" w:color="auto" w:fill="CCECFF"/>
            <w:tcMar>
              <w:left w:w="57" w:type="dxa"/>
              <w:right w:w="57" w:type="dxa"/>
            </w:tcMar>
            <w:vAlign w:val="center"/>
          </w:tcPr>
          <w:p w14:paraId="5B47FA5E" w14:textId="77777777" w:rsidR="00962399" w:rsidRPr="009B072D" w:rsidRDefault="00962399" w:rsidP="00962399">
            <w:pPr>
              <w:spacing w:before="120" w:after="240" w:line="240" w:lineRule="auto"/>
              <w:rPr>
                <w:rFonts w:cstheme="minorHAnsi"/>
                <w:sz w:val="20"/>
                <w:szCs w:val="20"/>
              </w:rPr>
            </w:pPr>
            <w:r w:rsidRPr="009B072D">
              <w:rPr>
                <w:rFonts w:cstheme="minorHAnsi"/>
                <w:sz w:val="20"/>
                <w:szCs w:val="20"/>
              </w:rPr>
              <w:t>Novi naziv studijskoga programa</w:t>
            </w:r>
          </w:p>
        </w:tc>
        <w:tc>
          <w:tcPr>
            <w:tcW w:w="6394" w:type="dxa"/>
            <w:gridSpan w:val="4"/>
            <w:tcBorders>
              <w:top w:val="single" w:sz="12" w:space="0" w:color="auto"/>
            </w:tcBorders>
            <w:tcMar>
              <w:left w:w="57" w:type="dxa"/>
              <w:right w:w="57" w:type="dxa"/>
            </w:tcMar>
            <w:vAlign w:val="center"/>
          </w:tcPr>
          <w:p w14:paraId="735CD577" w14:textId="77777777" w:rsidR="00962399" w:rsidRPr="009B072D" w:rsidRDefault="00FB758C" w:rsidP="006036BC">
            <w:pPr>
              <w:spacing w:before="120" w:after="240" w:line="240" w:lineRule="auto"/>
              <w:rPr>
                <w:rFonts w:cstheme="minorHAnsi"/>
                <w:sz w:val="20"/>
                <w:szCs w:val="20"/>
              </w:rPr>
            </w:pPr>
            <w:r w:rsidRPr="009B072D">
              <w:rPr>
                <w:rFonts w:cstheme="minorHAnsi"/>
                <w:sz w:val="20"/>
                <w:szCs w:val="20"/>
              </w:rPr>
              <w:t>Naziv se ne mijenja</w:t>
            </w:r>
          </w:p>
        </w:tc>
      </w:tr>
      <w:tr w:rsidR="00E57A6B" w:rsidRPr="00FC21C2" w14:paraId="2F2308F8"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1127313E" w14:textId="77777777" w:rsidR="00E57A6B" w:rsidRPr="009B072D" w:rsidRDefault="00E57A6B" w:rsidP="006036BC">
            <w:pPr>
              <w:spacing w:before="120" w:after="240" w:line="240" w:lineRule="auto"/>
              <w:rPr>
                <w:rFonts w:cstheme="minorHAnsi"/>
                <w:sz w:val="20"/>
                <w:szCs w:val="20"/>
              </w:rPr>
            </w:pPr>
            <w:r w:rsidRPr="009B072D">
              <w:rPr>
                <w:rFonts w:cstheme="minorHAnsi"/>
                <w:sz w:val="20"/>
                <w:szCs w:val="20"/>
              </w:rPr>
              <w:t>Nositelj studijskoga programa</w:t>
            </w:r>
          </w:p>
        </w:tc>
        <w:tc>
          <w:tcPr>
            <w:tcW w:w="6394" w:type="dxa"/>
            <w:gridSpan w:val="4"/>
            <w:tcMar>
              <w:left w:w="57" w:type="dxa"/>
              <w:right w:w="57" w:type="dxa"/>
            </w:tcMar>
            <w:vAlign w:val="center"/>
          </w:tcPr>
          <w:p w14:paraId="2798E201" w14:textId="648F1621" w:rsidR="00E57A6B" w:rsidRPr="009B072D" w:rsidRDefault="00FB758C" w:rsidP="00C40243">
            <w:pPr>
              <w:spacing w:before="120" w:after="240" w:line="240" w:lineRule="auto"/>
              <w:rPr>
                <w:rFonts w:cstheme="minorHAnsi"/>
                <w:sz w:val="20"/>
                <w:szCs w:val="20"/>
              </w:rPr>
            </w:pPr>
            <w:r w:rsidRPr="009B072D">
              <w:rPr>
                <w:rFonts w:cstheme="minorHAnsi"/>
                <w:sz w:val="20"/>
                <w:szCs w:val="20"/>
              </w:rPr>
              <w:t>Medicinski fakultet u Splitu</w:t>
            </w:r>
          </w:p>
        </w:tc>
      </w:tr>
      <w:tr w:rsidR="002134C4" w:rsidRPr="00FC21C2" w14:paraId="40A1500E"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6E1BEC4E" w14:textId="77777777" w:rsidR="002134C4" w:rsidRPr="009B072D" w:rsidRDefault="00392C9C" w:rsidP="006036BC">
            <w:pPr>
              <w:spacing w:before="120" w:after="240" w:line="240" w:lineRule="auto"/>
              <w:rPr>
                <w:rFonts w:cstheme="minorHAnsi"/>
                <w:sz w:val="20"/>
                <w:szCs w:val="20"/>
              </w:rPr>
            </w:pPr>
            <w:r w:rsidRPr="009B072D">
              <w:rPr>
                <w:rFonts w:cstheme="minorHAnsi"/>
                <w:sz w:val="20"/>
                <w:szCs w:val="20"/>
              </w:rPr>
              <w:t>Suizvođač/i</w:t>
            </w:r>
            <w:r w:rsidR="002134C4" w:rsidRPr="009B072D">
              <w:rPr>
                <w:rFonts w:cstheme="minorHAnsi"/>
                <w:sz w:val="20"/>
                <w:szCs w:val="20"/>
              </w:rPr>
              <w:t xml:space="preserve"> studijskoga programa</w:t>
            </w:r>
          </w:p>
        </w:tc>
        <w:tc>
          <w:tcPr>
            <w:tcW w:w="6394" w:type="dxa"/>
            <w:gridSpan w:val="4"/>
            <w:tcMar>
              <w:left w:w="57" w:type="dxa"/>
              <w:right w:w="57" w:type="dxa"/>
            </w:tcMar>
            <w:vAlign w:val="center"/>
          </w:tcPr>
          <w:p w14:paraId="404560DA" w14:textId="77777777" w:rsidR="002134C4" w:rsidRPr="009B072D" w:rsidRDefault="00FB758C" w:rsidP="006036BC">
            <w:pPr>
              <w:spacing w:before="120" w:after="240" w:line="240" w:lineRule="auto"/>
              <w:rPr>
                <w:rFonts w:cstheme="minorHAnsi"/>
                <w:sz w:val="20"/>
                <w:szCs w:val="20"/>
              </w:rPr>
            </w:pPr>
            <w:r w:rsidRPr="009B072D">
              <w:rPr>
                <w:rFonts w:cstheme="minorHAnsi"/>
                <w:sz w:val="20"/>
                <w:szCs w:val="20"/>
              </w:rPr>
              <w:t>/</w:t>
            </w:r>
          </w:p>
        </w:tc>
      </w:tr>
      <w:tr w:rsidR="00E57A6B" w:rsidRPr="00FC21C2" w14:paraId="1172DABB"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07890028" w14:textId="77777777" w:rsidR="00E57A6B" w:rsidRPr="009B072D" w:rsidRDefault="00E57A6B" w:rsidP="006036BC">
            <w:pPr>
              <w:spacing w:before="120" w:after="240" w:line="240" w:lineRule="auto"/>
              <w:rPr>
                <w:rFonts w:cstheme="minorHAnsi"/>
                <w:sz w:val="20"/>
                <w:szCs w:val="20"/>
              </w:rPr>
            </w:pPr>
            <w:r w:rsidRPr="009B072D">
              <w:rPr>
                <w:rFonts w:cstheme="minorHAnsi"/>
                <w:sz w:val="20"/>
                <w:szCs w:val="20"/>
              </w:rPr>
              <w:t>Vrsta studijskoga programa</w:t>
            </w:r>
          </w:p>
        </w:tc>
        <w:tc>
          <w:tcPr>
            <w:tcW w:w="2935" w:type="dxa"/>
            <w:gridSpan w:val="2"/>
            <w:tcMar>
              <w:left w:w="57" w:type="dxa"/>
              <w:right w:w="57" w:type="dxa"/>
            </w:tcMar>
            <w:vAlign w:val="center"/>
          </w:tcPr>
          <w:p w14:paraId="2DD7B48E" w14:textId="77777777" w:rsidR="00E57A6B" w:rsidRPr="009B072D" w:rsidRDefault="00E57A6B" w:rsidP="00E653E6">
            <w:pPr>
              <w:spacing w:before="120" w:after="240" w:line="240" w:lineRule="auto"/>
              <w:rPr>
                <w:rFonts w:cstheme="minorHAnsi"/>
                <w:sz w:val="20"/>
                <w:szCs w:val="20"/>
              </w:rPr>
            </w:pPr>
            <w:r w:rsidRPr="009B072D">
              <w:rPr>
                <w:rFonts w:cstheme="minorHAnsi"/>
                <w:sz w:val="20"/>
                <w:szCs w:val="20"/>
              </w:rPr>
              <w:t>Stručni studijski program</w:t>
            </w:r>
            <w:r w:rsidR="00E653E6" w:rsidRPr="009B072D">
              <w:rPr>
                <w:rFonts w:cstheme="minorHAnsi"/>
                <w:sz w:val="20"/>
                <w:szCs w:val="20"/>
              </w:rPr>
              <w:t xml:space="preserve"> </w:t>
            </w:r>
            <w:sdt>
              <w:sdtPr>
                <w:rPr>
                  <w:rFonts w:cstheme="minorHAnsi"/>
                  <w:sz w:val="20"/>
                  <w:szCs w:val="20"/>
                </w:rPr>
                <w:id w:val="-1949999577"/>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sz w:val="20"/>
                    <w:szCs w:val="20"/>
                  </w:rPr>
                  <w:t>☐</w:t>
                </w:r>
              </w:sdtContent>
            </w:sdt>
            <w:r w:rsidRPr="009B072D">
              <w:rPr>
                <w:rFonts w:cstheme="minorHAnsi"/>
                <w:sz w:val="20"/>
                <w:szCs w:val="20"/>
              </w:rPr>
              <w:t xml:space="preserve"> </w:t>
            </w:r>
          </w:p>
        </w:tc>
        <w:tc>
          <w:tcPr>
            <w:tcW w:w="3459" w:type="dxa"/>
            <w:gridSpan w:val="2"/>
            <w:tcMar>
              <w:left w:w="57" w:type="dxa"/>
              <w:right w:w="57" w:type="dxa"/>
            </w:tcMar>
            <w:vAlign w:val="center"/>
          </w:tcPr>
          <w:p w14:paraId="47368400" w14:textId="77777777" w:rsidR="00E57A6B" w:rsidRPr="009B072D" w:rsidRDefault="00E57A6B" w:rsidP="00E653E6">
            <w:pPr>
              <w:spacing w:before="120" w:after="240" w:line="240" w:lineRule="auto"/>
              <w:rPr>
                <w:rFonts w:cstheme="minorHAnsi"/>
                <w:sz w:val="20"/>
                <w:szCs w:val="20"/>
              </w:rPr>
            </w:pPr>
            <w:r w:rsidRPr="009B072D">
              <w:rPr>
                <w:rFonts w:cstheme="minorHAnsi"/>
                <w:sz w:val="20"/>
                <w:szCs w:val="20"/>
              </w:rPr>
              <w:t>Sveučilišni studijski program</w:t>
            </w:r>
            <w:r w:rsidR="005A3EBC" w:rsidRPr="009B072D">
              <w:rPr>
                <w:rFonts w:cstheme="minorHAnsi"/>
                <w:sz w:val="20"/>
                <w:szCs w:val="20"/>
              </w:rPr>
              <w:t xml:space="preserve"> </w:t>
            </w:r>
            <w:r w:rsidRPr="009B072D">
              <w:rPr>
                <w:rFonts w:cstheme="minorHAnsi"/>
                <w:sz w:val="20"/>
                <w:szCs w:val="20"/>
              </w:rPr>
              <w:t xml:space="preserve"> </w:t>
            </w:r>
            <w:sdt>
              <w:sdtPr>
                <w:rPr>
                  <w:rFonts w:cstheme="minorHAnsi"/>
                  <w:sz w:val="20"/>
                  <w:szCs w:val="20"/>
                </w:rPr>
                <w:id w:val="938877149"/>
                <w14:checkbox>
                  <w14:checked w14:val="1"/>
                  <w14:checkedState w14:val="2612" w14:font="MS Gothic"/>
                  <w14:uncheckedState w14:val="2610" w14:font="MS Gothic"/>
                </w14:checkbox>
              </w:sdtPr>
              <w:sdtEndPr/>
              <w:sdtContent>
                <w:r w:rsidR="00FB758C" w:rsidRPr="009B072D">
                  <w:rPr>
                    <w:rFonts w:ascii="Segoe UI Symbol" w:eastAsia="MS Gothic" w:hAnsi="Segoe UI Symbol" w:cs="Segoe UI Symbol"/>
                    <w:sz w:val="20"/>
                    <w:szCs w:val="20"/>
                  </w:rPr>
                  <w:t>☒</w:t>
                </w:r>
              </w:sdtContent>
            </w:sdt>
          </w:p>
        </w:tc>
      </w:tr>
      <w:tr w:rsidR="0030070A" w:rsidRPr="00FC21C2" w14:paraId="65EBC6D8" w14:textId="77777777" w:rsidTr="009D3133">
        <w:tc>
          <w:tcPr>
            <w:tcW w:w="2792" w:type="dxa"/>
            <w:vMerge w:val="restart"/>
            <w:tcBorders>
              <w:top w:val="single" w:sz="4" w:space="0" w:color="auto"/>
            </w:tcBorders>
            <w:shd w:val="clear" w:color="auto" w:fill="CCECFF"/>
            <w:tcMar>
              <w:left w:w="57" w:type="dxa"/>
              <w:right w:w="57" w:type="dxa"/>
            </w:tcMar>
            <w:vAlign w:val="center"/>
          </w:tcPr>
          <w:p w14:paraId="7E3DEC88" w14:textId="77777777" w:rsidR="0030070A" w:rsidRPr="009B072D" w:rsidRDefault="0030070A" w:rsidP="006036BC">
            <w:pPr>
              <w:spacing w:before="120" w:after="240" w:line="240" w:lineRule="auto"/>
              <w:rPr>
                <w:rFonts w:cstheme="minorHAnsi"/>
                <w:sz w:val="20"/>
                <w:szCs w:val="20"/>
              </w:rPr>
            </w:pPr>
            <w:r w:rsidRPr="009B072D">
              <w:rPr>
                <w:rFonts w:cstheme="minorHAnsi"/>
                <w:sz w:val="20"/>
                <w:szCs w:val="20"/>
              </w:rPr>
              <w:t xml:space="preserve">Razina studijskoga programa </w:t>
            </w:r>
          </w:p>
        </w:tc>
        <w:tc>
          <w:tcPr>
            <w:tcW w:w="1791" w:type="dxa"/>
            <w:tcMar>
              <w:left w:w="57" w:type="dxa"/>
              <w:right w:w="57" w:type="dxa"/>
            </w:tcMar>
            <w:vAlign w:val="center"/>
          </w:tcPr>
          <w:p w14:paraId="28A80AE1" w14:textId="77777777" w:rsidR="0030070A" w:rsidRPr="009B072D" w:rsidRDefault="0030070A" w:rsidP="00E653E6">
            <w:pPr>
              <w:spacing w:before="120" w:after="240" w:line="240" w:lineRule="auto"/>
              <w:rPr>
                <w:rFonts w:cstheme="minorHAnsi"/>
                <w:sz w:val="20"/>
                <w:szCs w:val="20"/>
              </w:rPr>
            </w:pPr>
            <w:r w:rsidRPr="009B072D">
              <w:rPr>
                <w:rFonts w:cstheme="minorHAnsi"/>
                <w:sz w:val="20"/>
                <w:szCs w:val="20"/>
              </w:rPr>
              <w:t>Preddiplomski</w:t>
            </w:r>
            <w:r w:rsidR="005A3EBC" w:rsidRPr="009B072D">
              <w:rPr>
                <w:rFonts w:cstheme="minorHAnsi"/>
                <w:sz w:val="20"/>
                <w:szCs w:val="20"/>
              </w:rPr>
              <w:t xml:space="preserve"> </w:t>
            </w:r>
            <w:sdt>
              <w:sdtPr>
                <w:rPr>
                  <w:rFonts w:cstheme="minorHAnsi"/>
                  <w:sz w:val="20"/>
                  <w:szCs w:val="20"/>
                </w:rPr>
                <w:id w:val="1475494800"/>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sz w:val="20"/>
                    <w:szCs w:val="20"/>
                  </w:rPr>
                  <w:t>☐</w:t>
                </w:r>
              </w:sdtContent>
            </w:sdt>
            <w:r w:rsidRPr="009B072D">
              <w:rPr>
                <w:rFonts w:cstheme="minorHAnsi"/>
                <w:sz w:val="20"/>
                <w:szCs w:val="20"/>
              </w:rPr>
              <w:t xml:space="preserve"> </w:t>
            </w:r>
          </w:p>
        </w:tc>
        <w:tc>
          <w:tcPr>
            <w:tcW w:w="2504" w:type="dxa"/>
            <w:gridSpan w:val="2"/>
            <w:tcMar>
              <w:left w:w="57" w:type="dxa"/>
              <w:right w:w="57" w:type="dxa"/>
            </w:tcMar>
            <w:vAlign w:val="center"/>
          </w:tcPr>
          <w:p w14:paraId="51B61BC0" w14:textId="77777777" w:rsidR="0030070A" w:rsidRPr="009B072D" w:rsidRDefault="0030070A" w:rsidP="006036BC">
            <w:pPr>
              <w:spacing w:before="120" w:after="240" w:line="240" w:lineRule="auto"/>
              <w:rPr>
                <w:rFonts w:cstheme="minorHAnsi"/>
                <w:sz w:val="20"/>
                <w:szCs w:val="20"/>
              </w:rPr>
            </w:pPr>
            <w:r w:rsidRPr="009B072D">
              <w:rPr>
                <w:rFonts w:cstheme="minorHAnsi"/>
                <w:sz w:val="20"/>
                <w:szCs w:val="20"/>
              </w:rPr>
              <w:t>Diplomski</w:t>
            </w:r>
            <w:r w:rsidR="005A3EBC" w:rsidRPr="009B072D">
              <w:rPr>
                <w:rFonts w:cstheme="minorHAnsi"/>
                <w:sz w:val="20"/>
                <w:szCs w:val="20"/>
              </w:rPr>
              <w:t xml:space="preserve"> </w:t>
            </w:r>
            <w:sdt>
              <w:sdtPr>
                <w:rPr>
                  <w:rFonts w:cstheme="minorHAnsi"/>
                  <w:sz w:val="20"/>
                  <w:szCs w:val="20"/>
                </w:rPr>
                <w:id w:val="-755284596"/>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sz w:val="20"/>
                    <w:szCs w:val="20"/>
                  </w:rPr>
                  <w:t>☐</w:t>
                </w:r>
              </w:sdtContent>
            </w:sdt>
            <w:r w:rsidRPr="009B072D">
              <w:rPr>
                <w:rFonts w:cstheme="minorHAnsi"/>
                <w:b/>
                <w:sz w:val="20"/>
                <w:szCs w:val="20"/>
              </w:rPr>
              <w:t xml:space="preserve"> </w:t>
            </w:r>
          </w:p>
        </w:tc>
        <w:tc>
          <w:tcPr>
            <w:tcW w:w="2099" w:type="dxa"/>
            <w:tcMar>
              <w:left w:w="57" w:type="dxa"/>
              <w:right w:w="57" w:type="dxa"/>
            </w:tcMar>
            <w:vAlign w:val="center"/>
          </w:tcPr>
          <w:p w14:paraId="52536F90" w14:textId="77777777" w:rsidR="0030070A" w:rsidRPr="009B072D" w:rsidRDefault="0030070A" w:rsidP="006036BC">
            <w:pPr>
              <w:spacing w:before="120" w:after="240" w:line="240" w:lineRule="auto"/>
              <w:rPr>
                <w:rFonts w:cstheme="minorHAnsi"/>
                <w:sz w:val="20"/>
                <w:szCs w:val="20"/>
              </w:rPr>
            </w:pPr>
            <w:r w:rsidRPr="009B072D">
              <w:rPr>
                <w:rFonts w:cstheme="minorHAnsi"/>
                <w:sz w:val="20"/>
                <w:szCs w:val="20"/>
              </w:rPr>
              <w:t>Integrirani</w:t>
            </w:r>
            <w:r w:rsidR="005A3EBC" w:rsidRPr="009B072D">
              <w:rPr>
                <w:rFonts w:cstheme="minorHAnsi"/>
                <w:sz w:val="20"/>
                <w:szCs w:val="20"/>
              </w:rPr>
              <w:t xml:space="preserve"> </w:t>
            </w:r>
            <w:sdt>
              <w:sdtPr>
                <w:rPr>
                  <w:rFonts w:cstheme="minorHAnsi"/>
                  <w:sz w:val="20"/>
                  <w:szCs w:val="20"/>
                </w:rPr>
                <w:id w:val="1161657489"/>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sz w:val="20"/>
                    <w:szCs w:val="20"/>
                  </w:rPr>
                  <w:t>☐</w:t>
                </w:r>
              </w:sdtContent>
            </w:sdt>
          </w:p>
        </w:tc>
      </w:tr>
      <w:tr w:rsidR="0030070A" w:rsidRPr="00FC21C2" w14:paraId="08544701" w14:textId="77777777" w:rsidTr="009D3133">
        <w:tc>
          <w:tcPr>
            <w:tcW w:w="2792" w:type="dxa"/>
            <w:vMerge/>
            <w:tcBorders>
              <w:bottom w:val="single" w:sz="4" w:space="0" w:color="auto"/>
            </w:tcBorders>
            <w:shd w:val="clear" w:color="auto" w:fill="CCECFF"/>
            <w:tcMar>
              <w:left w:w="57" w:type="dxa"/>
              <w:right w:w="57" w:type="dxa"/>
            </w:tcMar>
            <w:vAlign w:val="center"/>
          </w:tcPr>
          <w:p w14:paraId="21383D03" w14:textId="77777777" w:rsidR="0030070A" w:rsidRPr="009B072D" w:rsidRDefault="0030070A" w:rsidP="006036BC">
            <w:pPr>
              <w:numPr>
                <w:ilvl w:val="1"/>
                <w:numId w:val="1"/>
              </w:numPr>
              <w:tabs>
                <w:tab w:val="num" w:pos="180"/>
              </w:tabs>
              <w:spacing w:before="120" w:after="240" w:line="240" w:lineRule="auto"/>
              <w:ind w:left="397" w:hanging="397"/>
              <w:rPr>
                <w:rFonts w:cstheme="minorHAnsi"/>
                <w:sz w:val="20"/>
                <w:szCs w:val="20"/>
              </w:rPr>
            </w:pPr>
          </w:p>
        </w:tc>
        <w:tc>
          <w:tcPr>
            <w:tcW w:w="1791" w:type="dxa"/>
            <w:tcMar>
              <w:left w:w="57" w:type="dxa"/>
              <w:right w:w="57" w:type="dxa"/>
            </w:tcMar>
            <w:vAlign w:val="center"/>
          </w:tcPr>
          <w:p w14:paraId="05896F30" w14:textId="77777777" w:rsidR="0030070A" w:rsidRPr="009B072D" w:rsidRDefault="0030070A" w:rsidP="006036BC">
            <w:pPr>
              <w:spacing w:before="120" w:after="240" w:line="240" w:lineRule="auto"/>
              <w:rPr>
                <w:rFonts w:cstheme="minorHAnsi"/>
                <w:sz w:val="20"/>
                <w:szCs w:val="20"/>
              </w:rPr>
            </w:pPr>
            <w:r w:rsidRPr="009B072D">
              <w:rPr>
                <w:rFonts w:cstheme="minorHAnsi"/>
                <w:sz w:val="20"/>
                <w:szCs w:val="20"/>
              </w:rPr>
              <w:t xml:space="preserve">Poslijediplomski sveučilišni </w:t>
            </w:r>
            <w:sdt>
              <w:sdtPr>
                <w:rPr>
                  <w:rFonts w:cstheme="minorHAnsi"/>
                  <w:sz w:val="20"/>
                  <w:szCs w:val="20"/>
                </w:rPr>
                <w:id w:val="921916730"/>
                <w14:checkbox>
                  <w14:checked w14:val="1"/>
                  <w14:checkedState w14:val="2612" w14:font="MS Gothic"/>
                  <w14:uncheckedState w14:val="2610" w14:font="MS Gothic"/>
                </w14:checkbox>
              </w:sdtPr>
              <w:sdtEndPr/>
              <w:sdtContent>
                <w:r w:rsidR="00FB758C" w:rsidRPr="009B072D">
                  <w:rPr>
                    <w:rFonts w:ascii="Segoe UI Symbol" w:eastAsia="MS Gothic" w:hAnsi="Segoe UI Symbol" w:cs="Segoe UI Symbol"/>
                    <w:sz w:val="20"/>
                    <w:szCs w:val="20"/>
                  </w:rPr>
                  <w:t>☒</w:t>
                </w:r>
              </w:sdtContent>
            </w:sdt>
          </w:p>
        </w:tc>
        <w:tc>
          <w:tcPr>
            <w:tcW w:w="2504" w:type="dxa"/>
            <w:gridSpan w:val="2"/>
            <w:tcMar>
              <w:left w:w="57" w:type="dxa"/>
              <w:right w:w="57" w:type="dxa"/>
            </w:tcMar>
            <w:vAlign w:val="center"/>
          </w:tcPr>
          <w:p w14:paraId="047B48C7" w14:textId="77777777" w:rsidR="0030070A" w:rsidRPr="009B072D" w:rsidRDefault="0030070A" w:rsidP="006036BC">
            <w:pPr>
              <w:spacing w:before="120" w:after="240" w:line="240" w:lineRule="auto"/>
              <w:rPr>
                <w:rFonts w:cstheme="minorHAnsi"/>
                <w:sz w:val="20"/>
                <w:szCs w:val="20"/>
              </w:rPr>
            </w:pPr>
            <w:r w:rsidRPr="009B072D">
              <w:rPr>
                <w:rFonts w:cstheme="minorHAnsi"/>
                <w:sz w:val="20"/>
                <w:szCs w:val="20"/>
              </w:rPr>
              <w:t xml:space="preserve">Poslijediplomski specijalistički </w:t>
            </w:r>
            <w:sdt>
              <w:sdtPr>
                <w:rPr>
                  <w:rFonts w:cstheme="minorHAnsi"/>
                  <w:sz w:val="20"/>
                  <w:szCs w:val="20"/>
                </w:rPr>
                <w:id w:val="-704553329"/>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sz w:val="20"/>
                    <w:szCs w:val="20"/>
                  </w:rPr>
                  <w:t>☐</w:t>
                </w:r>
              </w:sdtContent>
            </w:sdt>
          </w:p>
        </w:tc>
        <w:tc>
          <w:tcPr>
            <w:tcW w:w="2099" w:type="dxa"/>
            <w:tcMar>
              <w:left w:w="57" w:type="dxa"/>
              <w:right w:w="57" w:type="dxa"/>
            </w:tcMar>
            <w:vAlign w:val="center"/>
          </w:tcPr>
          <w:p w14:paraId="08A3A096" w14:textId="77777777" w:rsidR="0030070A" w:rsidRPr="009B072D" w:rsidRDefault="0030070A" w:rsidP="006036BC">
            <w:pPr>
              <w:spacing w:before="120" w:after="240" w:line="240" w:lineRule="auto"/>
              <w:rPr>
                <w:rFonts w:cstheme="minorHAnsi"/>
                <w:sz w:val="20"/>
                <w:szCs w:val="20"/>
              </w:rPr>
            </w:pPr>
            <w:r w:rsidRPr="009B072D">
              <w:rPr>
                <w:rFonts w:cstheme="minorHAnsi"/>
                <w:sz w:val="20"/>
                <w:szCs w:val="20"/>
              </w:rPr>
              <w:t>Diplomski specijalistički</w:t>
            </w:r>
            <w:r w:rsidR="005A3EBC" w:rsidRPr="009B072D">
              <w:rPr>
                <w:rFonts w:cstheme="minorHAnsi"/>
                <w:sz w:val="20"/>
                <w:szCs w:val="20"/>
              </w:rPr>
              <w:t xml:space="preserve"> </w:t>
            </w:r>
            <w:sdt>
              <w:sdtPr>
                <w:rPr>
                  <w:rFonts w:cstheme="minorHAnsi"/>
                  <w:sz w:val="20"/>
                  <w:szCs w:val="20"/>
                </w:rPr>
                <w:id w:val="-2020234249"/>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sz w:val="20"/>
                    <w:szCs w:val="20"/>
                  </w:rPr>
                  <w:t>☐</w:t>
                </w:r>
              </w:sdtContent>
            </w:sdt>
          </w:p>
        </w:tc>
      </w:tr>
      <w:tr w:rsidR="00E57A6B" w:rsidRPr="00FC21C2" w14:paraId="0D6B5E97"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2434A0CB" w14:textId="77777777" w:rsidR="00E57A6B" w:rsidRPr="009B072D" w:rsidRDefault="00E57A6B" w:rsidP="006036BC">
            <w:pPr>
              <w:spacing w:before="120" w:after="240" w:line="240" w:lineRule="auto"/>
              <w:rPr>
                <w:rFonts w:cstheme="minorHAnsi"/>
                <w:sz w:val="20"/>
                <w:szCs w:val="20"/>
              </w:rPr>
            </w:pPr>
            <w:r w:rsidRPr="009B072D">
              <w:rPr>
                <w:rFonts w:cstheme="minorHAnsi"/>
                <w:sz w:val="20"/>
                <w:szCs w:val="20"/>
              </w:rPr>
              <w:t xml:space="preserve">Akademski/stručni naziv </w:t>
            </w:r>
            <w:r w:rsidR="001427AD" w:rsidRPr="009B072D">
              <w:rPr>
                <w:rFonts w:cstheme="minorHAnsi"/>
                <w:sz w:val="20"/>
                <w:szCs w:val="20"/>
              </w:rPr>
              <w:t xml:space="preserve">koji se stječe </w:t>
            </w:r>
            <w:r w:rsidRPr="009B072D">
              <w:rPr>
                <w:rFonts w:cstheme="minorHAnsi"/>
                <w:sz w:val="20"/>
                <w:szCs w:val="20"/>
              </w:rPr>
              <w:t>po završetku studija</w:t>
            </w:r>
          </w:p>
        </w:tc>
        <w:tc>
          <w:tcPr>
            <w:tcW w:w="6394" w:type="dxa"/>
            <w:gridSpan w:val="4"/>
            <w:tcMar>
              <w:left w:w="57" w:type="dxa"/>
              <w:right w:w="57" w:type="dxa"/>
            </w:tcMar>
            <w:vAlign w:val="center"/>
          </w:tcPr>
          <w:p w14:paraId="120964C4" w14:textId="77777777" w:rsidR="00E57A6B" w:rsidRPr="009B072D" w:rsidRDefault="00FB758C" w:rsidP="006036BC">
            <w:pPr>
              <w:spacing w:before="120" w:after="240" w:line="240" w:lineRule="auto"/>
              <w:rPr>
                <w:rFonts w:cstheme="minorHAnsi"/>
                <w:sz w:val="20"/>
                <w:szCs w:val="20"/>
              </w:rPr>
            </w:pPr>
            <w:r w:rsidRPr="009B072D">
              <w:rPr>
                <w:rFonts w:cstheme="minorHAnsi"/>
                <w:sz w:val="20"/>
                <w:szCs w:val="20"/>
              </w:rPr>
              <w:t>Doktor znanosti (dr.sc.)</w:t>
            </w:r>
          </w:p>
        </w:tc>
      </w:tr>
      <w:tr w:rsidR="00962399" w:rsidRPr="00FC21C2" w14:paraId="66B6572C"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6B1880D9" w14:textId="77777777" w:rsidR="00962399" w:rsidRPr="009B072D" w:rsidRDefault="00962399" w:rsidP="006036BC">
            <w:pPr>
              <w:spacing w:before="120" w:after="240" w:line="240" w:lineRule="auto"/>
              <w:rPr>
                <w:rFonts w:cstheme="minorHAnsi"/>
                <w:sz w:val="20"/>
                <w:szCs w:val="20"/>
              </w:rPr>
            </w:pPr>
            <w:r w:rsidRPr="009B072D">
              <w:rPr>
                <w:rFonts w:cstheme="minorHAnsi"/>
                <w:sz w:val="20"/>
                <w:szCs w:val="20"/>
              </w:rPr>
              <w:t>Ukupni broj ECTS bodova</w:t>
            </w:r>
          </w:p>
        </w:tc>
        <w:tc>
          <w:tcPr>
            <w:tcW w:w="6394" w:type="dxa"/>
            <w:gridSpan w:val="4"/>
            <w:tcMar>
              <w:left w:w="57" w:type="dxa"/>
              <w:right w:w="57" w:type="dxa"/>
            </w:tcMar>
            <w:vAlign w:val="center"/>
          </w:tcPr>
          <w:p w14:paraId="2613F54D" w14:textId="77777777" w:rsidR="00962399" w:rsidRPr="009B072D" w:rsidRDefault="00FB758C" w:rsidP="006036BC">
            <w:pPr>
              <w:spacing w:before="120" w:after="240" w:line="240" w:lineRule="auto"/>
              <w:rPr>
                <w:rFonts w:cstheme="minorHAnsi"/>
                <w:sz w:val="20"/>
                <w:szCs w:val="20"/>
              </w:rPr>
            </w:pPr>
            <w:r w:rsidRPr="009B072D">
              <w:rPr>
                <w:rFonts w:cstheme="minorHAnsi"/>
                <w:sz w:val="20"/>
                <w:szCs w:val="20"/>
              </w:rPr>
              <w:t>180</w:t>
            </w:r>
          </w:p>
        </w:tc>
      </w:tr>
      <w:tr w:rsidR="00962399" w:rsidRPr="00FC21C2" w14:paraId="55AEAED5"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7C3B28C5" w14:textId="77777777" w:rsidR="00962399" w:rsidRPr="009B072D" w:rsidRDefault="00962399" w:rsidP="00962399">
            <w:pPr>
              <w:spacing w:before="120" w:after="240" w:line="240" w:lineRule="auto"/>
              <w:rPr>
                <w:rFonts w:cstheme="minorHAnsi"/>
                <w:sz w:val="20"/>
                <w:szCs w:val="20"/>
              </w:rPr>
            </w:pPr>
            <w:r w:rsidRPr="009B072D">
              <w:rPr>
                <w:rFonts w:cstheme="minorHAnsi"/>
                <w:sz w:val="20"/>
                <w:szCs w:val="20"/>
              </w:rPr>
              <w:t>Ukupni broj ECTS bodova predmeta u kojima je došlo do promjene</w:t>
            </w:r>
          </w:p>
        </w:tc>
        <w:tc>
          <w:tcPr>
            <w:tcW w:w="6394" w:type="dxa"/>
            <w:gridSpan w:val="4"/>
            <w:tcMar>
              <w:left w:w="57" w:type="dxa"/>
              <w:right w:w="57" w:type="dxa"/>
            </w:tcMar>
            <w:vAlign w:val="center"/>
          </w:tcPr>
          <w:p w14:paraId="0497FC17" w14:textId="77777777" w:rsidR="00962399" w:rsidRPr="009B072D" w:rsidRDefault="00FB758C" w:rsidP="006036BC">
            <w:pPr>
              <w:spacing w:before="120" w:after="240" w:line="240" w:lineRule="auto"/>
              <w:rPr>
                <w:rFonts w:cstheme="minorHAnsi"/>
                <w:sz w:val="20"/>
                <w:szCs w:val="20"/>
              </w:rPr>
            </w:pPr>
            <w:r w:rsidRPr="009B072D">
              <w:rPr>
                <w:rFonts w:cstheme="minorHAnsi"/>
                <w:sz w:val="20"/>
                <w:szCs w:val="20"/>
              </w:rPr>
              <w:t>30</w:t>
            </w:r>
            <w:r w:rsidR="008566E6">
              <w:rPr>
                <w:rFonts w:cstheme="minorHAnsi"/>
                <w:sz w:val="20"/>
                <w:szCs w:val="20"/>
              </w:rPr>
              <w:t xml:space="preserve"> ECTS u obaveznim predmetima</w:t>
            </w:r>
          </w:p>
        </w:tc>
      </w:tr>
      <w:tr w:rsidR="00962399" w:rsidRPr="00FC21C2" w14:paraId="1E7A8EF1"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29760F3A" w14:textId="77777777" w:rsidR="00962399" w:rsidRPr="009B072D" w:rsidRDefault="00E653E6" w:rsidP="006036BC">
            <w:pPr>
              <w:spacing w:before="120" w:after="240" w:line="240" w:lineRule="auto"/>
              <w:rPr>
                <w:rFonts w:cstheme="minorHAnsi"/>
                <w:sz w:val="20"/>
                <w:szCs w:val="20"/>
              </w:rPr>
            </w:pPr>
            <w:r w:rsidRPr="009B072D">
              <w:rPr>
                <w:rFonts w:cstheme="minorHAnsi"/>
                <w:sz w:val="20"/>
                <w:szCs w:val="20"/>
              </w:rPr>
              <w:t>Procjena postotka izmjena i dopuna studijskog programa</w:t>
            </w:r>
          </w:p>
        </w:tc>
        <w:tc>
          <w:tcPr>
            <w:tcW w:w="6394" w:type="dxa"/>
            <w:gridSpan w:val="4"/>
            <w:tcMar>
              <w:left w:w="57" w:type="dxa"/>
              <w:right w:w="57" w:type="dxa"/>
            </w:tcMar>
            <w:vAlign w:val="center"/>
          </w:tcPr>
          <w:p w14:paraId="3132E27D" w14:textId="77777777" w:rsidR="00962399" w:rsidRPr="009B072D" w:rsidRDefault="002067DA" w:rsidP="00E653E6">
            <w:pPr>
              <w:spacing w:before="60" w:after="60" w:line="240" w:lineRule="auto"/>
              <w:rPr>
                <w:rFonts w:cstheme="minorHAnsi"/>
                <w:bCs/>
                <w:color w:val="000000"/>
                <w:sz w:val="20"/>
                <w:szCs w:val="20"/>
              </w:rPr>
            </w:pPr>
            <w:sdt>
              <w:sdtPr>
                <w:rPr>
                  <w:rFonts w:cstheme="minorHAnsi"/>
                  <w:bCs/>
                  <w:color w:val="000000"/>
                  <w:sz w:val="20"/>
                  <w:szCs w:val="20"/>
                </w:rPr>
                <w:id w:val="-58869898"/>
                <w14:checkbox>
                  <w14:checked w14:val="1"/>
                  <w14:checkedState w14:val="2612" w14:font="MS Gothic"/>
                  <w14:uncheckedState w14:val="2610" w14:font="MS Gothic"/>
                </w14:checkbox>
              </w:sdtPr>
              <w:sdtEndPr/>
              <w:sdtContent>
                <w:r w:rsidR="00FB758C" w:rsidRPr="009B072D">
                  <w:rPr>
                    <w:rFonts w:ascii="Segoe UI Symbol" w:eastAsia="MS Gothic" w:hAnsi="Segoe UI Symbol" w:cs="Segoe UI Symbol"/>
                    <w:bCs/>
                    <w:color w:val="000000"/>
                    <w:sz w:val="20"/>
                    <w:szCs w:val="20"/>
                  </w:rPr>
                  <w:t>☒</w:t>
                </w:r>
              </w:sdtContent>
            </w:sdt>
            <w:r w:rsidR="00E653E6" w:rsidRPr="009B072D">
              <w:rPr>
                <w:rFonts w:cstheme="minorHAnsi"/>
                <w:bCs/>
                <w:color w:val="000000"/>
                <w:sz w:val="20"/>
                <w:szCs w:val="20"/>
              </w:rPr>
              <w:tab/>
              <w:t>Manje od 20%</w:t>
            </w:r>
          </w:p>
          <w:p w14:paraId="082794A7" w14:textId="77777777" w:rsidR="00E653E6" w:rsidRPr="009B072D" w:rsidRDefault="002067DA" w:rsidP="00E653E6">
            <w:pPr>
              <w:spacing w:before="60" w:after="60" w:line="240" w:lineRule="auto"/>
              <w:rPr>
                <w:rFonts w:cstheme="minorHAnsi"/>
                <w:bCs/>
                <w:color w:val="000000"/>
                <w:sz w:val="20"/>
                <w:szCs w:val="20"/>
              </w:rPr>
            </w:pPr>
            <w:sdt>
              <w:sdtPr>
                <w:rPr>
                  <w:rFonts w:cstheme="minorHAnsi"/>
                  <w:bCs/>
                  <w:color w:val="000000"/>
                  <w:sz w:val="20"/>
                  <w:szCs w:val="20"/>
                </w:rPr>
                <w:id w:val="237368229"/>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bCs/>
                    <w:color w:val="000000"/>
                    <w:sz w:val="20"/>
                    <w:szCs w:val="20"/>
                  </w:rPr>
                  <w:t>☐</w:t>
                </w:r>
              </w:sdtContent>
            </w:sdt>
            <w:r w:rsidR="00E653E6" w:rsidRPr="009B072D">
              <w:rPr>
                <w:rFonts w:cstheme="minorHAnsi"/>
                <w:bCs/>
                <w:color w:val="000000"/>
                <w:sz w:val="20"/>
                <w:szCs w:val="20"/>
              </w:rPr>
              <w:tab/>
              <w:t>Više od 20%, manje od 40%</w:t>
            </w:r>
          </w:p>
          <w:p w14:paraId="717E89D4" w14:textId="77777777" w:rsidR="00E653E6" w:rsidRPr="009B072D" w:rsidRDefault="002067DA" w:rsidP="00E653E6">
            <w:pPr>
              <w:spacing w:before="60" w:after="60" w:line="240" w:lineRule="auto"/>
              <w:rPr>
                <w:rFonts w:cstheme="minorHAnsi"/>
                <w:sz w:val="20"/>
                <w:szCs w:val="20"/>
              </w:rPr>
            </w:pPr>
            <w:sdt>
              <w:sdtPr>
                <w:rPr>
                  <w:rFonts w:cstheme="minorHAnsi"/>
                  <w:bCs/>
                  <w:color w:val="000000"/>
                  <w:sz w:val="20"/>
                  <w:szCs w:val="20"/>
                </w:rPr>
                <w:id w:val="1988659955"/>
                <w14:checkbox>
                  <w14:checked w14:val="0"/>
                  <w14:checkedState w14:val="2612" w14:font="MS Gothic"/>
                  <w14:uncheckedState w14:val="2610" w14:font="MS Gothic"/>
                </w14:checkbox>
              </w:sdtPr>
              <w:sdtEndPr/>
              <w:sdtContent>
                <w:r w:rsidR="00E653E6" w:rsidRPr="009B072D">
                  <w:rPr>
                    <w:rFonts w:ascii="Segoe UI Symbol" w:eastAsia="MS Gothic" w:hAnsi="Segoe UI Symbol" w:cs="Segoe UI Symbol"/>
                    <w:bCs/>
                    <w:color w:val="000000"/>
                    <w:sz w:val="20"/>
                    <w:szCs w:val="20"/>
                  </w:rPr>
                  <w:t>☐</w:t>
                </w:r>
              </w:sdtContent>
            </w:sdt>
            <w:r w:rsidR="00E653E6" w:rsidRPr="009B072D">
              <w:rPr>
                <w:rFonts w:cstheme="minorHAnsi"/>
                <w:bCs/>
                <w:color w:val="000000"/>
                <w:sz w:val="20"/>
                <w:szCs w:val="20"/>
              </w:rPr>
              <w:tab/>
              <w:t>Više od 40%</w:t>
            </w:r>
          </w:p>
        </w:tc>
      </w:tr>
      <w:tr w:rsidR="00651EB8" w:rsidRPr="00FC21C2" w14:paraId="630A3F3F" w14:textId="77777777" w:rsidTr="002134C4">
        <w:tc>
          <w:tcPr>
            <w:tcW w:w="2792" w:type="dxa"/>
            <w:tcBorders>
              <w:top w:val="single" w:sz="4" w:space="0" w:color="auto"/>
              <w:bottom w:val="single" w:sz="4" w:space="0" w:color="auto"/>
            </w:tcBorders>
            <w:shd w:val="clear" w:color="auto" w:fill="CCECFF"/>
            <w:tcMar>
              <w:left w:w="57" w:type="dxa"/>
              <w:right w:w="57" w:type="dxa"/>
            </w:tcMar>
            <w:vAlign w:val="center"/>
          </w:tcPr>
          <w:p w14:paraId="5ECA7004" w14:textId="77777777" w:rsidR="00651EB8" w:rsidRPr="009B072D" w:rsidRDefault="00651EB8" w:rsidP="006036BC">
            <w:pPr>
              <w:spacing w:before="120" w:after="240" w:line="240" w:lineRule="auto"/>
              <w:rPr>
                <w:rFonts w:cstheme="minorHAnsi"/>
                <w:sz w:val="20"/>
                <w:szCs w:val="20"/>
              </w:rPr>
            </w:pPr>
            <w:r w:rsidRPr="009B072D">
              <w:rPr>
                <w:rFonts w:cstheme="minorHAnsi"/>
                <w:sz w:val="20"/>
                <w:szCs w:val="20"/>
              </w:rPr>
              <w:t>Redni broj izmjene i dopune studijskog programa</w:t>
            </w:r>
          </w:p>
        </w:tc>
        <w:tc>
          <w:tcPr>
            <w:tcW w:w="6394" w:type="dxa"/>
            <w:gridSpan w:val="4"/>
            <w:tcMar>
              <w:left w:w="57" w:type="dxa"/>
              <w:right w:w="57" w:type="dxa"/>
            </w:tcMar>
            <w:vAlign w:val="center"/>
          </w:tcPr>
          <w:p w14:paraId="173839B3" w14:textId="77777777" w:rsidR="00651EB8" w:rsidRPr="009B072D" w:rsidRDefault="00FB758C" w:rsidP="00DE152F">
            <w:pPr>
              <w:spacing w:before="60" w:after="60" w:line="240" w:lineRule="auto"/>
              <w:rPr>
                <w:rFonts w:cstheme="minorHAnsi"/>
                <w:bCs/>
                <w:color w:val="000000"/>
                <w:sz w:val="20"/>
                <w:szCs w:val="20"/>
              </w:rPr>
            </w:pPr>
            <w:r w:rsidRPr="009B072D">
              <w:rPr>
                <w:rFonts w:cstheme="minorHAnsi"/>
                <w:sz w:val="20"/>
                <w:szCs w:val="20"/>
              </w:rPr>
              <w:t xml:space="preserve">Radi se o </w:t>
            </w:r>
            <w:r w:rsidR="00DE152F" w:rsidRPr="009B072D">
              <w:rPr>
                <w:rFonts w:cstheme="minorHAnsi"/>
                <w:sz w:val="20"/>
                <w:szCs w:val="20"/>
              </w:rPr>
              <w:t xml:space="preserve">prvoj </w:t>
            </w:r>
            <w:r w:rsidRPr="009B072D">
              <w:rPr>
                <w:rFonts w:cstheme="minorHAnsi"/>
                <w:sz w:val="20"/>
                <w:szCs w:val="20"/>
              </w:rPr>
              <w:t>izmjeni studijskog programa</w:t>
            </w:r>
            <w:r w:rsidR="00DE152F" w:rsidRPr="009B072D">
              <w:rPr>
                <w:rFonts w:cstheme="minorHAnsi"/>
                <w:sz w:val="20"/>
                <w:szCs w:val="20"/>
              </w:rPr>
              <w:t xml:space="preserve"> nakon posljednje akreditacije. </w:t>
            </w:r>
          </w:p>
        </w:tc>
      </w:tr>
      <w:tr w:rsidR="00E653E6" w:rsidRPr="00FC21C2" w14:paraId="1ACB30B2" w14:textId="77777777" w:rsidTr="00FB758C">
        <w:tc>
          <w:tcPr>
            <w:tcW w:w="9186" w:type="dxa"/>
            <w:gridSpan w:val="5"/>
            <w:tcBorders>
              <w:top w:val="single" w:sz="4" w:space="0" w:color="auto"/>
              <w:bottom w:val="single" w:sz="4" w:space="0" w:color="auto"/>
            </w:tcBorders>
            <w:shd w:val="clear" w:color="auto" w:fill="CCECFF"/>
            <w:tcMar>
              <w:left w:w="57" w:type="dxa"/>
              <w:right w:w="57" w:type="dxa"/>
            </w:tcMar>
            <w:vAlign w:val="center"/>
          </w:tcPr>
          <w:p w14:paraId="1B294F12" w14:textId="77777777" w:rsidR="00E653E6" w:rsidRPr="009B072D" w:rsidRDefault="00E653E6" w:rsidP="00E653E6">
            <w:pPr>
              <w:spacing w:before="60" w:after="60" w:line="240" w:lineRule="auto"/>
              <w:rPr>
                <w:rFonts w:cstheme="minorHAnsi"/>
                <w:bCs/>
                <w:color w:val="000000"/>
                <w:sz w:val="20"/>
                <w:szCs w:val="20"/>
              </w:rPr>
            </w:pPr>
            <w:r w:rsidRPr="009B072D">
              <w:rPr>
                <w:rFonts w:cstheme="minorHAnsi"/>
                <w:bCs/>
                <w:color w:val="000000"/>
                <w:sz w:val="20"/>
                <w:szCs w:val="20"/>
              </w:rPr>
              <w:t>Odluka fakultetskog vijeća o prihvaćanju izmjena i dopuna (dostaviti u prilogu)</w:t>
            </w:r>
          </w:p>
        </w:tc>
      </w:tr>
      <w:tr w:rsidR="00E653E6" w:rsidRPr="00FC21C2" w14:paraId="2DA9DA77" w14:textId="77777777"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14:paraId="0017D743" w14:textId="77777777" w:rsidR="00E653E6" w:rsidRPr="009B072D" w:rsidRDefault="00E653E6" w:rsidP="00E653E6">
            <w:pPr>
              <w:spacing w:before="60" w:after="60" w:line="240" w:lineRule="auto"/>
              <w:rPr>
                <w:rFonts w:cstheme="minorHAnsi"/>
                <w:bCs/>
                <w:color w:val="000000"/>
                <w:sz w:val="20"/>
                <w:szCs w:val="20"/>
              </w:rPr>
            </w:pPr>
            <w:r w:rsidRPr="009B072D">
              <w:rPr>
                <w:rFonts w:cstheme="minorHAnsi"/>
                <w:bCs/>
                <w:color w:val="000000"/>
                <w:sz w:val="20"/>
                <w:szCs w:val="20"/>
              </w:rPr>
              <w:t>Preslika dopusnice za studijski program (dostaviti u prilogu)</w:t>
            </w:r>
          </w:p>
        </w:tc>
      </w:tr>
    </w:tbl>
    <w:p w14:paraId="682ED8C0" w14:textId="77777777" w:rsidR="00E57A6B" w:rsidRDefault="00E57A6B" w:rsidP="00E57A6B">
      <w:pPr>
        <w:spacing w:after="0" w:line="240" w:lineRule="auto"/>
        <w:jc w:val="both"/>
        <w:rPr>
          <w:rFonts w:ascii="Arial" w:hAnsi="Arial" w:cs="Arial"/>
          <w:sz w:val="20"/>
          <w:szCs w:val="20"/>
        </w:rPr>
      </w:pPr>
    </w:p>
    <w:p w14:paraId="683E3D33" w14:textId="77777777" w:rsidR="006036BC" w:rsidRDefault="006036BC" w:rsidP="00E57A6B">
      <w:pPr>
        <w:spacing w:after="0" w:line="240" w:lineRule="auto"/>
        <w:jc w:val="both"/>
        <w:rPr>
          <w:rFonts w:ascii="Arial" w:hAnsi="Arial" w:cs="Arial"/>
          <w:sz w:val="20"/>
          <w:szCs w:val="20"/>
        </w:rPr>
      </w:pPr>
    </w:p>
    <w:p w14:paraId="36BECC9B" w14:textId="77777777" w:rsidR="0061478E" w:rsidRDefault="0061478E" w:rsidP="00E57A6B">
      <w:pPr>
        <w:spacing w:after="0" w:line="240" w:lineRule="auto"/>
        <w:jc w:val="both"/>
        <w:rPr>
          <w:rFonts w:ascii="Arial" w:hAnsi="Arial" w:cs="Arial"/>
          <w:sz w:val="20"/>
          <w:szCs w:val="20"/>
        </w:rPr>
      </w:pPr>
    </w:p>
    <w:p w14:paraId="50BC328B" w14:textId="77777777" w:rsidR="006036BC" w:rsidRDefault="006036BC">
      <w:pPr>
        <w:rPr>
          <w:rFonts w:ascii="Arial" w:hAnsi="Arial" w:cs="Arial"/>
          <w:sz w:val="20"/>
          <w:szCs w:val="20"/>
        </w:rPr>
      </w:pPr>
      <w:r>
        <w:rPr>
          <w:rFonts w:ascii="Arial" w:hAnsi="Arial" w:cs="Arial"/>
          <w:sz w:val="20"/>
          <w:szCs w:val="20"/>
        </w:rPr>
        <w:br w:type="page"/>
      </w:r>
    </w:p>
    <w:p w14:paraId="5EEBEF56" w14:textId="77777777" w:rsidR="00A44802" w:rsidRDefault="00A44802" w:rsidP="00F92AFF">
      <w:pPr>
        <w:pStyle w:val="Subtitle"/>
        <w:numPr>
          <w:ilvl w:val="0"/>
          <w:numId w:val="0"/>
        </w:numPr>
        <w:ind w:left="624" w:hanging="624"/>
      </w:pPr>
      <w:r w:rsidRPr="00A44802">
        <w:lastRenderedPageBreak/>
        <w:t>Popis predmeta u kojima je napravljena izmjena i/ili dopuna</w:t>
      </w:r>
    </w:p>
    <w:p w14:paraId="1C49A537" w14:textId="77777777" w:rsidR="00651EB8" w:rsidRPr="00A44802" w:rsidRDefault="00651EB8" w:rsidP="00651EB8">
      <w:pPr>
        <w:spacing w:after="0" w:line="240" w:lineRule="auto"/>
        <w:rPr>
          <w:rFonts w:ascii="Arial" w:hAnsi="Arial" w:cs="Arial"/>
          <w:b/>
          <w:sz w:val="20"/>
          <w:szCs w:val="20"/>
        </w:rPr>
      </w:pPr>
    </w:p>
    <w:tbl>
      <w:tblPr>
        <w:tblStyle w:val="TableGrid"/>
        <w:tblW w:w="9606" w:type="dxa"/>
        <w:tblLook w:val="04A0" w:firstRow="1" w:lastRow="0" w:firstColumn="1" w:lastColumn="0" w:noHBand="0" w:noVBand="1"/>
      </w:tblPr>
      <w:tblGrid>
        <w:gridCol w:w="988"/>
        <w:gridCol w:w="4394"/>
        <w:gridCol w:w="992"/>
        <w:gridCol w:w="851"/>
        <w:gridCol w:w="2381"/>
      </w:tblGrid>
      <w:tr w:rsidR="00A44802" w14:paraId="5FD7D5DA" w14:textId="77777777" w:rsidTr="009B072D">
        <w:tc>
          <w:tcPr>
            <w:tcW w:w="988" w:type="dxa"/>
            <w:shd w:val="clear" w:color="auto" w:fill="66CCFF"/>
            <w:vAlign w:val="center"/>
          </w:tcPr>
          <w:p w14:paraId="5053E2D5" w14:textId="77777777" w:rsidR="00A44802" w:rsidRPr="00A31677" w:rsidRDefault="00A44802" w:rsidP="00A44802">
            <w:pPr>
              <w:spacing w:before="60" w:after="60"/>
              <w:rPr>
                <w:rFonts w:cstheme="minorHAnsi"/>
                <w:sz w:val="18"/>
                <w:szCs w:val="18"/>
              </w:rPr>
            </w:pPr>
            <w:r w:rsidRPr="00A31677">
              <w:rPr>
                <w:rFonts w:cstheme="minorHAnsi"/>
                <w:sz w:val="18"/>
                <w:szCs w:val="18"/>
              </w:rPr>
              <w:t>Semestar</w:t>
            </w:r>
          </w:p>
        </w:tc>
        <w:tc>
          <w:tcPr>
            <w:tcW w:w="4394" w:type="dxa"/>
            <w:shd w:val="clear" w:color="auto" w:fill="66CCFF"/>
            <w:vAlign w:val="center"/>
          </w:tcPr>
          <w:p w14:paraId="3D31D388" w14:textId="77777777" w:rsidR="00A44802" w:rsidRPr="00A31677" w:rsidRDefault="00A44802" w:rsidP="00A44802">
            <w:pPr>
              <w:spacing w:before="60" w:after="60"/>
              <w:rPr>
                <w:rFonts w:cstheme="minorHAnsi"/>
                <w:sz w:val="18"/>
                <w:szCs w:val="18"/>
              </w:rPr>
            </w:pPr>
            <w:r w:rsidRPr="00A31677">
              <w:rPr>
                <w:rFonts w:cstheme="minorHAnsi"/>
                <w:sz w:val="18"/>
                <w:szCs w:val="18"/>
              </w:rPr>
              <w:t>Predmet</w:t>
            </w:r>
          </w:p>
        </w:tc>
        <w:tc>
          <w:tcPr>
            <w:tcW w:w="992" w:type="dxa"/>
            <w:shd w:val="clear" w:color="auto" w:fill="66CCFF"/>
            <w:vAlign w:val="center"/>
          </w:tcPr>
          <w:p w14:paraId="3B8CCD31" w14:textId="77777777" w:rsidR="00A44802" w:rsidRPr="00A31677" w:rsidRDefault="00A44802" w:rsidP="00A44802">
            <w:pPr>
              <w:spacing w:before="60" w:after="60"/>
              <w:jc w:val="center"/>
              <w:rPr>
                <w:rFonts w:cstheme="minorHAnsi"/>
                <w:sz w:val="18"/>
                <w:szCs w:val="18"/>
              </w:rPr>
            </w:pPr>
            <w:r w:rsidRPr="00A31677">
              <w:rPr>
                <w:rFonts w:cstheme="minorHAnsi"/>
                <w:sz w:val="18"/>
                <w:szCs w:val="18"/>
              </w:rPr>
              <w:t>ECTS prije</w:t>
            </w:r>
          </w:p>
        </w:tc>
        <w:tc>
          <w:tcPr>
            <w:tcW w:w="851" w:type="dxa"/>
            <w:shd w:val="clear" w:color="auto" w:fill="66CCFF"/>
            <w:vAlign w:val="center"/>
          </w:tcPr>
          <w:p w14:paraId="23A8A0E7" w14:textId="77777777" w:rsidR="00A44802" w:rsidRPr="00A31677" w:rsidRDefault="00A44802" w:rsidP="00A44802">
            <w:pPr>
              <w:spacing w:before="60" w:after="60"/>
              <w:jc w:val="center"/>
              <w:rPr>
                <w:rFonts w:cstheme="minorHAnsi"/>
                <w:sz w:val="18"/>
                <w:szCs w:val="18"/>
              </w:rPr>
            </w:pPr>
            <w:r w:rsidRPr="00A31677">
              <w:rPr>
                <w:rFonts w:cstheme="minorHAnsi"/>
                <w:sz w:val="18"/>
                <w:szCs w:val="18"/>
              </w:rPr>
              <w:t>ECTS poslije</w:t>
            </w:r>
          </w:p>
        </w:tc>
        <w:tc>
          <w:tcPr>
            <w:tcW w:w="2381" w:type="dxa"/>
            <w:shd w:val="clear" w:color="auto" w:fill="66CCFF"/>
          </w:tcPr>
          <w:p w14:paraId="17317811" w14:textId="77777777" w:rsidR="00A44802" w:rsidRPr="00A31677" w:rsidRDefault="00A44802" w:rsidP="00A44802">
            <w:pPr>
              <w:spacing w:before="60" w:after="60"/>
              <w:rPr>
                <w:rFonts w:cstheme="minorHAnsi"/>
                <w:sz w:val="18"/>
                <w:szCs w:val="18"/>
              </w:rPr>
            </w:pPr>
            <w:r w:rsidRPr="00A31677">
              <w:rPr>
                <w:rFonts w:cstheme="minorHAnsi"/>
                <w:sz w:val="18"/>
                <w:szCs w:val="18"/>
              </w:rPr>
              <w:t>Izmjena (navesti u čemu je izmjena)</w:t>
            </w:r>
          </w:p>
        </w:tc>
      </w:tr>
      <w:tr w:rsidR="00A44802" w14:paraId="7E3C140C" w14:textId="77777777" w:rsidTr="008566E6">
        <w:tc>
          <w:tcPr>
            <w:tcW w:w="988" w:type="dxa"/>
            <w:shd w:val="clear" w:color="auto" w:fill="DBE5F1" w:themeFill="accent1" w:themeFillTint="33"/>
          </w:tcPr>
          <w:p w14:paraId="7633F671" w14:textId="77777777" w:rsidR="00A44802" w:rsidRPr="00A31677" w:rsidRDefault="00221C5D" w:rsidP="0009547B">
            <w:pPr>
              <w:spacing w:before="60" w:after="60"/>
              <w:rPr>
                <w:rFonts w:cstheme="minorHAnsi"/>
                <w:sz w:val="18"/>
                <w:szCs w:val="18"/>
              </w:rPr>
            </w:pPr>
            <w:r w:rsidRPr="00A31677">
              <w:rPr>
                <w:rFonts w:cstheme="minorHAnsi"/>
                <w:sz w:val="18"/>
                <w:szCs w:val="18"/>
              </w:rPr>
              <w:t>3-4</w:t>
            </w:r>
          </w:p>
        </w:tc>
        <w:tc>
          <w:tcPr>
            <w:tcW w:w="4394" w:type="dxa"/>
            <w:shd w:val="clear" w:color="auto" w:fill="DBE5F1" w:themeFill="accent1" w:themeFillTint="33"/>
          </w:tcPr>
          <w:p w14:paraId="42823C9F" w14:textId="77777777" w:rsidR="00A44802" w:rsidRPr="00A31677" w:rsidRDefault="009B072D" w:rsidP="00A44802">
            <w:pPr>
              <w:spacing w:before="60" w:after="60"/>
              <w:rPr>
                <w:rFonts w:cstheme="minorHAnsi"/>
                <w:sz w:val="18"/>
                <w:szCs w:val="18"/>
              </w:rPr>
            </w:pPr>
            <w:r w:rsidRPr="00A31677">
              <w:rPr>
                <w:rFonts w:cstheme="minorHAnsi"/>
                <w:bCs/>
                <w:sz w:val="18"/>
                <w:szCs w:val="18"/>
              </w:rPr>
              <w:t xml:space="preserve">IZBORNI PREDMET: </w:t>
            </w:r>
            <w:r w:rsidR="00221C5D" w:rsidRPr="00A31677">
              <w:rPr>
                <w:rFonts w:cstheme="minorHAnsi"/>
                <w:bCs/>
                <w:sz w:val="18"/>
                <w:szCs w:val="18"/>
              </w:rPr>
              <w:t>Avanture osjeta boli u mozgu</w:t>
            </w:r>
          </w:p>
        </w:tc>
        <w:tc>
          <w:tcPr>
            <w:tcW w:w="992" w:type="dxa"/>
            <w:shd w:val="clear" w:color="auto" w:fill="DBE5F1" w:themeFill="accent1" w:themeFillTint="33"/>
          </w:tcPr>
          <w:p w14:paraId="195C6513" w14:textId="77777777" w:rsidR="00A44802" w:rsidRPr="00A31677" w:rsidRDefault="00221C5D" w:rsidP="00A44802">
            <w:pPr>
              <w:spacing w:before="60" w:after="60"/>
              <w:rPr>
                <w:rFonts w:cstheme="minorHAnsi"/>
                <w:sz w:val="18"/>
                <w:szCs w:val="18"/>
              </w:rPr>
            </w:pPr>
            <w:r w:rsidRPr="00A31677">
              <w:rPr>
                <w:rFonts w:cstheme="minorHAnsi"/>
                <w:sz w:val="18"/>
                <w:szCs w:val="18"/>
              </w:rPr>
              <w:t>2</w:t>
            </w:r>
          </w:p>
        </w:tc>
        <w:tc>
          <w:tcPr>
            <w:tcW w:w="851" w:type="dxa"/>
            <w:shd w:val="clear" w:color="auto" w:fill="DBE5F1" w:themeFill="accent1" w:themeFillTint="33"/>
          </w:tcPr>
          <w:p w14:paraId="089E3E0E" w14:textId="77777777" w:rsidR="00A44802" w:rsidRPr="00A31677" w:rsidRDefault="00221C5D" w:rsidP="00A44802">
            <w:pPr>
              <w:spacing w:before="60" w:after="60"/>
              <w:rPr>
                <w:rFonts w:cstheme="minorHAnsi"/>
                <w:sz w:val="18"/>
                <w:szCs w:val="18"/>
              </w:rPr>
            </w:pPr>
            <w:r w:rsidRPr="00A31677">
              <w:rPr>
                <w:rFonts w:cstheme="minorHAnsi"/>
                <w:sz w:val="18"/>
                <w:szCs w:val="18"/>
              </w:rPr>
              <w:t>2</w:t>
            </w:r>
          </w:p>
        </w:tc>
        <w:tc>
          <w:tcPr>
            <w:tcW w:w="2381" w:type="dxa"/>
            <w:shd w:val="clear" w:color="auto" w:fill="DBE5F1" w:themeFill="accent1" w:themeFillTint="33"/>
          </w:tcPr>
          <w:p w14:paraId="39BF62BF" w14:textId="77777777" w:rsidR="00A44802" w:rsidRPr="00A31677" w:rsidRDefault="00221C5D" w:rsidP="001E7B53">
            <w:pPr>
              <w:spacing w:before="60" w:after="60"/>
              <w:rPr>
                <w:rFonts w:cstheme="minorHAnsi"/>
                <w:sz w:val="18"/>
                <w:szCs w:val="18"/>
              </w:rPr>
            </w:pPr>
            <w:r w:rsidRPr="00A31677">
              <w:rPr>
                <w:rFonts w:cstheme="minorHAnsi"/>
                <w:sz w:val="18"/>
                <w:szCs w:val="18"/>
              </w:rPr>
              <w:t>Ukinut</w:t>
            </w:r>
          </w:p>
        </w:tc>
      </w:tr>
      <w:tr w:rsidR="001E7B53" w14:paraId="54FA01D9" w14:textId="77777777" w:rsidTr="008566E6">
        <w:tc>
          <w:tcPr>
            <w:tcW w:w="988" w:type="dxa"/>
            <w:shd w:val="clear" w:color="auto" w:fill="DBE5F1" w:themeFill="accent1" w:themeFillTint="33"/>
          </w:tcPr>
          <w:p w14:paraId="61DA0851" w14:textId="77777777" w:rsidR="001E7B53" w:rsidRPr="00A31677" w:rsidRDefault="00221C5D" w:rsidP="001E7B53">
            <w:pPr>
              <w:spacing w:before="60" w:after="60"/>
              <w:rPr>
                <w:rFonts w:cstheme="minorHAnsi"/>
                <w:sz w:val="18"/>
                <w:szCs w:val="18"/>
              </w:rPr>
            </w:pPr>
            <w:r w:rsidRPr="00A31677">
              <w:rPr>
                <w:rFonts w:cstheme="minorHAnsi"/>
                <w:sz w:val="18"/>
                <w:szCs w:val="18"/>
              </w:rPr>
              <w:t>3-4</w:t>
            </w:r>
          </w:p>
        </w:tc>
        <w:tc>
          <w:tcPr>
            <w:tcW w:w="4394" w:type="dxa"/>
            <w:shd w:val="clear" w:color="auto" w:fill="DBE5F1" w:themeFill="accent1" w:themeFillTint="33"/>
          </w:tcPr>
          <w:p w14:paraId="047E044A" w14:textId="77777777" w:rsidR="001E7B53" w:rsidRPr="00A31677" w:rsidRDefault="009B072D" w:rsidP="001E7B53">
            <w:pPr>
              <w:spacing w:before="60" w:after="60"/>
              <w:rPr>
                <w:rFonts w:cstheme="minorHAnsi"/>
                <w:sz w:val="18"/>
                <w:szCs w:val="18"/>
              </w:rPr>
            </w:pPr>
            <w:r w:rsidRPr="00A31677">
              <w:rPr>
                <w:rFonts w:cstheme="minorHAnsi"/>
                <w:bCs/>
                <w:sz w:val="18"/>
                <w:szCs w:val="18"/>
              </w:rPr>
              <w:t xml:space="preserve">IZBORNI PREDMET: </w:t>
            </w:r>
            <w:r w:rsidR="00221C5D" w:rsidRPr="00A31677">
              <w:rPr>
                <w:rFonts w:cstheme="minorHAnsi"/>
                <w:sz w:val="18"/>
                <w:szCs w:val="18"/>
              </w:rPr>
              <w:t>Komunikacije u živim organizmima</w:t>
            </w:r>
          </w:p>
        </w:tc>
        <w:tc>
          <w:tcPr>
            <w:tcW w:w="992" w:type="dxa"/>
            <w:shd w:val="clear" w:color="auto" w:fill="DBE5F1" w:themeFill="accent1" w:themeFillTint="33"/>
          </w:tcPr>
          <w:p w14:paraId="71773DD5" w14:textId="77777777" w:rsidR="001E7B53" w:rsidRPr="00A31677" w:rsidRDefault="00221C5D" w:rsidP="001E7B53">
            <w:pPr>
              <w:spacing w:before="60" w:after="60"/>
              <w:rPr>
                <w:rFonts w:cstheme="minorHAnsi"/>
                <w:sz w:val="18"/>
                <w:szCs w:val="18"/>
              </w:rPr>
            </w:pPr>
            <w:r w:rsidRPr="00A31677">
              <w:rPr>
                <w:rFonts w:cstheme="minorHAnsi"/>
                <w:sz w:val="18"/>
                <w:szCs w:val="18"/>
              </w:rPr>
              <w:t>2</w:t>
            </w:r>
          </w:p>
        </w:tc>
        <w:tc>
          <w:tcPr>
            <w:tcW w:w="851" w:type="dxa"/>
            <w:shd w:val="clear" w:color="auto" w:fill="DBE5F1" w:themeFill="accent1" w:themeFillTint="33"/>
          </w:tcPr>
          <w:p w14:paraId="068C0201" w14:textId="77777777" w:rsidR="001E7B53" w:rsidRPr="00A31677" w:rsidRDefault="00221C5D" w:rsidP="001E7B53">
            <w:pPr>
              <w:spacing w:before="60" w:after="60"/>
              <w:rPr>
                <w:rFonts w:cstheme="minorHAnsi"/>
                <w:sz w:val="18"/>
                <w:szCs w:val="18"/>
              </w:rPr>
            </w:pPr>
            <w:r w:rsidRPr="00A31677">
              <w:rPr>
                <w:rFonts w:cstheme="minorHAnsi"/>
                <w:sz w:val="18"/>
                <w:szCs w:val="18"/>
              </w:rPr>
              <w:t>2</w:t>
            </w:r>
          </w:p>
        </w:tc>
        <w:tc>
          <w:tcPr>
            <w:tcW w:w="2381" w:type="dxa"/>
            <w:shd w:val="clear" w:color="auto" w:fill="DBE5F1" w:themeFill="accent1" w:themeFillTint="33"/>
          </w:tcPr>
          <w:p w14:paraId="443589F3" w14:textId="77777777" w:rsidR="001E7B53" w:rsidRPr="00A31677" w:rsidRDefault="00221C5D" w:rsidP="001E7B53">
            <w:pPr>
              <w:spacing w:before="60" w:after="60"/>
              <w:rPr>
                <w:rFonts w:cstheme="minorHAnsi"/>
                <w:sz w:val="18"/>
                <w:szCs w:val="18"/>
              </w:rPr>
            </w:pPr>
            <w:r w:rsidRPr="00A31677">
              <w:rPr>
                <w:rFonts w:cstheme="minorHAnsi"/>
                <w:sz w:val="18"/>
                <w:szCs w:val="18"/>
              </w:rPr>
              <w:t>Ukinut</w:t>
            </w:r>
          </w:p>
        </w:tc>
      </w:tr>
      <w:tr w:rsidR="001E7B53" w14:paraId="215F9433" w14:textId="77777777" w:rsidTr="008566E6">
        <w:tc>
          <w:tcPr>
            <w:tcW w:w="988" w:type="dxa"/>
            <w:shd w:val="clear" w:color="auto" w:fill="DBE5F1" w:themeFill="accent1" w:themeFillTint="33"/>
          </w:tcPr>
          <w:p w14:paraId="1625C21E" w14:textId="77777777" w:rsidR="001E7B53" w:rsidRPr="00A31677" w:rsidRDefault="00221C5D" w:rsidP="001E7B53">
            <w:pPr>
              <w:spacing w:before="60" w:after="60"/>
              <w:rPr>
                <w:rFonts w:cstheme="minorHAnsi"/>
                <w:sz w:val="18"/>
                <w:szCs w:val="18"/>
              </w:rPr>
            </w:pPr>
            <w:r w:rsidRPr="00A31677">
              <w:rPr>
                <w:rFonts w:cstheme="minorHAnsi"/>
                <w:sz w:val="18"/>
                <w:szCs w:val="18"/>
              </w:rPr>
              <w:t>3-4</w:t>
            </w:r>
          </w:p>
        </w:tc>
        <w:tc>
          <w:tcPr>
            <w:tcW w:w="4394" w:type="dxa"/>
            <w:shd w:val="clear" w:color="auto" w:fill="DBE5F1" w:themeFill="accent1" w:themeFillTint="33"/>
          </w:tcPr>
          <w:p w14:paraId="4194BC09" w14:textId="77777777" w:rsidR="001E7B53" w:rsidRPr="00A31677" w:rsidRDefault="009B072D" w:rsidP="001E7B53">
            <w:pPr>
              <w:spacing w:before="60" w:after="60"/>
              <w:rPr>
                <w:rFonts w:cstheme="minorHAnsi"/>
                <w:sz w:val="18"/>
                <w:szCs w:val="18"/>
              </w:rPr>
            </w:pPr>
            <w:r w:rsidRPr="00A31677">
              <w:rPr>
                <w:rFonts w:cstheme="minorHAnsi"/>
                <w:bCs/>
                <w:sz w:val="18"/>
                <w:szCs w:val="18"/>
              </w:rPr>
              <w:t xml:space="preserve">IZBORNI PREDMET: </w:t>
            </w:r>
            <w:r w:rsidR="00221C5D" w:rsidRPr="00A31677">
              <w:rPr>
                <w:rFonts w:cstheme="minorHAnsi"/>
                <w:sz w:val="18"/>
                <w:szCs w:val="18"/>
              </w:rPr>
              <w:t>Metode izolacije bioaktivnih tvari</w:t>
            </w:r>
          </w:p>
        </w:tc>
        <w:tc>
          <w:tcPr>
            <w:tcW w:w="992" w:type="dxa"/>
            <w:shd w:val="clear" w:color="auto" w:fill="DBE5F1" w:themeFill="accent1" w:themeFillTint="33"/>
          </w:tcPr>
          <w:p w14:paraId="01FE7586" w14:textId="77777777" w:rsidR="001E7B53" w:rsidRPr="00A31677" w:rsidRDefault="00221C5D" w:rsidP="001E7B53">
            <w:pPr>
              <w:spacing w:before="60" w:after="60"/>
              <w:rPr>
                <w:rFonts w:cstheme="minorHAnsi"/>
                <w:sz w:val="18"/>
                <w:szCs w:val="18"/>
              </w:rPr>
            </w:pPr>
            <w:r w:rsidRPr="00A31677">
              <w:rPr>
                <w:rFonts w:cstheme="minorHAnsi"/>
                <w:sz w:val="18"/>
                <w:szCs w:val="18"/>
              </w:rPr>
              <w:t>2</w:t>
            </w:r>
          </w:p>
        </w:tc>
        <w:tc>
          <w:tcPr>
            <w:tcW w:w="851" w:type="dxa"/>
            <w:shd w:val="clear" w:color="auto" w:fill="DBE5F1" w:themeFill="accent1" w:themeFillTint="33"/>
          </w:tcPr>
          <w:p w14:paraId="19EF3766" w14:textId="77777777" w:rsidR="001E7B53" w:rsidRPr="00A31677" w:rsidRDefault="00221C5D" w:rsidP="001E7B53">
            <w:pPr>
              <w:spacing w:before="60" w:after="60"/>
              <w:rPr>
                <w:rFonts w:cstheme="minorHAnsi"/>
                <w:sz w:val="18"/>
                <w:szCs w:val="18"/>
              </w:rPr>
            </w:pPr>
            <w:r w:rsidRPr="00A31677">
              <w:rPr>
                <w:rFonts w:cstheme="minorHAnsi"/>
                <w:sz w:val="18"/>
                <w:szCs w:val="18"/>
              </w:rPr>
              <w:t>2</w:t>
            </w:r>
          </w:p>
        </w:tc>
        <w:tc>
          <w:tcPr>
            <w:tcW w:w="2381" w:type="dxa"/>
            <w:shd w:val="clear" w:color="auto" w:fill="DBE5F1" w:themeFill="accent1" w:themeFillTint="33"/>
          </w:tcPr>
          <w:p w14:paraId="092D13DC" w14:textId="77777777" w:rsidR="001E7B53" w:rsidRPr="00A31677" w:rsidRDefault="00221C5D" w:rsidP="001E7B53">
            <w:pPr>
              <w:spacing w:before="60" w:after="60"/>
              <w:rPr>
                <w:rFonts w:cstheme="minorHAnsi"/>
                <w:sz w:val="18"/>
                <w:szCs w:val="18"/>
              </w:rPr>
            </w:pPr>
            <w:r w:rsidRPr="00A31677">
              <w:rPr>
                <w:rFonts w:cstheme="minorHAnsi"/>
                <w:sz w:val="18"/>
                <w:szCs w:val="18"/>
              </w:rPr>
              <w:t>Ukinut</w:t>
            </w:r>
          </w:p>
        </w:tc>
      </w:tr>
      <w:tr w:rsidR="001E7B53" w14:paraId="7957881E" w14:textId="77777777" w:rsidTr="008566E6">
        <w:tc>
          <w:tcPr>
            <w:tcW w:w="988" w:type="dxa"/>
            <w:shd w:val="clear" w:color="auto" w:fill="DBE5F1" w:themeFill="accent1" w:themeFillTint="33"/>
          </w:tcPr>
          <w:p w14:paraId="6AC5219F" w14:textId="77777777" w:rsidR="001E7B53" w:rsidRPr="00A31677" w:rsidRDefault="009B072D" w:rsidP="001E7B53">
            <w:pPr>
              <w:spacing w:before="60" w:after="60"/>
              <w:rPr>
                <w:rFonts w:cstheme="minorHAnsi"/>
                <w:sz w:val="18"/>
                <w:szCs w:val="18"/>
              </w:rPr>
            </w:pPr>
            <w:r w:rsidRPr="00A31677">
              <w:rPr>
                <w:rFonts w:cstheme="minorHAnsi"/>
                <w:sz w:val="18"/>
                <w:szCs w:val="18"/>
              </w:rPr>
              <w:t>3-4-</w:t>
            </w:r>
          </w:p>
        </w:tc>
        <w:tc>
          <w:tcPr>
            <w:tcW w:w="4394" w:type="dxa"/>
            <w:shd w:val="clear" w:color="auto" w:fill="DBE5F1" w:themeFill="accent1" w:themeFillTint="33"/>
          </w:tcPr>
          <w:p w14:paraId="27A7BA56" w14:textId="77777777" w:rsidR="001E7B53" w:rsidRPr="00A31677" w:rsidRDefault="009B072D" w:rsidP="001E7B53">
            <w:pPr>
              <w:spacing w:before="60" w:after="60"/>
              <w:rPr>
                <w:rFonts w:cstheme="minorHAnsi"/>
                <w:sz w:val="18"/>
                <w:szCs w:val="18"/>
              </w:rPr>
            </w:pPr>
            <w:r w:rsidRPr="00A31677">
              <w:rPr>
                <w:rFonts w:cstheme="minorHAnsi"/>
                <w:bCs/>
                <w:sz w:val="18"/>
                <w:szCs w:val="18"/>
              </w:rPr>
              <w:t xml:space="preserve">IZBORNI PREDMET: </w:t>
            </w:r>
            <w:r w:rsidRPr="00A31677">
              <w:rPr>
                <w:rFonts w:cstheme="minorHAnsi"/>
                <w:sz w:val="18"/>
                <w:szCs w:val="18"/>
              </w:rPr>
              <w:t xml:space="preserve">Sustavni pregledi i meta analize </w:t>
            </w:r>
          </w:p>
        </w:tc>
        <w:tc>
          <w:tcPr>
            <w:tcW w:w="992" w:type="dxa"/>
            <w:shd w:val="clear" w:color="auto" w:fill="DBE5F1" w:themeFill="accent1" w:themeFillTint="33"/>
          </w:tcPr>
          <w:p w14:paraId="68A44C88" w14:textId="77777777" w:rsidR="001E7B53" w:rsidRPr="00A31677" w:rsidRDefault="009B072D" w:rsidP="001E7B53">
            <w:pPr>
              <w:spacing w:before="60" w:after="60"/>
              <w:rPr>
                <w:rFonts w:cstheme="minorHAnsi"/>
                <w:sz w:val="18"/>
                <w:szCs w:val="18"/>
              </w:rPr>
            </w:pPr>
            <w:r w:rsidRPr="00A31677">
              <w:rPr>
                <w:rFonts w:cstheme="minorHAnsi"/>
                <w:sz w:val="18"/>
                <w:szCs w:val="18"/>
              </w:rPr>
              <w:t>2</w:t>
            </w:r>
          </w:p>
        </w:tc>
        <w:tc>
          <w:tcPr>
            <w:tcW w:w="851" w:type="dxa"/>
            <w:shd w:val="clear" w:color="auto" w:fill="DBE5F1" w:themeFill="accent1" w:themeFillTint="33"/>
          </w:tcPr>
          <w:p w14:paraId="0218EEB4" w14:textId="77777777" w:rsidR="001E7B53" w:rsidRPr="00A31677" w:rsidRDefault="009B072D" w:rsidP="001E7B53">
            <w:pPr>
              <w:spacing w:before="60" w:after="60"/>
              <w:rPr>
                <w:rFonts w:cstheme="minorHAnsi"/>
                <w:sz w:val="18"/>
                <w:szCs w:val="18"/>
              </w:rPr>
            </w:pPr>
            <w:r w:rsidRPr="00A31677">
              <w:rPr>
                <w:rFonts w:cstheme="minorHAnsi"/>
                <w:sz w:val="18"/>
                <w:szCs w:val="18"/>
              </w:rPr>
              <w:t>2</w:t>
            </w:r>
          </w:p>
        </w:tc>
        <w:tc>
          <w:tcPr>
            <w:tcW w:w="2381" w:type="dxa"/>
            <w:shd w:val="clear" w:color="auto" w:fill="DBE5F1" w:themeFill="accent1" w:themeFillTint="33"/>
          </w:tcPr>
          <w:p w14:paraId="118A1515" w14:textId="77777777" w:rsidR="009B072D" w:rsidRPr="00A31677" w:rsidRDefault="009B072D" w:rsidP="001E7B53">
            <w:pPr>
              <w:spacing w:before="60" w:after="60"/>
              <w:rPr>
                <w:rFonts w:cstheme="minorHAnsi"/>
                <w:sz w:val="18"/>
                <w:szCs w:val="18"/>
              </w:rPr>
            </w:pPr>
            <w:r w:rsidRPr="00A31677">
              <w:rPr>
                <w:rFonts w:cstheme="minorHAnsi"/>
                <w:sz w:val="18"/>
                <w:szCs w:val="18"/>
              </w:rPr>
              <w:t>Ukinut</w:t>
            </w:r>
          </w:p>
        </w:tc>
      </w:tr>
      <w:tr w:rsidR="009B072D" w14:paraId="47657E0B" w14:textId="77777777" w:rsidTr="008566E6">
        <w:tc>
          <w:tcPr>
            <w:tcW w:w="988" w:type="dxa"/>
            <w:shd w:val="clear" w:color="auto" w:fill="B8CCE4" w:themeFill="accent1" w:themeFillTint="66"/>
          </w:tcPr>
          <w:p w14:paraId="2E0DCE4D" w14:textId="77777777" w:rsidR="009B072D" w:rsidRPr="00A31677" w:rsidRDefault="009B072D" w:rsidP="009B072D">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62B02CEC" w14:textId="77777777" w:rsidR="009B072D" w:rsidRPr="00A31677" w:rsidRDefault="009B072D" w:rsidP="009B072D">
            <w:pPr>
              <w:spacing w:before="60" w:after="60"/>
              <w:rPr>
                <w:rFonts w:cstheme="minorHAnsi"/>
                <w:sz w:val="18"/>
                <w:szCs w:val="18"/>
              </w:rPr>
            </w:pPr>
            <w:r w:rsidRPr="00A31677">
              <w:rPr>
                <w:rFonts w:cstheme="minorHAnsi"/>
                <w:bCs/>
                <w:sz w:val="18"/>
                <w:szCs w:val="18"/>
              </w:rPr>
              <w:t xml:space="preserve">IZBORNI PREDMET: </w:t>
            </w:r>
            <w:r w:rsidRPr="00A31677">
              <w:rPr>
                <w:rFonts w:cstheme="minorHAnsi"/>
                <w:sz w:val="18"/>
                <w:szCs w:val="18"/>
                <w:lang w:val="en-US"/>
              </w:rPr>
              <w:t>Communication standards for manuscript submission to a scientific journal</w:t>
            </w:r>
          </w:p>
        </w:tc>
        <w:tc>
          <w:tcPr>
            <w:tcW w:w="992" w:type="dxa"/>
            <w:shd w:val="clear" w:color="auto" w:fill="B8CCE4" w:themeFill="accent1" w:themeFillTint="66"/>
          </w:tcPr>
          <w:p w14:paraId="1BB8487B" w14:textId="77777777" w:rsidR="009B072D" w:rsidRPr="00A31677" w:rsidRDefault="009B072D" w:rsidP="009B072D">
            <w:pPr>
              <w:spacing w:before="60" w:after="60"/>
              <w:rPr>
                <w:rFonts w:cstheme="minorHAnsi"/>
                <w:sz w:val="18"/>
                <w:szCs w:val="18"/>
              </w:rPr>
            </w:pPr>
          </w:p>
        </w:tc>
        <w:tc>
          <w:tcPr>
            <w:tcW w:w="851" w:type="dxa"/>
            <w:shd w:val="clear" w:color="auto" w:fill="B8CCE4" w:themeFill="accent1" w:themeFillTint="66"/>
          </w:tcPr>
          <w:p w14:paraId="07C15BFF" w14:textId="77777777" w:rsidR="009B072D" w:rsidRPr="00A31677" w:rsidRDefault="009B072D" w:rsidP="009B072D">
            <w:pPr>
              <w:spacing w:before="60" w:after="60"/>
              <w:rPr>
                <w:rFonts w:cstheme="minorHAnsi"/>
                <w:sz w:val="18"/>
                <w:szCs w:val="18"/>
              </w:rPr>
            </w:pPr>
            <w:r w:rsidRPr="00A31677">
              <w:rPr>
                <w:rFonts w:cstheme="minorHAnsi"/>
                <w:sz w:val="18"/>
                <w:szCs w:val="18"/>
              </w:rPr>
              <w:t>2</w:t>
            </w:r>
          </w:p>
        </w:tc>
        <w:tc>
          <w:tcPr>
            <w:tcW w:w="2381" w:type="dxa"/>
            <w:shd w:val="clear" w:color="auto" w:fill="B8CCE4" w:themeFill="accent1" w:themeFillTint="66"/>
          </w:tcPr>
          <w:p w14:paraId="1FF2F9CA" w14:textId="77777777" w:rsidR="009B072D" w:rsidRPr="00A31677" w:rsidRDefault="009B072D" w:rsidP="009B072D">
            <w:pPr>
              <w:spacing w:before="60" w:after="60"/>
              <w:rPr>
                <w:rFonts w:cstheme="minorHAnsi"/>
                <w:sz w:val="18"/>
                <w:szCs w:val="18"/>
              </w:rPr>
            </w:pPr>
            <w:r w:rsidRPr="00A31677">
              <w:rPr>
                <w:rFonts w:cstheme="minorHAnsi"/>
                <w:sz w:val="18"/>
                <w:szCs w:val="18"/>
              </w:rPr>
              <w:t>Novi izborni predmet</w:t>
            </w:r>
          </w:p>
        </w:tc>
      </w:tr>
      <w:tr w:rsidR="009B072D" w14:paraId="4ACBA418" w14:textId="77777777" w:rsidTr="008566E6">
        <w:tc>
          <w:tcPr>
            <w:tcW w:w="988" w:type="dxa"/>
            <w:shd w:val="clear" w:color="auto" w:fill="B8CCE4" w:themeFill="accent1" w:themeFillTint="66"/>
          </w:tcPr>
          <w:p w14:paraId="1BA146A9" w14:textId="77777777" w:rsidR="009B072D" w:rsidRPr="00A31677" w:rsidRDefault="009B072D" w:rsidP="009B072D">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152092FF" w14:textId="77777777" w:rsidR="009B072D" w:rsidRPr="00A31677" w:rsidRDefault="009B072D" w:rsidP="009B072D">
            <w:pPr>
              <w:spacing w:before="60" w:after="60"/>
              <w:rPr>
                <w:rFonts w:cstheme="minorHAnsi"/>
                <w:sz w:val="18"/>
                <w:szCs w:val="18"/>
                <w:lang w:val="en-US"/>
              </w:rPr>
            </w:pPr>
            <w:r w:rsidRPr="00A31677">
              <w:rPr>
                <w:rFonts w:cstheme="minorHAnsi"/>
                <w:bCs/>
                <w:sz w:val="18"/>
                <w:szCs w:val="18"/>
                <w:lang w:val="en-US"/>
              </w:rPr>
              <w:t xml:space="preserve">IZBORNI PREDMET: </w:t>
            </w:r>
            <w:r w:rsidRPr="00A31677">
              <w:rPr>
                <w:rFonts w:cstheme="minorHAnsi"/>
                <w:sz w:val="18"/>
                <w:szCs w:val="18"/>
                <w:lang w:val="en-US"/>
              </w:rPr>
              <w:t>Writing a doctoral thesis</w:t>
            </w:r>
          </w:p>
        </w:tc>
        <w:tc>
          <w:tcPr>
            <w:tcW w:w="992" w:type="dxa"/>
            <w:shd w:val="clear" w:color="auto" w:fill="B8CCE4" w:themeFill="accent1" w:themeFillTint="66"/>
          </w:tcPr>
          <w:p w14:paraId="1DB3ECB2" w14:textId="77777777" w:rsidR="009B072D" w:rsidRPr="00A31677" w:rsidRDefault="009B072D" w:rsidP="009B072D">
            <w:pPr>
              <w:spacing w:before="60" w:after="60"/>
              <w:rPr>
                <w:rFonts w:cstheme="minorHAnsi"/>
                <w:sz w:val="18"/>
                <w:szCs w:val="18"/>
              </w:rPr>
            </w:pPr>
          </w:p>
        </w:tc>
        <w:tc>
          <w:tcPr>
            <w:tcW w:w="851" w:type="dxa"/>
            <w:shd w:val="clear" w:color="auto" w:fill="B8CCE4" w:themeFill="accent1" w:themeFillTint="66"/>
          </w:tcPr>
          <w:p w14:paraId="1A8C3B03" w14:textId="77777777" w:rsidR="009B072D" w:rsidRPr="00A31677" w:rsidRDefault="009B072D" w:rsidP="009B072D">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10C0AD79" w14:textId="77777777" w:rsidR="009B072D" w:rsidRPr="00A31677" w:rsidRDefault="009B072D" w:rsidP="009B072D">
            <w:pPr>
              <w:spacing w:before="60" w:after="60"/>
              <w:rPr>
                <w:rFonts w:cstheme="minorHAnsi"/>
                <w:sz w:val="18"/>
                <w:szCs w:val="18"/>
              </w:rPr>
            </w:pPr>
            <w:r w:rsidRPr="00A31677">
              <w:rPr>
                <w:rFonts w:cstheme="minorHAnsi"/>
                <w:sz w:val="18"/>
                <w:szCs w:val="18"/>
              </w:rPr>
              <w:t>Novi izborni predmet</w:t>
            </w:r>
          </w:p>
        </w:tc>
      </w:tr>
      <w:tr w:rsidR="009B072D" w14:paraId="1A01F51F" w14:textId="77777777" w:rsidTr="008566E6">
        <w:tc>
          <w:tcPr>
            <w:tcW w:w="988" w:type="dxa"/>
            <w:shd w:val="clear" w:color="auto" w:fill="B8CCE4" w:themeFill="accent1" w:themeFillTint="66"/>
          </w:tcPr>
          <w:p w14:paraId="0162FBD9" w14:textId="77777777" w:rsidR="009B072D" w:rsidRPr="00A31677" w:rsidRDefault="009B072D" w:rsidP="009B072D">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4D64601D" w14:textId="77777777" w:rsidR="009B072D" w:rsidRPr="00A31677" w:rsidRDefault="009B072D" w:rsidP="009B072D">
            <w:pPr>
              <w:spacing w:before="60" w:after="60"/>
              <w:rPr>
                <w:rFonts w:cstheme="minorHAnsi"/>
                <w:sz w:val="18"/>
                <w:szCs w:val="18"/>
                <w:lang w:val="en-US"/>
              </w:rPr>
            </w:pPr>
            <w:r w:rsidRPr="00A31677">
              <w:rPr>
                <w:rFonts w:cstheme="minorHAnsi"/>
                <w:bCs/>
                <w:sz w:val="18"/>
                <w:szCs w:val="18"/>
                <w:lang w:val="en-US"/>
              </w:rPr>
              <w:t xml:space="preserve">IZBORNI PREDMET: </w:t>
            </w:r>
            <w:r w:rsidRPr="00A31677">
              <w:rPr>
                <w:rFonts w:eastAsia="Calibri" w:cstheme="minorHAnsi"/>
                <w:sz w:val="18"/>
                <w:szCs w:val="18"/>
                <w:lang w:val="en-US"/>
              </w:rPr>
              <w:t>The science of breastfeeding and lactation</w:t>
            </w:r>
          </w:p>
        </w:tc>
        <w:tc>
          <w:tcPr>
            <w:tcW w:w="992" w:type="dxa"/>
            <w:shd w:val="clear" w:color="auto" w:fill="B8CCE4" w:themeFill="accent1" w:themeFillTint="66"/>
          </w:tcPr>
          <w:p w14:paraId="1EC81FCA" w14:textId="77777777" w:rsidR="009B072D" w:rsidRPr="00A31677" w:rsidRDefault="009B072D" w:rsidP="009B072D">
            <w:pPr>
              <w:spacing w:before="60" w:after="60"/>
              <w:rPr>
                <w:rFonts w:cstheme="minorHAnsi"/>
                <w:sz w:val="18"/>
                <w:szCs w:val="18"/>
              </w:rPr>
            </w:pPr>
          </w:p>
        </w:tc>
        <w:tc>
          <w:tcPr>
            <w:tcW w:w="851" w:type="dxa"/>
            <w:shd w:val="clear" w:color="auto" w:fill="B8CCE4" w:themeFill="accent1" w:themeFillTint="66"/>
          </w:tcPr>
          <w:p w14:paraId="7E7852DC" w14:textId="77777777" w:rsidR="009B072D" w:rsidRPr="00A31677" w:rsidRDefault="009B072D" w:rsidP="009B072D">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690FB0E3" w14:textId="77777777" w:rsidR="009B072D" w:rsidRPr="00A31677" w:rsidRDefault="009B072D" w:rsidP="009B072D">
            <w:pPr>
              <w:spacing w:before="60" w:after="60"/>
              <w:rPr>
                <w:rFonts w:cstheme="minorHAnsi"/>
                <w:sz w:val="18"/>
                <w:szCs w:val="18"/>
              </w:rPr>
            </w:pPr>
            <w:r w:rsidRPr="00A31677">
              <w:rPr>
                <w:rFonts w:cstheme="minorHAnsi"/>
                <w:sz w:val="18"/>
                <w:szCs w:val="18"/>
              </w:rPr>
              <w:t>Novi izborni predmet</w:t>
            </w:r>
          </w:p>
        </w:tc>
      </w:tr>
      <w:tr w:rsidR="009B072D" w14:paraId="10225DE0" w14:textId="77777777" w:rsidTr="008566E6">
        <w:tc>
          <w:tcPr>
            <w:tcW w:w="988" w:type="dxa"/>
            <w:shd w:val="clear" w:color="auto" w:fill="B8CCE4" w:themeFill="accent1" w:themeFillTint="66"/>
          </w:tcPr>
          <w:p w14:paraId="58255504" w14:textId="77777777" w:rsidR="009B072D" w:rsidRPr="00A31677" w:rsidRDefault="009B072D" w:rsidP="009B072D">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2B3B617B" w14:textId="77777777" w:rsidR="009B072D" w:rsidRPr="00A31677" w:rsidRDefault="009B072D" w:rsidP="009B072D">
            <w:pPr>
              <w:spacing w:before="60" w:after="60"/>
              <w:rPr>
                <w:rFonts w:cstheme="minorHAnsi"/>
                <w:sz w:val="18"/>
                <w:szCs w:val="18"/>
                <w:lang w:val="en-US"/>
              </w:rPr>
            </w:pPr>
            <w:r w:rsidRPr="00A31677">
              <w:rPr>
                <w:rFonts w:cstheme="minorHAnsi"/>
                <w:bCs/>
                <w:sz w:val="18"/>
                <w:szCs w:val="18"/>
                <w:lang w:val="en-US"/>
              </w:rPr>
              <w:t xml:space="preserve">IZBORNI PREDMET: </w:t>
            </w:r>
            <w:r w:rsidRPr="00A31677">
              <w:rPr>
                <w:rFonts w:cstheme="minorHAnsi"/>
                <w:sz w:val="18"/>
                <w:szCs w:val="18"/>
                <w:lang w:val="en-US"/>
              </w:rPr>
              <w:t>A step-by-step guide to conducting a systematic review</w:t>
            </w:r>
          </w:p>
        </w:tc>
        <w:tc>
          <w:tcPr>
            <w:tcW w:w="992" w:type="dxa"/>
            <w:shd w:val="clear" w:color="auto" w:fill="B8CCE4" w:themeFill="accent1" w:themeFillTint="66"/>
          </w:tcPr>
          <w:p w14:paraId="20177C29" w14:textId="77777777" w:rsidR="009B072D" w:rsidRPr="00A31677" w:rsidRDefault="009B072D" w:rsidP="009B072D">
            <w:pPr>
              <w:spacing w:before="60" w:after="60"/>
              <w:rPr>
                <w:rFonts w:cstheme="minorHAnsi"/>
                <w:sz w:val="18"/>
                <w:szCs w:val="18"/>
              </w:rPr>
            </w:pPr>
          </w:p>
        </w:tc>
        <w:tc>
          <w:tcPr>
            <w:tcW w:w="851" w:type="dxa"/>
            <w:shd w:val="clear" w:color="auto" w:fill="B8CCE4" w:themeFill="accent1" w:themeFillTint="66"/>
          </w:tcPr>
          <w:p w14:paraId="4002E785" w14:textId="77777777" w:rsidR="009B072D" w:rsidRPr="00A31677" w:rsidRDefault="009B072D" w:rsidP="009B072D">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4A789CC0" w14:textId="77777777" w:rsidR="009B072D" w:rsidRPr="00A31677" w:rsidRDefault="009B072D" w:rsidP="009B072D">
            <w:pPr>
              <w:spacing w:before="60" w:after="60"/>
              <w:rPr>
                <w:rFonts w:cstheme="minorHAnsi"/>
                <w:sz w:val="18"/>
                <w:szCs w:val="18"/>
              </w:rPr>
            </w:pPr>
            <w:r w:rsidRPr="00A31677">
              <w:rPr>
                <w:rFonts w:cstheme="minorHAnsi"/>
                <w:sz w:val="18"/>
                <w:szCs w:val="18"/>
              </w:rPr>
              <w:t>Novi izborni predmet</w:t>
            </w:r>
          </w:p>
        </w:tc>
      </w:tr>
      <w:tr w:rsidR="00251BBE" w14:paraId="05D41F8E" w14:textId="77777777" w:rsidTr="008566E6">
        <w:tc>
          <w:tcPr>
            <w:tcW w:w="988" w:type="dxa"/>
            <w:shd w:val="clear" w:color="auto" w:fill="B8CCE4" w:themeFill="accent1" w:themeFillTint="66"/>
          </w:tcPr>
          <w:p w14:paraId="117811FA"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46564EC1" w14:textId="77777777" w:rsidR="00251BBE" w:rsidRPr="00A31677" w:rsidRDefault="00251BBE" w:rsidP="00251BBE">
            <w:pPr>
              <w:spacing w:before="60" w:after="60"/>
              <w:rPr>
                <w:rFonts w:cstheme="minorHAnsi"/>
                <w:bCs/>
                <w:sz w:val="18"/>
                <w:szCs w:val="18"/>
                <w:lang w:val="en-US"/>
              </w:rPr>
            </w:pPr>
            <w:r w:rsidRPr="00A31677">
              <w:rPr>
                <w:rFonts w:cstheme="minorHAnsi"/>
                <w:bCs/>
                <w:sz w:val="18"/>
                <w:szCs w:val="18"/>
                <w:lang w:val="en-US"/>
              </w:rPr>
              <w:t xml:space="preserve">IZBORNI PREDMET: </w:t>
            </w:r>
            <w:r w:rsidRPr="00A31677">
              <w:rPr>
                <w:rFonts w:cstheme="minorHAnsi"/>
                <w:sz w:val="18"/>
                <w:szCs w:val="18"/>
                <w:lang w:val="en-US"/>
              </w:rPr>
              <w:t>The plasticity of the neurochemical phenotype</w:t>
            </w:r>
          </w:p>
        </w:tc>
        <w:tc>
          <w:tcPr>
            <w:tcW w:w="992" w:type="dxa"/>
            <w:shd w:val="clear" w:color="auto" w:fill="B8CCE4" w:themeFill="accent1" w:themeFillTint="66"/>
          </w:tcPr>
          <w:p w14:paraId="78181F05" w14:textId="77777777" w:rsidR="00251BBE" w:rsidRPr="00A31677" w:rsidRDefault="00251BBE" w:rsidP="00251BBE">
            <w:pPr>
              <w:spacing w:before="60" w:after="60"/>
              <w:rPr>
                <w:rFonts w:cstheme="minorHAnsi"/>
                <w:sz w:val="18"/>
                <w:szCs w:val="18"/>
              </w:rPr>
            </w:pPr>
          </w:p>
        </w:tc>
        <w:tc>
          <w:tcPr>
            <w:tcW w:w="851" w:type="dxa"/>
            <w:shd w:val="clear" w:color="auto" w:fill="B8CCE4" w:themeFill="accent1" w:themeFillTint="66"/>
          </w:tcPr>
          <w:p w14:paraId="506B0C02"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2381" w:type="dxa"/>
            <w:shd w:val="clear" w:color="auto" w:fill="B8CCE4" w:themeFill="accent1" w:themeFillTint="66"/>
          </w:tcPr>
          <w:p w14:paraId="35B8990C" w14:textId="77777777" w:rsidR="00251BBE" w:rsidRPr="00A31677" w:rsidRDefault="00251BBE" w:rsidP="00251BBE">
            <w:pPr>
              <w:spacing w:before="60" w:after="60"/>
              <w:rPr>
                <w:rFonts w:cstheme="minorHAnsi"/>
                <w:sz w:val="18"/>
                <w:szCs w:val="18"/>
              </w:rPr>
            </w:pPr>
            <w:r w:rsidRPr="00A31677">
              <w:rPr>
                <w:rFonts w:cstheme="minorHAnsi"/>
                <w:sz w:val="18"/>
                <w:szCs w:val="18"/>
              </w:rPr>
              <w:t>Novi izborni predmet</w:t>
            </w:r>
          </w:p>
        </w:tc>
      </w:tr>
      <w:tr w:rsidR="00251BBE" w14:paraId="2A3C473C" w14:textId="77777777" w:rsidTr="008566E6">
        <w:tc>
          <w:tcPr>
            <w:tcW w:w="988" w:type="dxa"/>
            <w:shd w:val="clear" w:color="auto" w:fill="DBE5F1" w:themeFill="accent1" w:themeFillTint="33"/>
          </w:tcPr>
          <w:p w14:paraId="35CB34EC" w14:textId="77777777" w:rsidR="00251BBE" w:rsidRPr="00A31677" w:rsidRDefault="00251BBE" w:rsidP="00251BBE">
            <w:pPr>
              <w:spacing w:before="60" w:after="60"/>
              <w:rPr>
                <w:rFonts w:cstheme="minorHAnsi"/>
                <w:sz w:val="18"/>
                <w:szCs w:val="18"/>
              </w:rPr>
            </w:pPr>
            <w:r w:rsidRPr="00A31677">
              <w:rPr>
                <w:rFonts w:cstheme="minorHAnsi"/>
                <w:sz w:val="18"/>
                <w:szCs w:val="18"/>
              </w:rPr>
              <w:t>1-2</w:t>
            </w:r>
          </w:p>
        </w:tc>
        <w:tc>
          <w:tcPr>
            <w:tcW w:w="4394" w:type="dxa"/>
            <w:shd w:val="clear" w:color="auto" w:fill="DBE5F1" w:themeFill="accent1" w:themeFillTint="33"/>
          </w:tcPr>
          <w:p w14:paraId="4FBA0D43" w14:textId="77777777" w:rsidR="00251BBE" w:rsidRPr="00A31677" w:rsidRDefault="00251BBE" w:rsidP="00251BBE">
            <w:pPr>
              <w:spacing w:before="60" w:after="60"/>
              <w:rPr>
                <w:rFonts w:cstheme="minorHAnsi"/>
                <w:sz w:val="18"/>
                <w:szCs w:val="18"/>
                <w:lang w:val="en-US"/>
              </w:rPr>
            </w:pPr>
            <w:r w:rsidRPr="00A31677">
              <w:rPr>
                <w:rFonts w:cstheme="minorHAnsi"/>
                <w:sz w:val="18"/>
                <w:szCs w:val="18"/>
                <w:lang w:val="en-US"/>
              </w:rPr>
              <w:t>OBAVEZNI PREDMET: Principles of research in biomedicine</w:t>
            </w:r>
          </w:p>
        </w:tc>
        <w:tc>
          <w:tcPr>
            <w:tcW w:w="992" w:type="dxa"/>
            <w:shd w:val="clear" w:color="auto" w:fill="DBE5F1" w:themeFill="accent1" w:themeFillTint="33"/>
          </w:tcPr>
          <w:p w14:paraId="2F9BA0C7" w14:textId="77777777" w:rsidR="00251BBE" w:rsidRPr="00A31677" w:rsidRDefault="00251BBE" w:rsidP="00251BBE">
            <w:pPr>
              <w:spacing w:before="60" w:after="60"/>
              <w:rPr>
                <w:rFonts w:cstheme="minorHAnsi"/>
                <w:sz w:val="18"/>
                <w:szCs w:val="18"/>
              </w:rPr>
            </w:pPr>
            <w:r w:rsidRPr="00A31677">
              <w:rPr>
                <w:rFonts w:cstheme="minorHAnsi"/>
                <w:sz w:val="18"/>
                <w:szCs w:val="18"/>
              </w:rPr>
              <w:t>20</w:t>
            </w:r>
          </w:p>
        </w:tc>
        <w:tc>
          <w:tcPr>
            <w:tcW w:w="851" w:type="dxa"/>
            <w:shd w:val="clear" w:color="auto" w:fill="DBE5F1" w:themeFill="accent1" w:themeFillTint="33"/>
          </w:tcPr>
          <w:p w14:paraId="0073B92E" w14:textId="77777777" w:rsidR="00251BBE" w:rsidRPr="00A31677" w:rsidRDefault="00251BBE" w:rsidP="00251BBE">
            <w:pPr>
              <w:spacing w:before="60" w:after="60"/>
              <w:rPr>
                <w:rFonts w:cstheme="minorHAnsi"/>
                <w:sz w:val="18"/>
                <w:szCs w:val="18"/>
              </w:rPr>
            </w:pPr>
            <w:r w:rsidRPr="00A31677">
              <w:rPr>
                <w:rFonts w:cstheme="minorHAnsi"/>
                <w:sz w:val="18"/>
                <w:szCs w:val="18"/>
              </w:rPr>
              <w:t>20</w:t>
            </w:r>
          </w:p>
        </w:tc>
        <w:tc>
          <w:tcPr>
            <w:tcW w:w="2381" w:type="dxa"/>
            <w:shd w:val="clear" w:color="auto" w:fill="DBE5F1" w:themeFill="accent1" w:themeFillTint="33"/>
          </w:tcPr>
          <w:p w14:paraId="7293C6BD"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w:t>
            </w:r>
          </w:p>
        </w:tc>
      </w:tr>
      <w:tr w:rsidR="00251BBE" w14:paraId="7AA7BA49" w14:textId="77777777" w:rsidTr="008566E6">
        <w:tc>
          <w:tcPr>
            <w:tcW w:w="988" w:type="dxa"/>
            <w:shd w:val="clear" w:color="auto" w:fill="DBE5F1" w:themeFill="accent1" w:themeFillTint="33"/>
          </w:tcPr>
          <w:p w14:paraId="65859080" w14:textId="77777777" w:rsidR="00251BBE" w:rsidRPr="00A31677" w:rsidRDefault="00251BBE" w:rsidP="00251BBE">
            <w:pPr>
              <w:spacing w:before="60" w:after="60"/>
              <w:rPr>
                <w:rFonts w:cstheme="minorHAnsi"/>
                <w:sz w:val="18"/>
                <w:szCs w:val="18"/>
              </w:rPr>
            </w:pPr>
            <w:r w:rsidRPr="00A31677">
              <w:rPr>
                <w:rFonts w:cstheme="minorHAnsi"/>
                <w:sz w:val="18"/>
                <w:szCs w:val="18"/>
              </w:rPr>
              <w:t>1-2</w:t>
            </w:r>
          </w:p>
        </w:tc>
        <w:tc>
          <w:tcPr>
            <w:tcW w:w="4394" w:type="dxa"/>
            <w:shd w:val="clear" w:color="auto" w:fill="DBE5F1" w:themeFill="accent1" w:themeFillTint="33"/>
          </w:tcPr>
          <w:p w14:paraId="5005782F" w14:textId="77777777" w:rsidR="00251BBE" w:rsidRPr="00A31677" w:rsidRDefault="00251BBE" w:rsidP="00251BBE">
            <w:pPr>
              <w:spacing w:before="60" w:after="60"/>
              <w:rPr>
                <w:rFonts w:cstheme="minorHAnsi"/>
                <w:sz w:val="18"/>
                <w:szCs w:val="18"/>
                <w:lang w:val="en-US"/>
              </w:rPr>
            </w:pPr>
            <w:r w:rsidRPr="00A31677">
              <w:rPr>
                <w:rFonts w:cstheme="minorHAnsi"/>
                <w:sz w:val="18"/>
                <w:szCs w:val="18"/>
                <w:lang w:val="en-US"/>
              </w:rPr>
              <w:t>OBAVEZNI PREDMET: Transferable skills</w:t>
            </w:r>
          </w:p>
        </w:tc>
        <w:tc>
          <w:tcPr>
            <w:tcW w:w="992" w:type="dxa"/>
            <w:shd w:val="clear" w:color="auto" w:fill="DBE5F1" w:themeFill="accent1" w:themeFillTint="33"/>
          </w:tcPr>
          <w:p w14:paraId="7CE07C4F" w14:textId="77777777" w:rsidR="00251BBE" w:rsidRPr="00A31677" w:rsidRDefault="00251BBE" w:rsidP="00251BBE">
            <w:pPr>
              <w:spacing w:before="60" w:after="60"/>
              <w:rPr>
                <w:rFonts w:cstheme="minorHAnsi"/>
                <w:sz w:val="18"/>
                <w:szCs w:val="18"/>
              </w:rPr>
            </w:pPr>
            <w:r w:rsidRPr="00A31677">
              <w:rPr>
                <w:rFonts w:cstheme="minorHAnsi"/>
                <w:sz w:val="18"/>
                <w:szCs w:val="18"/>
              </w:rPr>
              <w:t>10</w:t>
            </w:r>
          </w:p>
        </w:tc>
        <w:tc>
          <w:tcPr>
            <w:tcW w:w="851" w:type="dxa"/>
            <w:shd w:val="clear" w:color="auto" w:fill="DBE5F1" w:themeFill="accent1" w:themeFillTint="33"/>
          </w:tcPr>
          <w:p w14:paraId="4B0DEFB7" w14:textId="77777777" w:rsidR="00251BBE" w:rsidRPr="00A31677" w:rsidRDefault="00251BBE" w:rsidP="00251BBE">
            <w:pPr>
              <w:spacing w:before="60" w:after="60"/>
              <w:rPr>
                <w:rFonts w:cstheme="minorHAnsi"/>
                <w:sz w:val="18"/>
                <w:szCs w:val="18"/>
              </w:rPr>
            </w:pPr>
            <w:r w:rsidRPr="00A31677">
              <w:rPr>
                <w:rFonts w:cstheme="minorHAnsi"/>
                <w:sz w:val="18"/>
                <w:szCs w:val="18"/>
              </w:rPr>
              <w:t>10</w:t>
            </w:r>
          </w:p>
        </w:tc>
        <w:tc>
          <w:tcPr>
            <w:tcW w:w="2381" w:type="dxa"/>
            <w:shd w:val="clear" w:color="auto" w:fill="DBE5F1" w:themeFill="accent1" w:themeFillTint="33"/>
          </w:tcPr>
          <w:p w14:paraId="70B2139F"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w:t>
            </w:r>
          </w:p>
        </w:tc>
      </w:tr>
      <w:tr w:rsidR="00251BBE" w14:paraId="28229629" w14:textId="77777777" w:rsidTr="008566E6">
        <w:tc>
          <w:tcPr>
            <w:tcW w:w="988" w:type="dxa"/>
            <w:shd w:val="clear" w:color="auto" w:fill="B8CCE4" w:themeFill="accent1" w:themeFillTint="66"/>
          </w:tcPr>
          <w:p w14:paraId="0FA288B8"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6963BA9B" w14:textId="77777777" w:rsidR="00251BBE" w:rsidRPr="00A31677" w:rsidRDefault="00251BBE" w:rsidP="00251BBE">
            <w:pPr>
              <w:spacing w:before="60" w:after="60"/>
              <w:rPr>
                <w:rFonts w:cstheme="minorHAnsi"/>
                <w:sz w:val="18"/>
                <w:szCs w:val="18"/>
                <w:lang w:val="en-US"/>
              </w:rPr>
            </w:pPr>
            <w:r w:rsidRPr="00A31677">
              <w:rPr>
                <w:rFonts w:cstheme="minorHAnsi"/>
                <w:bCs/>
                <w:sz w:val="18"/>
                <w:szCs w:val="18"/>
                <w:lang w:val="en-US"/>
              </w:rPr>
              <w:t>IZBORNI PREDMET: How to choose a scientific journal?</w:t>
            </w:r>
          </w:p>
        </w:tc>
        <w:tc>
          <w:tcPr>
            <w:tcW w:w="992" w:type="dxa"/>
            <w:shd w:val="clear" w:color="auto" w:fill="B8CCE4" w:themeFill="accent1" w:themeFillTint="66"/>
          </w:tcPr>
          <w:p w14:paraId="31FABC41"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851" w:type="dxa"/>
            <w:shd w:val="clear" w:color="auto" w:fill="B8CCE4" w:themeFill="accent1" w:themeFillTint="66"/>
          </w:tcPr>
          <w:p w14:paraId="7B14CB52" w14:textId="77777777" w:rsidR="00251BBE" w:rsidRPr="00A31677" w:rsidRDefault="00251BBE" w:rsidP="00251BBE">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67C91474"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 i ECTS bodova</w:t>
            </w:r>
          </w:p>
        </w:tc>
      </w:tr>
      <w:tr w:rsidR="00251BBE" w14:paraId="7092A5A0" w14:textId="77777777" w:rsidTr="008566E6">
        <w:tc>
          <w:tcPr>
            <w:tcW w:w="988" w:type="dxa"/>
            <w:shd w:val="clear" w:color="auto" w:fill="B8CCE4" w:themeFill="accent1" w:themeFillTint="66"/>
          </w:tcPr>
          <w:p w14:paraId="51E76B93"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3616C796" w14:textId="77777777" w:rsidR="00251BBE" w:rsidRPr="00A31677" w:rsidRDefault="00251BBE" w:rsidP="00251BBE">
            <w:pPr>
              <w:spacing w:before="60" w:after="60"/>
              <w:rPr>
                <w:rFonts w:cstheme="minorHAnsi"/>
                <w:sz w:val="18"/>
                <w:szCs w:val="18"/>
                <w:lang w:val="en-US"/>
              </w:rPr>
            </w:pPr>
            <w:r w:rsidRPr="00A31677">
              <w:rPr>
                <w:rFonts w:cstheme="minorHAnsi"/>
                <w:bCs/>
                <w:sz w:val="18"/>
                <w:szCs w:val="18"/>
                <w:lang w:val="en-US"/>
              </w:rPr>
              <w:t>IZBORNI PREDMET: How to construct your own organ?</w:t>
            </w:r>
          </w:p>
        </w:tc>
        <w:tc>
          <w:tcPr>
            <w:tcW w:w="992" w:type="dxa"/>
            <w:shd w:val="clear" w:color="auto" w:fill="B8CCE4" w:themeFill="accent1" w:themeFillTint="66"/>
          </w:tcPr>
          <w:p w14:paraId="22F38F86"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851" w:type="dxa"/>
            <w:shd w:val="clear" w:color="auto" w:fill="B8CCE4" w:themeFill="accent1" w:themeFillTint="66"/>
          </w:tcPr>
          <w:p w14:paraId="74D5CCD6" w14:textId="77777777" w:rsidR="00251BBE" w:rsidRPr="00A31677" w:rsidRDefault="00251BBE" w:rsidP="00251BBE">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492020AF"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 i ECTS bodova</w:t>
            </w:r>
          </w:p>
        </w:tc>
      </w:tr>
      <w:tr w:rsidR="00251BBE" w14:paraId="20563FEB" w14:textId="77777777" w:rsidTr="008566E6">
        <w:tc>
          <w:tcPr>
            <w:tcW w:w="988" w:type="dxa"/>
            <w:shd w:val="clear" w:color="auto" w:fill="B8CCE4" w:themeFill="accent1" w:themeFillTint="66"/>
          </w:tcPr>
          <w:p w14:paraId="44E8D2FA"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32F2915F" w14:textId="77777777" w:rsidR="00251BBE" w:rsidRPr="00A31677" w:rsidRDefault="00251BBE" w:rsidP="00251BBE">
            <w:pPr>
              <w:spacing w:before="60" w:after="60"/>
              <w:rPr>
                <w:rFonts w:cstheme="minorHAnsi"/>
                <w:sz w:val="18"/>
                <w:szCs w:val="18"/>
                <w:lang w:val="en-US"/>
              </w:rPr>
            </w:pPr>
            <w:r w:rsidRPr="00A31677">
              <w:rPr>
                <w:rFonts w:cstheme="minorHAnsi"/>
                <w:bCs/>
                <w:sz w:val="18"/>
                <w:szCs w:val="18"/>
                <w:lang w:val="en-US"/>
              </w:rPr>
              <w:t>IZBORNI PREDMET: The puzzle of pain</w:t>
            </w:r>
          </w:p>
        </w:tc>
        <w:tc>
          <w:tcPr>
            <w:tcW w:w="992" w:type="dxa"/>
            <w:shd w:val="clear" w:color="auto" w:fill="B8CCE4" w:themeFill="accent1" w:themeFillTint="66"/>
          </w:tcPr>
          <w:p w14:paraId="1EBFA71B"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851" w:type="dxa"/>
            <w:shd w:val="clear" w:color="auto" w:fill="B8CCE4" w:themeFill="accent1" w:themeFillTint="66"/>
          </w:tcPr>
          <w:p w14:paraId="397A7620" w14:textId="77777777" w:rsidR="00251BBE" w:rsidRPr="00A31677" w:rsidRDefault="00251BBE" w:rsidP="00251BBE">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2A126FC2"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 i ECTS bodova</w:t>
            </w:r>
          </w:p>
        </w:tc>
      </w:tr>
      <w:tr w:rsidR="00251BBE" w14:paraId="316EE843" w14:textId="77777777" w:rsidTr="008566E6">
        <w:tc>
          <w:tcPr>
            <w:tcW w:w="988" w:type="dxa"/>
            <w:shd w:val="clear" w:color="auto" w:fill="B8CCE4" w:themeFill="accent1" w:themeFillTint="66"/>
          </w:tcPr>
          <w:p w14:paraId="27DED711"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2AED5F99" w14:textId="77777777" w:rsidR="00251BBE" w:rsidRPr="00A31677" w:rsidRDefault="00251BBE" w:rsidP="00251BBE">
            <w:pPr>
              <w:spacing w:before="60" w:after="60"/>
              <w:rPr>
                <w:rFonts w:cstheme="minorHAnsi"/>
                <w:sz w:val="18"/>
                <w:szCs w:val="18"/>
                <w:lang w:val="en-US"/>
              </w:rPr>
            </w:pPr>
            <w:r w:rsidRPr="00A31677">
              <w:rPr>
                <w:rFonts w:cstheme="minorHAnsi"/>
                <w:bCs/>
                <w:sz w:val="18"/>
                <w:szCs w:val="18"/>
                <w:lang w:val="en-US"/>
              </w:rPr>
              <w:t>IZBORNI PREDMET: Seeing the invisible</w:t>
            </w:r>
          </w:p>
        </w:tc>
        <w:tc>
          <w:tcPr>
            <w:tcW w:w="992" w:type="dxa"/>
            <w:shd w:val="clear" w:color="auto" w:fill="B8CCE4" w:themeFill="accent1" w:themeFillTint="66"/>
          </w:tcPr>
          <w:p w14:paraId="6F7941CD"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851" w:type="dxa"/>
            <w:shd w:val="clear" w:color="auto" w:fill="B8CCE4" w:themeFill="accent1" w:themeFillTint="66"/>
          </w:tcPr>
          <w:p w14:paraId="19DE51C8" w14:textId="77777777" w:rsidR="00251BBE" w:rsidRPr="00A31677" w:rsidRDefault="00251BBE" w:rsidP="00251BBE">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00F42653"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 i ECTS bodova</w:t>
            </w:r>
          </w:p>
        </w:tc>
      </w:tr>
      <w:tr w:rsidR="00251BBE" w14:paraId="58EFC0CD" w14:textId="77777777" w:rsidTr="008566E6">
        <w:tc>
          <w:tcPr>
            <w:tcW w:w="988" w:type="dxa"/>
            <w:shd w:val="clear" w:color="auto" w:fill="B8CCE4" w:themeFill="accent1" w:themeFillTint="66"/>
          </w:tcPr>
          <w:p w14:paraId="06D12F55"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22117874" w14:textId="77777777" w:rsidR="00251BBE" w:rsidRPr="00A31677" w:rsidRDefault="00251BBE" w:rsidP="00251BBE">
            <w:pPr>
              <w:spacing w:before="60" w:after="60"/>
              <w:rPr>
                <w:rFonts w:cstheme="minorHAnsi"/>
                <w:sz w:val="18"/>
                <w:szCs w:val="18"/>
                <w:lang w:val="en-US"/>
              </w:rPr>
            </w:pPr>
            <w:r w:rsidRPr="00A31677">
              <w:rPr>
                <w:rFonts w:cstheme="minorHAnsi"/>
                <w:bCs/>
                <w:sz w:val="18"/>
                <w:szCs w:val="18"/>
                <w:lang w:val="en-US"/>
              </w:rPr>
              <w:t>IZBORNI PREDMET: Quasi-experimental and non-experimental research methods</w:t>
            </w:r>
          </w:p>
        </w:tc>
        <w:tc>
          <w:tcPr>
            <w:tcW w:w="992" w:type="dxa"/>
            <w:shd w:val="clear" w:color="auto" w:fill="B8CCE4" w:themeFill="accent1" w:themeFillTint="66"/>
          </w:tcPr>
          <w:p w14:paraId="1346CE8D"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851" w:type="dxa"/>
            <w:shd w:val="clear" w:color="auto" w:fill="B8CCE4" w:themeFill="accent1" w:themeFillTint="66"/>
          </w:tcPr>
          <w:p w14:paraId="1E6EAF3C" w14:textId="77777777" w:rsidR="00251BBE" w:rsidRPr="00A31677" w:rsidRDefault="00251BBE" w:rsidP="00251BBE">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17454EE1"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 i ECTS bodova</w:t>
            </w:r>
          </w:p>
        </w:tc>
      </w:tr>
      <w:tr w:rsidR="00251BBE" w14:paraId="5B61EFBB" w14:textId="77777777" w:rsidTr="008566E6">
        <w:tc>
          <w:tcPr>
            <w:tcW w:w="988" w:type="dxa"/>
            <w:shd w:val="clear" w:color="auto" w:fill="B8CCE4" w:themeFill="accent1" w:themeFillTint="66"/>
          </w:tcPr>
          <w:p w14:paraId="00C45D5E" w14:textId="77777777" w:rsidR="00251BBE" w:rsidRPr="00A31677" w:rsidRDefault="00251BBE" w:rsidP="00251BBE">
            <w:pPr>
              <w:spacing w:before="60" w:after="60"/>
              <w:rPr>
                <w:rFonts w:cstheme="minorHAnsi"/>
                <w:sz w:val="18"/>
                <w:szCs w:val="18"/>
              </w:rPr>
            </w:pPr>
            <w:r w:rsidRPr="00A31677">
              <w:rPr>
                <w:rFonts w:cstheme="minorHAnsi"/>
                <w:sz w:val="18"/>
                <w:szCs w:val="18"/>
              </w:rPr>
              <w:t>3-4</w:t>
            </w:r>
          </w:p>
        </w:tc>
        <w:tc>
          <w:tcPr>
            <w:tcW w:w="4394" w:type="dxa"/>
            <w:shd w:val="clear" w:color="auto" w:fill="B8CCE4" w:themeFill="accent1" w:themeFillTint="66"/>
          </w:tcPr>
          <w:p w14:paraId="083E95B3" w14:textId="77777777" w:rsidR="00251BBE" w:rsidRPr="00A31677" w:rsidRDefault="00251BBE" w:rsidP="00251BBE">
            <w:pPr>
              <w:spacing w:before="60" w:after="60"/>
              <w:rPr>
                <w:rFonts w:cstheme="minorHAnsi"/>
                <w:sz w:val="18"/>
                <w:szCs w:val="18"/>
                <w:lang w:val="en-US"/>
              </w:rPr>
            </w:pPr>
            <w:r w:rsidRPr="00A31677">
              <w:rPr>
                <w:rFonts w:cstheme="minorHAnsi"/>
                <w:bCs/>
                <w:sz w:val="18"/>
                <w:szCs w:val="18"/>
                <w:lang w:val="en-US"/>
              </w:rPr>
              <w:t>IZBORNI PREDMET: The Cochrane Library and evidence in medicine</w:t>
            </w:r>
          </w:p>
        </w:tc>
        <w:tc>
          <w:tcPr>
            <w:tcW w:w="992" w:type="dxa"/>
            <w:shd w:val="clear" w:color="auto" w:fill="B8CCE4" w:themeFill="accent1" w:themeFillTint="66"/>
          </w:tcPr>
          <w:p w14:paraId="6401B07E" w14:textId="77777777" w:rsidR="00251BBE" w:rsidRPr="00A31677" w:rsidRDefault="00251BBE" w:rsidP="00251BBE">
            <w:pPr>
              <w:spacing w:before="60" w:after="60"/>
              <w:rPr>
                <w:rFonts w:cstheme="minorHAnsi"/>
                <w:sz w:val="18"/>
                <w:szCs w:val="18"/>
              </w:rPr>
            </w:pPr>
            <w:r w:rsidRPr="00A31677">
              <w:rPr>
                <w:rFonts w:cstheme="minorHAnsi"/>
                <w:sz w:val="18"/>
                <w:szCs w:val="18"/>
              </w:rPr>
              <w:t>2</w:t>
            </w:r>
          </w:p>
        </w:tc>
        <w:tc>
          <w:tcPr>
            <w:tcW w:w="851" w:type="dxa"/>
            <w:shd w:val="clear" w:color="auto" w:fill="B8CCE4" w:themeFill="accent1" w:themeFillTint="66"/>
          </w:tcPr>
          <w:p w14:paraId="2FDCCD85" w14:textId="77777777" w:rsidR="00251BBE" w:rsidRPr="00A31677" w:rsidRDefault="00251BBE" w:rsidP="00251BBE">
            <w:pPr>
              <w:spacing w:before="60" w:after="60"/>
              <w:rPr>
                <w:rFonts w:cstheme="minorHAnsi"/>
                <w:sz w:val="18"/>
                <w:szCs w:val="18"/>
              </w:rPr>
            </w:pPr>
            <w:r w:rsidRPr="00A31677">
              <w:rPr>
                <w:rFonts w:cstheme="minorHAnsi"/>
                <w:sz w:val="18"/>
                <w:szCs w:val="18"/>
              </w:rPr>
              <w:t>3</w:t>
            </w:r>
          </w:p>
        </w:tc>
        <w:tc>
          <w:tcPr>
            <w:tcW w:w="2381" w:type="dxa"/>
            <w:shd w:val="clear" w:color="auto" w:fill="B8CCE4" w:themeFill="accent1" w:themeFillTint="66"/>
          </w:tcPr>
          <w:p w14:paraId="44C52D26" w14:textId="77777777" w:rsidR="00251BBE" w:rsidRPr="00A31677" w:rsidRDefault="00251BBE" w:rsidP="00251BBE">
            <w:pPr>
              <w:spacing w:before="60" w:after="60"/>
              <w:rPr>
                <w:rFonts w:cstheme="minorHAnsi"/>
                <w:sz w:val="18"/>
                <w:szCs w:val="18"/>
              </w:rPr>
            </w:pPr>
            <w:r w:rsidRPr="00A31677">
              <w:rPr>
                <w:rFonts w:cstheme="minorHAnsi"/>
                <w:sz w:val="18"/>
                <w:szCs w:val="18"/>
              </w:rPr>
              <w:t>Promjena satnice i ECTS bodova</w:t>
            </w:r>
          </w:p>
        </w:tc>
      </w:tr>
    </w:tbl>
    <w:p w14:paraId="5736CC79" w14:textId="77777777" w:rsidR="00A44802" w:rsidRDefault="00A44802">
      <w:pPr>
        <w:rPr>
          <w:rFonts w:ascii="Arial" w:hAnsi="Arial" w:cs="Arial"/>
          <w:sz w:val="20"/>
          <w:szCs w:val="20"/>
        </w:rPr>
      </w:pPr>
    </w:p>
    <w:p w14:paraId="6C4F1B3E" w14:textId="77777777" w:rsidR="009B072D" w:rsidRDefault="009B072D">
      <w:pPr>
        <w:rPr>
          <w:rFonts w:ascii="Arial" w:hAnsi="Arial" w:cs="Arial"/>
          <w:sz w:val="20"/>
          <w:szCs w:val="20"/>
        </w:rPr>
      </w:pPr>
      <w:r>
        <w:rPr>
          <w:rFonts w:ascii="Arial" w:hAnsi="Arial" w:cs="Arial"/>
          <w:sz w:val="20"/>
          <w:szCs w:val="20"/>
        </w:rPr>
        <w:br w:type="page"/>
      </w:r>
    </w:p>
    <w:p w14:paraId="31D4F8D5" w14:textId="77777777" w:rsidR="0061478E" w:rsidRDefault="0061478E" w:rsidP="00F92AFF">
      <w:pPr>
        <w:pStyle w:val="Subtitle"/>
        <w:numPr>
          <w:ilvl w:val="0"/>
          <w:numId w:val="0"/>
        </w:numPr>
        <w:ind w:left="624" w:hanging="624"/>
      </w:pPr>
      <w:r w:rsidRPr="001C612A">
        <w:lastRenderedPageBreak/>
        <w:t xml:space="preserve">Opis </w:t>
      </w:r>
      <w:r w:rsidRPr="00BD2C02">
        <w:t xml:space="preserve">novog predmeta ili </w:t>
      </w:r>
      <w:r w:rsidRPr="001C612A">
        <w:t>predmeta</w:t>
      </w:r>
      <w:r>
        <w:t xml:space="preserve"> koji je nadopunjen i izmijenjen </w:t>
      </w:r>
    </w:p>
    <w:p w14:paraId="525ADF04" w14:textId="77777777" w:rsidR="00223EED" w:rsidRPr="00D212F2" w:rsidRDefault="00223EED" w:rsidP="00223EED">
      <w:pPr>
        <w:pStyle w:val="NoSpacing"/>
        <w:spacing w:before="0" w:after="0"/>
        <w:rPr>
          <w:rFonts w:cstheme="minorHAnsi"/>
          <w:sz w:val="18"/>
          <w:szCs w:val="18"/>
        </w:rPr>
      </w:pPr>
    </w:p>
    <w:sdt>
      <w:sdtPr>
        <w:rPr>
          <w:rFonts w:asciiTheme="minorHAnsi" w:eastAsiaTheme="minorHAnsi" w:hAnsiTheme="minorHAnsi" w:cstheme="minorHAnsi"/>
          <w:color w:val="auto"/>
          <w:sz w:val="18"/>
          <w:szCs w:val="18"/>
          <w:lang w:val="hr-HR"/>
        </w:rPr>
        <w:id w:val="678229057"/>
        <w:docPartObj>
          <w:docPartGallery w:val="Table of Contents"/>
          <w:docPartUnique/>
        </w:docPartObj>
      </w:sdtPr>
      <w:sdtEndPr>
        <w:rPr>
          <w:b/>
          <w:bCs/>
          <w:noProof/>
        </w:rPr>
      </w:sdtEndPr>
      <w:sdtContent>
        <w:p w14:paraId="032A7BEA" w14:textId="77777777" w:rsidR="00223EED" w:rsidRPr="00D212F2" w:rsidRDefault="00223EED" w:rsidP="00223EED">
          <w:pPr>
            <w:pStyle w:val="TOCHeading"/>
            <w:spacing w:before="0" w:line="240" w:lineRule="auto"/>
            <w:rPr>
              <w:rFonts w:cstheme="minorHAnsi"/>
              <w:sz w:val="18"/>
              <w:szCs w:val="18"/>
            </w:rPr>
          </w:pPr>
        </w:p>
        <w:p w14:paraId="0FE08339" w14:textId="77777777" w:rsidR="0028654A" w:rsidRDefault="00223EED">
          <w:pPr>
            <w:pStyle w:val="TOC1"/>
            <w:tabs>
              <w:tab w:val="right" w:leader="dot" w:pos="9062"/>
            </w:tabs>
            <w:rPr>
              <w:rFonts w:eastAsiaTheme="minorEastAsia"/>
              <w:noProof/>
              <w:lang w:val="en-GB" w:eastAsia="en-GB"/>
            </w:rPr>
          </w:pPr>
          <w:r w:rsidRPr="00D212F2">
            <w:rPr>
              <w:rFonts w:cstheme="minorHAnsi"/>
              <w:sz w:val="18"/>
              <w:szCs w:val="18"/>
            </w:rPr>
            <w:fldChar w:fldCharType="begin"/>
          </w:r>
          <w:r w:rsidRPr="00D212F2">
            <w:rPr>
              <w:rFonts w:cstheme="minorHAnsi"/>
              <w:sz w:val="18"/>
              <w:szCs w:val="18"/>
            </w:rPr>
            <w:instrText xml:space="preserve"> TOC \o "1-3" \h \z \u </w:instrText>
          </w:r>
          <w:r w:rsidRPr="00D212F2">
            <w:rPr>
              <w:rFonts w:cstheme="minorHAnsi"/>
              <w:sz w:val="18"/>
              <w:szCs w:val="18"/>
            </w:rPr>
            <w:fldChar w:fldCharType="separate"/>
          </w:r>
          <w:hyperlink w:anchor="_Toc52965205" w:history="1">
            <w:r w:rsidR="0028654A" w:rsidRPr="00FB397A">
              <w:rPr>
                <w:rStyle w:val="Hyperlink"/>
                <w:rFonts w:cstheme="minorHAnsi"/>
                <w:noProof/>
              </w:rPr>
              <w:t>Obavezni predmeti</w:t>
            </w:r>
            <w:r w:rsidR="00A31677">
              <w:rPr>
                <w:rStyle w:val="Hyperlink"/>
                <w:rFonts w:cstheme="minorHAnsi"/>
                <w:noProof/>
              </w:rPr>
              <w:t xml:space="preserve"> </w:t>
            </w:r>
            <w:r w:rsidR="00A31677" w:rsidRPr="00A31677">
              <w:rPr>
                <w:rStyle w:val="Hyperlink"/>
                <w:rFonts w:cstheme="minorHAnsi"/>
                <w:i/>
                <w:noProof/>
              </w:rPr>
              <w:t>(promjena satnice)</w:t>
            </w:r>
            <w:r w:rsidR="0028654A">
              <w:rPr>
                <w:noProof/>
                <w:webHidden/>
              </w:rPr>
              <w:tab/>
            </w:r>
            <w:r w:rsidR="0028654A">
              <w:rPr>
                <w:noProof/>
                <w:webHidden/>
              </w:rPr>
              <w:fldChar w:fldCharType="begin"/>
            </w:r>
            <w:r w:rsidR="0028654A">
              <w:rPr>
                <w:noProof/>
                <w:webHidden/>
              </w:rPr>
              <w:instrText xml:space="preserve"> PAGEREF _Toc52965205 \h </w:instrText>
            </w:r>
            <w:r w:rsidR="0028654A">
              <w:rPr>
                <w:noProof/>
                <w:webHidden/>
              </w:rPr>
            </w:r>
            <w:r w:rsidR="0028654A">
              <w:rPr>
                <w:noProof/>
                <w:webHidden/>
              </w:rPr>
              <w:fldChar w:fldCharType="separate"/>
            </w:r>
            <w:r w:rsidR="00A31677">
              <w:rPr>
                <w:noProof/>
                <w:webHidden/>
              </w:rPr>
              <w:t>4</w:t>
            </w:r>
            <w:r w:rsidR="0028654A">
              <w:rPr>
                <w:noProof/>
                <w:webHidden/>
              </w:rPr>
              <w:fldChar w:fldCharType="end"/>
            </w:r>
          </w:hyperlink>
        </w:p>
        <w:p w14:paraId="3316D290" w14:textId="77777777" w:rsidR="0028654A" w:rsidRDefault="002067DA">
          <w:pPr>
            <w:pStyle w:val="TOC2"/>
            <w:rPr>
              <w:rFonts w:eastAsiaTheme="minorEastAsia"/>
              <w:noProof/>
              <w:lang w:val="en-GB" w:eastAsia="en-GB"/>
            </w:rPr>
          </w:pPr>
          <w:hyperlink w:anchor="_Toc52965206" w:history="1">
            <w:r w:rsidR="0028654A" w:rsidRPr="00FB397A">
              <w:rPr>
                <w:rStyle w:val="Hyperlink"/>
                <w:rFonts w:cstheme="minorHAnsi"/>
                <w:noProof/>
                <w:lang w:val="en-US"/>
              </w:rPr>
              <w:t>1. Principles of research in biomedicine (Principi istraživanja u biomedicini)</w:t>
            </w:r>
            <w:r w:rsidR="0028654A">
              <w:rPr>
                <w:noProof/>
                <w:webHidden/>
              </w:rPr>
              <w:tab/>
            </w:r>
            <w:r w:rsidR="0028654A">
              <w:rPr>
                <w:noProof/>
                <w:webHidden/>
              </w:rPr>
              <w:fldChar w:fldCharType="begin"/>
            </w:r>
            <w:r w:rsidR="0028654A">
              <w:rPr>
                <w:noProof/>
                <w:webHidden/>
              </w:rPr>
              <w:instrText xml:space="preserve"> PAGEREF _Toc52965206 \h </w:instrText>
            </w:r>
            <w:r w:rsidR="0028654A">
              <w:rPr>
                <w:noProof/>
                <w:webHidden/>
              </w:rPr>
            </w:r>
            <w:r w:rsidR="0028654A">
              <w:rPr>
                <w:noProof/>
                <w:webHidden/>
              </w:rPr>
              <w:fldChar w:fldCharType="separate"/>
            </w:r>
            <w:r w:rsidR="00A31677">
              <w:rPr>
                <w:noProof/>
                <w:webHidden/>
              </w:rPr>
              <w:t>4</w:t>
            </w:r>
            <w:r w:rsidR="0028654A">
              <w:rPr>
                <w:noProof/>
                <w:webHidden/>
              </w:rPr>
              <w:fldChar w:fldCharType="end"/>
            </w:r>
          </w:hyperlink>
        </w:p>
        <w:p w14:paraId="0D98B947" w14:textId="77777777" w:rsidR="0028654A" w:rsidRDefault="002067DA">
          <w:pPr>
            <w:pStyle w:val="TOC2"/>
            <w:rPr>
              <w:rFonts w:eastAsiaTheme="minorEastAsia"/>
              <w:noProof/>
              <w:lang w:val="en-GB" w:eastAsia="en-GB"/>
            </w:rPr>
          </w:pPr>
          <w:hyperlink w:anchor="_Toc52965207" w:history="1">
            <w:r w:rsidR="0028654A" w:rsidRPr="00FB397A">
              <w:rPr>
                <w:rStyle w:val="Hyperlink"/>
                <w:rFonts w:cstheme="minorHAnsi"/>
                <w:noProof/>
              </w:rPr>
              <w:t>2. Transferable s</w:t>
            </w:r>
            <w:r w:rsidR="0028654A" w:rsidRPr="00FB397A">
              <w:rPr>
                <w:rStyle w:val="Hyperlink"/>
                <w:rFonts w:cstheme="minorHAnsi"/>
                <w:noProof/>
              </w:rPr>
              <w:t>k</w:t>
            </w:r>
            <w:r w:rsidR="0028654A" w:rsidRPr="00FB397A">
              <w:rPr>
                <w:rStyle w:val="Hyperlink"/>
                <w:rFonts w:cstheme="minorHAnsi"/>
                <w:noProof/>
              </w:rPr>
              <w:t>ills in biomedicine (Prenosive vještine)</w:t>
            </w:r>
            <w:r w:rsidR="0028654A">
              <w:rPr>
                <w:noProof/>
                <w:webHidden/>
              </w:rPr>
              <w:tab/>
            </w:r>
            <w:r w:rsidR="0028654A">
              <w:rPr>
                <w:noProof/>
                <w:webHidden/>
              </w:rPr>
              <w:fldChar w:fldCharType="begin"/>
            </w:r>
            <w:r w:rsidR="0028654A">
              <w:rPr>
                <w:noProof/>
                <w:webHidden/>
              </w:rPr>
              <w:instrText xml:space="preserve"> PAGEREF _Toc52965207 \h </w:instrText>
            </w:r>
            <w:r w:rsidR="0028654A">
              <w:rPr>
                <w:noProof/>
                <w:webHidden/>
              </w:rPr>
            </w:r>
            <w:r w:rsidR="0028654A">
              <w:rPr>
                <w:noProof/>
                <w:webHidden/>
              </w:rPr>
              <w:fldChar w:fldCharType="separate"/>
            </w:r>
            <w:r w:rsidR="00A31677">
              <w:rPr>
                <w:noProof/>
                <w:webHidden/>
              </w:rPr>
              <w:t>10</w:t>
            </w:r>
            <w:r w:rsidR="0028654A">
              <w:rPr>
                <w:noProof/>
                <w:webHidden/>
              </w:rPr>
              <w:fldChar w:fldCharType="end"/>
            </w:r>
          </w:hyperlink>
        </w:p>
        <w:p w14:paraId="37089FE7" w14:textId="77777777" w:rsidR="0028654A" w:rsidRDefault="0028654A">
          <w:pPr>
            <w:pStyle w:val="TOC1"/>
            <w:tabs>
              <w:tab w:val="right" w:leader="dot" w:pos="9062"/>
            </w:tabs>
            <w:rPr>
              <w:rStyle w:val="Hyperlink"/>
              <w:noProof/>
            </w:rPr>
          </w:pPr>
        </w:p>
        <w:p w14:paraId="60EB22DA" w14:textId="77777777" w:rsidR="0028654A" w:rsidRDefault="002067DA">
          <w:pPr>
            <w:pStyle w:val="TOC1"/>
            <w:tabs>
              <w:tab w:val="right" w:leader="dot" w:pos="9062"/>
            </w:tabs>
            <w:rPr>
              <w:rFonts w:eastAsiaTheme="minorEastAsia"/>
              <w:noProof/>
              <w:lang w:val="en-GB" w:eastAsia="en-GB"/>
            </w:rPr>
          </w:pPr>
          <w:hyperlink w:anchor="_Toc52965208" w:history="1">
            <w:r w:rsidR="0028654A" w:rsidRPr="00FB397A">
              <w:rPr>
                <w:rStyle w:val="Hyperlink"/>
                <w:rFonts w:cstheme="minorHAnsi"/>
                <w:noProof/>
              </w:rPr>
              <w:t>Novi izborni predmeti</w:t>
            </w:r>
            <w:r w:rsidR="0028654A">
              <w:rPr>
                <w:noProof/>
                <w:webHidden/>
              </w:rPr>
              <w:tab/>
            </w:r>
            <w:r w:rsidR="0028654A">
              <w:rPr>
                <w:noProof/>
                <w:webHidden/>
              </w:rPr>
              <w:fldChar w:fldCharType="begin"/>
            </w:r>
            <w:r w:rsidR="0028654A">
              <w:rPr>
                <w:noProof/>
                <w:webHidden/>
              </w:rPr>
              <w:instrText xml:space="preserve"> PAGEREF _Toc52965208 \h </w:instrText>
            </w:r>
            <w:r w:rsidR="0028654A">
              <w:rPr>
                <w:noProof/>
                <w:webHidden/>
              </w:rPr>
            </w:r>
            <w:r w:rsidR="0028654A">
              <w:rPr>
                <w:noProof/>
                <w:webHidden/>
              </w:rPr>
              <w:fldChar w:fldCharType="separate"/>
            </w:r>
            <w:r w:rsidR="00A31677">
              <w:rPr>
                <w:noProof/>
                <w:webHidden/>
              </w:rPr>
              <w:t>15</w:t>
            </w:r>
            <w:r w:rsidR="0028654A">
              <w:rPr>
                <w:noProof/>
                <w:webHidden/>
              </w:rPr>
              <w:fldChar w:fldCharType="end"/>
            </w:r>
          </w:hyperlink>
        </w:p>
        <w:p w14:paraId="37A4FF67" w14:textId="77777777" w:rsidR="0028654A" w:rsidRDefault="002067DA">
          <w:pPr>
            <w:pStyle w:val="TOC2"/>
            <w:rPr>
              <w:rFonts w:eastAsiaTheme="minorEastAsia"/>
              <w:noProof/>
              <w:lang w:val="en-GB" w:eastAsia="en-GB"/>
            </w:rPr>
          </w:pPr>
          <w:hyperlink w:anchor="_Toc52965209" w:history="1">
            <w:r w:rsidR="0028654A" w:rsidRPr="00FB397A">
              <w:rPr>
                <w:rStyle w:val="Hyperlink"/>
                <w:rFonts w:cstheme="minorHAnsi"/>
                <w:noProof/>
              </w:rPr>
              <w:t>1. Communication standards for manuscript submission to a scientific journal (Standardi komunikacije tijekom slanja rukopisa u znanstveni časopis)</w:t>
            </w:r>
            <w:r w:rsidR="0028654A">
              <w:rPr>
                <w:noProof/>
                <w:webHidden/>
              </w:rPr>
              <w:tab/>
            </w:r>
            <w:r w:rsidR="0028654A">
              <w:rPr>
                <w:noProof/>
                <w:webHidden/>
              </w:rPr>
              <w:fldChar w:fldCharType="begin"/>
            </w:r>
            <w:r w:rsidR="0028654A">
              <w:rPr>
                <w:noProof/>
                <w:webHidden/>
              </w:rPr>
              <w:instrText xml:space="preserve"> PAGEREF _Toc52965209 \h </w:instrText>
            </w:r>
            <w:r w:rsidR="0028654A">
              <w:rPr>
                <w:noProof/>
                <w:webHidden/>
              </w:rPr>
            </w:r>
            <w:r w:rsidR="0028654A">
              <w:rPr>
                <w:noProof/>
                <w:webHidden/>
              </w:rPr>
              <w:fldChar w:fldCharType="separate"/>
            </w:r>
            <w:r w:rsidR="00A31677">
              <w:rPr>
                <w:noProof/>
                <w:webHidden/>
              </w:rPr>
              <w:t>15</w:t>
            </w:r>
            <w:r w:rsidR="0028654A">
              <w:rPr>
                <w:noProof/>
                <w:webHidden/>
              </w:rPr>
              <w:fldChar w:fldCharType="end"/>
            </w:r>
          </w:hyperlink>
        </w:p>
        <w:p w14:paraId="4FE6F612" w14:textId="77777777" w:rsidR="0028654A" w:rsidRDefault="002067DA">
          <w:pPr>
            <w:pStyle w:val="TOC2"/>
            <w:rPr>
              <w:rFonts w:eastAsiaTheme="minorEastAsia"/>
              <w:noProof/>
              <w:lang w:val="en-GB" w:eastAsia="en-GB"/>
            </w:rPr>
          </w:pPr>
          <w:hyperlink w:anchor="_Toc52965210" w:history="1">
            <w:r w:rsidR="0028654A" w:rsidRPr="00FB397A">
              <w:rPr>
                <w:rStyle w:val="Hyperlink"/>
                <w:rFonts w:cstheme="minorHAnsi"/>
                <w:noProof/>
              </w:rPr>
              <w:t>2. Writing a doctoral thesis (Pisanje doktorske disertacije)</w:t>
            </w:r>
            <w:r w:rsidR="0028654A">
              <w:rPr>
                <w:noProof/>
                <w:webHidden/>
              </w:rPr>
              <w:tab/>
            </w:r>
            <w:r w:rsidR="0028654A">
              <w:rPr>
                <w:noProof/>
                <w:webHidden/>
              </w:rPr>
              <w:fldChar w:fldCharType="begin"/>
            </w:r>
            <w:r w:rsidR="0028654A">
              <w:rPr>
                <w:noProof/>
                <w:webHidden/>
              </w:rPr>
              <w:instrText xml:space="preserve"> PAGEREF _Toc52965210 \h </w:instrText>
            </w:r>
            <w:r w:rsidR="0028654A">
              <w:rPr>
                <w:noProof/>
                <w:webHidden/>
              </w:rPr>
            </w:r>
            <w:r w:rsidR="0028654A">
              <w:rPr>
                <w:noProof/>
                <w:webHidden/>
              </w:rPr>
              <w:fldChar w:fldCharType="separate"/>
            </w:r>
            <w:r w:rsidR="00A31677">
              <w:rPr>
                <w:noProof/>
                <w:webHidden/>
              </w:rPr>
              <w:t>18</w:t>
            </w:r>
            <w:r w:rsidR="0028654A">
              <w:rPr>
                <w:noProof/>
                <w:webHidden/>
              </w:rPr>
              <w:fldChar w:fldCharType="end"/>
            </w:r>
          </w:hyperlink>
        </w:p>
        <w:p w14:paraId="6A7B00B4" w14:textId="77777777" w:rsidR="0028654A" w:rsidRDefault="002067DA">
          <w:pPr>
            <w:pStyle w:val="TOC2"/>
            <w:rPr>
              <w:rFonts w:eastAsiaTheme="minorEastAsia"/>
              <w:noProof/>
              <w:lang w:val="en-GB" w:eastAsia="en-GB"/>
            </w:rPr>
          </w:pPr>
          <w:hyperlink w:anchor="_Toc52965211" w:history="1">
            <w:r w:rsidR="0028654A" w:rsidRPr="00FB397A">
              <w:rPr>
                <w:rStyle w:val="Hyperlink"/>
                <w:rFonts w:eastAsia="Calibri" w:cstheme="minorHAnsi"/>
                <w:noProof/>
              </w:rPr>
              <w:t>3. The science of breastfeeding and lactation</w:t>
            </w:r>
            <w:r w:rsidR="0028654A" w:rsidRPr="00FB397A">
              <w:rPr>
                <w:rStyle w:val="Hyperlink"/>
                <w:rFonts w:cstheme="minorHAnsi"/>
                <w:noProof/>
              </w:rPr>
              <w:t xml:space="preserve"> (Nove znanstvene spoznaje o laktaciji i dojenju)</w:t>
            </w:r>
            <w:r w:rsidR="0028654A">
              <w:rPr>
                <w:noProof/>
                <w:webHidden/>
              </w:rPr>
              <w:tab/>
            </w:r>
            <w:r w:rsidR="0028654A">
              <w:rPr>
                <w:noProof/>
                <w:webHidden/>
              </w:rPr>
              <w:fldChar w:fldCharType="begin"/>
            </w:r>
            <w:r w:rsidR="0028654A">
              <w:rPr>
                <w:noProof/>
                <w:webHidden/>
              </w:rPr>
              <w:instrText xml:space="preserve"> PAGEREF _Toc52965211 \h </w:instrText>
            </w:r>
            <w:r w:rsidR="0028654A">
              <w:rPr>
                <w:noProof/>
                <w:webHidden/>
              </w:rPr>
            </w:r>
            <w:r w:rsidR="0028654A">
              <w:rPr>
                <w:noProof/>
                <w:webHidden/>
              </w:rPr>
              <w:fldChar w:fldCharType="separate"/>
            </w:r>
            <w:r w:rsidR="00A31677">
              <w:rPr>
                <w:noProof/>
                <w:webHidden/>
              </w:rPr>
              <w:t>20</w:t>
            </w:r>
            <w:r w:rsidR="0028654A">
              <w:rPr>
                <w:noProof/>
                <w:webHidden/>
              </w:rPr>
              <w:fldChar w:fldCharType="end"/>
            </w:r>
          </w:hyperlink>
        </w:p>
        <w:p w14:paraId="0BD6F660" w14:textId="77777777" w:rsidR="0028654A" w:rsidRDefault="002067DA">
          <w:pPr>
            <w:pStyle w:val="TOC2"/>
            <w:rPr>
              <w:rFonts w:eastAsiaTheme="minorEastAsia"/>
              <w:noProof/>
              <w:lang w:val="en-GB" w:eastAsia="en-GB"/>
            </w:rPr>
          </w:pPr>
          <w:hyperlink w:anchor="_Toc52965212" w:history="1">
            <w:r w:rsidR="0028654A" w:rsidRPr="00FB397A">
              <w:rPr>
                <w:rStyle w:val="Hyperlink"/>
                <w:rFonts w:cstheme="minorHAnsi"/>
                <w:noProof/>
                <w:lang w:val="en-US"/>
              </w:rPr>
              <w:t>4. A step-by-step guide to conducting a systematic review</w:t>
            </w:r>
            <w:r w:rsidR="0028654A" w:rsidRPr="00FB397A">
              <w:rPr>
                <w:rStyle w:val="Hyperlink"/>
                <w:rFonts w:cstheme="minorHAnsi"/>
                <w:noProof/>
              </w:rPr>
              <w:t xml:space="preserve">  (Praktični koraci u izradi sustavnog pregleda)</w:t>
            </w:r>
            <w:r w:rsidR="0028654A">
              <w:rPr>
                <w:noProof/>
                <w:webHidden/>
              </w:rPr>
              <w:tab/>
            </w:r>
            <w:r w:rsidR="0028654A">
              <w:rPr>
                <w:noProof/>
                <w:webHidden/>
              </w:rPr>
              <w:fldChar w:fldCharType="begin"/>
            </w:r>
            <w:r w:rsidR="0028654A">
              <w:rPr>
                <w:noProof/>
                <w:webHidden/>
              </w:rPr>
              <w:instrText xml:space="preserve"> PAGEREF _Toc52965212 \h </w:instrText>
            </w:r>
            <w:r w:rsidR="0028654A">
              <w:rPr>
                <w:noProof/>
                <w:webHidden/>
              </w:rPr>
            </w:r>
            <w:r w:rsidR="0028654A">
              <w:rPr>
                <w:noProof/>
                <w:webHidden/>
              </w:rPr>
              <w:fldChar w:fldCharType="separate"/>
            </w:r>
            <w:r w:rsidR="00A31677">
              <w:rPr>
                <w:noProof/>
                <w:webHidden/>
              </w:rPr>
              <w:t>24</w:t>
            </w:r>
            <w:r w:rsidR="0028654A">
              <w:rPr>
                <w:noProof/>
                <w:webHidden/>
              </w:rPr>
              <w:fldChar w:fldCharType="end"/>
            </w:r>
          </w:hyperlink>
        </w:p>
        <w:p w14:paraId="50B67373" w14:textId="77777777" w:rsidR="0028654A" w:rsidRDefault="002067DA">
          <w:pPr>
            <w:pStyle w:val="TOC2"/>
            <w:rPr>
              <w:rFonts w:eastAsiaTheme="minorEastAsia"/>
              <w:noProof/>
              <w:lang w:val="en-GB" w:eastAsia="en-GB"/>
            </w:rPr>
          </w:pPr>
          <w:hyperlink w:anchor="_Toc52965213" w:history="1">
            <w:r w:rsidR="0028654A" w:rsidRPr="00FB397A">
              <w:rPr>
                <w:rStyle w:val="Hyperlink"/>
                <w:noProof/>
              </w:rPr>
              <w:t>5. The plasticity of the neurochemical phenotype (Plasticitet neurokemijskog fenotipa)</w:t>
            </w:r>
            <w:r w:rsidR="0028654A">
              <w:rPr>
                <w:noProof/>
                <w:webHidden/>
              </w:rPr>
              <w:tab/>
            </w:r>
            <w:r w:rsidR="0028654A">
              <w:rPr>
                <w:noProof/>
                <w:webHidden/>
              </w:rPr>
              <w:fldChar w:fldCharType="begin"/>
            </w:r>
            <w:r w:rsidR="0028654A">
              <w:rPr>
                <w:noProof/>
                <w:webHidden/>
              </w:rPr>
              <w:instrText xml:space="preserve"> PAGEREF _Toc52965213 \h </w:instrText>
            </w:r>
            <w:r w:rsidR="0028654A">
              <w:rPr>
                <w:noProof/>
                <w:webHidden/>
              </w:rPr>
            </w:r>
            <w:r w:rsidR="0028654A">
              <w:rPr>
                <w:noProof/>
                <w:webHidden/>
              </w:rPr>
              <w:fldChar w:fldCharType="separate"/>
            </w:r>
            <w:r w:rsidR="00A31677">
              <w:rPr>
                <w:noProof/>
                <w:webHidden/>
              </w:rPr>
              <w:t>27</w:t>
            </w:r>
            <w:r w:rsidR="0028654A">
              <w:rPr>
                <w:noProof/>
                <w:webHidden/>
              </w:rPr>
              <w:fldChar w:fldCharType="end"/>
            </w:r>
          </w:hyperlink>
        </w:p>
        <w:p w14:paraId="0277F3EC" w14:textId="77777777" w:rsidR="0028654A" w:rsidRDefault="0028654A">
          <w:pPr>
            <w:pStyle w:val="TOC1"/>
            <w:tabs>
              <w:tab w:val="right" w:leader="dot" w:pos="9062"/>
            </w:tabs>
            <w:rPr>
              <w:rStyle w:val="Hyperlink"/>
              <w:noProof/>
            </w:rPr>
          </w:pPr>
        </w:p>
        <w:p w14:paraId="4ED562D9" w14:textId="77777777" w:rsidR="0028654A" w:rsidRDefault="002067DA">
          <w:pPr>
            <w:pStyle w:val="TOC1"/>
            <w:tabs>
              <w:tab w:val="right" w:leader="dot" w:pos="9062"/>
            </w:tabs>
            <w:rPr>
              <w:rFonts w:eastAsiaTheme="minorEastAsia"/>
              <w:noProof/>
              <w:lang w:val="en-GB" w:eastAsia="en-GB"/>
            </w:rPr>
          </w:pPr>
          <w:hyperlink w:anchor="_Toc52965214" w:history="1">
            <w:r w:rsidR="0028654A" w:rsidRPr="00FB397A">
              <w:rPr>
                <w:rStyle w:val="Hyperlink"/>
                <w:rFonts w:cstheme="minorHAnsi"/>
                <w:noProof/>
              </w:rPr>
              <w:t xml:space="preserve">Izborni predmeti </w:t>
            </w:r>
            <w:r w:rsidR="00A31677" w:rsidRPr="00A31677">
              <w:rPr>
                <w:rStyle w:val="Hyperlink"/>
                <w:rFonts w:cstheme="minorHAnsi"/>
                <w:i/>
                <w:noProof/>
              </w:rPr>
              <w:t>(promjena satnice i ECTS bodova)</w:t>
            </w:r>
            <w:r w:rsidR="0028654A">
              <w:rPr>
                <w:noProof/>
                <w:webHidden/>
              </w:rPr>
              <w:tab/>
            </w:r>
            <w:r w:rsidR="0028654A">
              <w:rPr>
                <w:noProof/>
                <w:webHidden/>
              </w:rPr>
              <w:fldChar w:fldCharType="begin"/>
            </w:r>
            <w:r w:rsidR="0028654A">
              <w:rPr>
                <w:noProof/>
                <w:webHidden/>
              </w:rPr>
              <w:instrText xml:space="preserve"> PAGEREF _Toc52965214 \h </w:instrText>
            </w:r>
            <w:r w:rsidR="0028654A">
              <w:rPr>
                <w:noProof/>
                <w:webHidden/>
              </w:rPr>
            </w:r>
            <w:r w:rsidR="0028654A">
              <w:rPr>
                <w:noProof/>
                <w:webHidden/>
              </w:rPr>
              <w:fldChar w:fldCharType="separate"/>
            </w:r>
            <w:r w:rsidR="00A31677">
              <w:rPr>
                <w:noProof/>
                <w:webHidden/>
              </w:rPr>
              <w:t>29</w:t>
            </w:r>
            <w:r w:rsidR="0028654A">
              <w:rPr>
                <w:noProof/>
                <w:webHidden/>
              </w:rPr>
              <w:fldChar w:fldCharType="end"/>
            </w:r>
          </w:hyperlink>
        </w:p>
        <w:p w14:paraId="6B3E0EED" w14:textId="77777777" w:rsidR="0028654A" w:rsidRDefault="002067DA">
          <w:pPr>
            <w:pStyle w:val="TOC2"/>
            <w:rPr>
              <w:rFonts w:eastAsiaTheme="minorEastAsia"/>
              <w:noProof/>
              <w:lang w:val="en-GB" w:eastAsia="en-GB"/>
            </w:rPr>
          </w:pPr>
          <w:hyperlink w:anchor="_Toc52965215" w:history="1">
            <w:r w:rsidR="0028654A" w:rsidRPr="00FB397A">
              <w:rPr>
                <w:rStyle w:val="Hyperlink"/>
                <w:rFonts w:cstheme="minorHAnsi"/>
                <w:noProof/>
              </w:rPr>
              <w:t>1. How to choose a scientific journal? (</w:t>
            </w:r>
            <w:r w:rsidR="0028654A" w:rsidRPr="00FB397A">
              <w:rPr>
                <w:rStyle w:val="Hyperlink"/>
                <w:rFonts w:eastAsia="Batang" w:cstheme="minorHAnsi"/>
                <w:noProof/>
                <w:lang w:eastAsia="ja-JP"/>
              </w:rPr>
              <w:t>Kako odabrati znanstveni časopis?)</w:t>
            </w:r>
            <w:r w:rsidR="0028654A">
              <w:rPr>
                <w:noProof/>
                <w:webHidden/>
              </w:rPr>
              <w:tab/>
            </w:r>
            <w:r w:rsidR="0028654A">
              <w:rPr>
                <w:noProof/>
                <w:webHidden/>
              </w:rPr>
              <w:fldChar w:fldCharType="begin"/>
            </w:r>
            <w:r w:rsidR="0028654A">
              <w:rPr>
                <w:noProof/>
                <w:webHidden/>
              </w:rPr>
              <w:instrText xml:space="preserve"> PAGEREF _Toc52965215 \h </w:instrText>
            </w:r>
            <w:r w:rsidR="0028654A">
              <w:rPr>
                <w:noProof/>
                <w:webHidden/>
              </w:rPr>
            </w:r>
            <w:r w:rsidR="0028654A">
              <w:rPr>
                <w:noProof/>
                <w:webHidden/>
              </w:rPr>
              <w:fldChar w:fldCharType="separate"/>
            </w:r>
            <w:r w:rsidR="00A31677">
              <w:rPr>
                <w:noProof/>
                <w:webHidden/>
              </w:rPr>
              <w:t>29</w:t>
            </w:r>
            <w:r w:rsidR="0028654A">
              <w:rPr>
                <w:noProof/>
                <w:webHidden/>
              </w:rPr>
              <w:fldChar w:fldCharType="end"/>
            </w:r>
          </w:hyperlink>
        </w:p>
        <w:p w14:paraId="46CF80C0" w14:textId="77777777" w:rsidR="0028654A" w:rsidRDefault="002067DA">
          <w:pPr>
            <w:pStyle w:val="TOC2"/>
            <w:rPr>
              <w:rFonts w:eastAsiaTheme="minorEastAsia"/>
              <w:noProof/>
              <w:lang w:val="en-GB" w:eastAsia="en-GB"/>
            </w:rPr>
          </w:pPr>
          <w:hyperlink w:anchor="_Toc52965216" w:history="1">
            <w:r w:rsidR="0028654A" w:rsidRPr="00FB397A">
              <w:rPr>
                <w:rStyle w:val="Hyperlink"/>
                <w:rFonts w:eastAsia="Calibri" w:cstheme="minorHAnsi"/>
                <w:noProof/>
              </w:rPr>
              <w:t>2. How to construct your own organ</w:t>
            </w:r>
            <w:r w:rsidR="0028654A" w:rsidRPr="00FB397A">
              <w:rPr>
                <w:rStyle w:val="Hyperlink"/>
                <w:rFonts w:cstheme="minorHAnsi"/>
                <w:noProof/>
              </w:rPr>
              <w:t>? (</w:t>
            </w:r>
            <w:r w:rsidR="0028654A" w:rsidRPr="00FB397A">
              <w:rPr>
                <w:rStyle w:val="Hyperlink"/>
                <w:rFonts w:eastAsia="Batang" w:cstheme="minorHAnsi"/>
                <w:noProof/>
                <w:lang w:eastAsia="ja-JP"/>
              </w:rPr>
              <w:t>Kako napraviti vlastiti organ?)</w:t>
            </w:r>
            <w:r w:rsidR="0028654A">
              <w:rPr>
                <w:noProof/>
                <w:webHidden/>
              </w:rPr>
              <w:tab/>
            </w:r>
            <w:r w:rsidR="0028654A">
              <w:rPr>
                <w:noProof/>
                <w:webHidden/>
              </w:rPr>
              <w:fldChar w:fldCharType="begin"/>
            </w:r>
            <w:r w:rsidR="0028654A">
              <w:rPr>
                <w:noProof/>
                <w:webHidden/>
              </w:rPr>
              <w:instrText xml:space="preserve"> PAGEREF _Toc52965216 \h </w:instrText>
            </w:r>
            <w:r w:rsidR="0028654A">
              <w:rPr>
                <w:noProof/>
                <w:webHidden/>
              </w:rPr>
            </w:r>
            <w:r w:rsidR="0028654A">
              <w:rPr>
                <w:noProof/>
                <w:webHidden/>
              </w:rPr>
              <w:fldChar w:fldCharType="separate"/>
            </w:r>
            <w:r w:rsidR="00A31677">
              <w:rPr>
                <w:noProof/>
                <w:webHidden/>
              </w:rPr>
              <w:t>32</w:t>
            </w:r>
            <w:r w:rsidR="0028654A">
              <w:rPr>
                <w:noProof/>
                <w:webHidden/>
              </w:rPr>
              <w:fldChar w:fldCharType="end"/>
            </w:r>
          </w:hyperlink>
        </w:p>
        <w:p w14:paraId="218B19E6" w14:textId="77777777" w:rsidR="0028654A" w:rsidRDefault="002067DA">
          <w:pPr>
            <w:pStyle w:val="TOC2"/>
            <w:rPr>
              <w:rFonts w:eastAsiaTheme="minorEastAsia"/>
              <w:noProof/>
              <w:lang w:val="en-GB" w:eastAsia="en-GB"/>
            </w:rPr>
          </w:pPr>
          <w:hyperlink w:anchor="_Toc52965217" w:history="1">
            <w:r w:rsidR="0028654A" w:rsidRPr="00FB397A">
              <w:rPr>
                <w:rStyle w:val="Hyperlink"/>
                <w:rFonts w:cstheme="minorHAnsi"/>
                <w:noProof/>
              </w:rPr>
              <w:t>3. The Puzzle of Pain (Zagonetka boli)</w:t>
            </w:r>
            <w:r w:rsidR="0028654A">
              <w:rPr>
                <w:noProof/>
                <w:webHidden/>
              </w:rPr>
              <w:tab/>
            </w:r>
            <w:r w:rsidR="0028654A">
              <w:rPr>
                <w:noProof/>
                <w:webHidden/>
              </w:rPr>
              <w:fldChar w:fldCharType="begin"/>
            </w:r>
            <w:r w:rsidR="0028654A">
              <w:rPr>
                <w:noProof/>
                <w:webHidden/>
              </w:rPr>
              <w:instrText xml:space="preserve"> PAGEREF _Toc52965217 \h </w:instrText>
            </w:r>
            <w:r w:rsidR="0028654A">
              <w:rPr>
                <w:noProof/>
                <w:webHidden/>
              </w:rPr>
            </w:r>
            <w:r w:rsidR="0028654A">
              <w:rPr>
                <w:noProof/>
                <w:webHidden/>
              </w:rPr>
              <w:fldChar w:fldCharType="separate"/>
            </w:r>
            <w:r w:rsidR="00A31677">
              <w:rPr>
                <w:noProof/>
                <w:webHidden/>
              </w:rPr>
              <w:t>35</w:t>
            </w:r>
            <w:r w:rsidR="0028654A">
              <w:rPr>
                <w:noProof/>
                <w:webHidden/>
              </w:rPr>
              <w:fldChar w:fldCharType="end"/>
            </w:r>
          </w:hyperlink>
        </w:p>
        <w:p w14:paraId="706D3F5A" w14:textId="77777777" w:rsidR="0028654A" w:rsidRDefault="002067DA">
          <w:pPr>
            <w:pStyle w:val="TOC2"/>
            <w:rPr>
              <w:rFonts w:eastAsiaTheme="minorEastAsia"/>
              <w:noProof/>
              <w:lang w:val="en-GB" w:eastAsia="en-GB"/>
            </w:rPr>
          </w:pPr>
          <w:hyperlink w:anchor="_Toc52965218" w:history="1">
            <w:r w:rsidR="0028654A" w:rsidRPr="00FB397A">
              <w:rPr>
                <w:rStyle w:val="Hyperlink"/>
                <w:rFonts w:cstheme="minorHAnsi"/>
                <w:noProof/>
              </w:rPr>
              <w:t>4. Seeing the invisible (Gledanje nevidljivog)</w:t>
            </w:r>
            <w:r w:rsidR="0028654A">
              <w:rPr>
                <w:noProof/>
                <w:webHidden/>
              </w:rPr>
              <w:tab/>
            </w:r>
            <w:r w:rsidR="0028654A">
              <w:rPr>
                <w:noProof/>
                <w:webHidden/>
              </w:rPr>
              <w:fldChar w:fldCharType="begin"/>
            </w:r>
            <w:r w:rsidR="0028654A">
              <w:rPr>
                <w:noProof/>
                <w:webHidden/>
              </w:rPr>
              <w:instrText xml:space="preserve"> PAGEREF _Toc52965218 \h </w:instrText>
            </w:r>
            <w:r w:rsidR="0028654A">
              <w:rPr>
                <w:noProof/>
                <w:webHidden/>
              </w:rPr>
            </w:r>
            <w:r w:rsidR="0028654A">
              <w:rPr>
                <w:noProof/>
                <w:webHidden/>
              </w:rPr>
              <w:fldChar w:fldCharType="separate"/>
            </w:r>
            <w:r w:rsidR="00A31677">
              <w:rPr>
                <w:noProof/>
                <w:webHidden/>
              </w:rPr>
              <w:t>37</w:t>
            </w:r>
            <w:r w:rsidR="0028654A">
              <w:rPr>
                <w:noProof/>
                <w:webHidden/>
              </w:rPr>
              <w:fldChar w:fldCharType="end"/>
            </w:r>
          </w:hyperlink>
        </w:p>
        <w:p w14:paraId="2A2465BE" w14:textId="77777777" w:rsidR="0028654A" w:rsidRDefault="002067DA">
          <w:pPr>
            <w:pStyle w:val="TOC2"/>
            <w:rPr>
              <w:rFonts w:eastAsiaTheme="minorEastAsia"/>
              <w:noProof/>
              <w:lang w:val="en-GB" w:eastAsia="en-GB"/>
            </w:rPr>
          </w:pPr>
          <w:hyperlink w:anchor="_Toc52965219" w:history="1">
            <w:r w:rsidR="0028654A" w:rsidRPr="00FB397A">
              <w:rPr>
                <w:rStyle w:val="Hyperlink"/>
                <w:rFonts w:cstheme="minorHAnsi"/>
                <w:noProof/>
              </w:rPr>
              <w:t>5. Quasi-experimental and non-experimental research methods (Kvazieksperimentalne i neeksperimentalne metode istraživanja)</w:t>
            </w:r>
            <w:r w:rsidR="0028654A">
              <w:rPr>
                <w:noProof/>
                <w:webHidden/>
              </w:rPr>
              <w:tab/>
            </w:r>
            <w:r w:rsidR="0028654A">
              <w:rPr>
                <w:noProof/>
                <w:webHidden/>
              </w:rPr>
              <w:fldChar w:fldCharType="begin"/>
            </w:r>
            <w:r w:rsidR="0028654A">
              <w:rPr>
                <w:noProof/>
                <w:webHidden/>
              </w:rPr>
              <w:instrText xml:space="preserve"> PAGEREF _Toc52965219 \h </w:instrText>
            </w:r>
            <w:r w:rsidR="0028654A">
              <w:rPr>
                <w:noProof/>
                <w:webHidden/>
              </w:rPr>
            </w:r>
            <w:r w:rsidR="0028654A">
              <w:rPr>
                <w:noProof/>
                <w:webHidden/>
              </w:rPr>
              <w:fldChar w:fldCharType="separate"/>
            </w:r>
            <w:r w:rsidR="00A31677">
              <w:rPr>
                <w:noProof/>
                <w:webHidden/>
              </w:rPr>
              <w:t>39</w:t>
            </w:r>
            <w:r w:rsidR="0028654A">
              <w:rPr>
                <w:noProof/>
                <w:webHidden/>
              </w:rPr>
              <w:fldChar w:fldCharType="end"/>
            </w:r>
          </w:hyperlink>
        </w:p>
        <w:p w14:paraId="51600237" w14:textId="77777777" w:rsidR="0028654A" w:rsidRDefault="002067DA">
          <w:pPr>
            <w:pStyle w:val="TOC2"/>
            <w:rPr>
              <w:rFonts w:eastAsiaTheme="minorEastAsia"/>
              <w:noProof/>
              <w:lang w:val="en-GB" w:eastAsia="en-GB"/>
            </w:rPr>
          </w:pPr>
          <w:hyperlink w:anchor="_Toc52965220" w:history="1">
            <w:r w:rsidR="0028654A" w:rsidRPr="00FB397A">
              <w:rPr>
                <w:rStyle w:val="Hyperlink"/>
                <w:rFonts w:cstheme="minorHAnsi"/>
                <w:noProof/>
                <w:lang w:val="en-US"/>
              </w:rPr>
              <w:t>6. The Cochrane Library and evidence in medicine (</w:t>
            </w:r>
            <w:r w:rsidR="0028654A" w:rsidRPr="00FB397A">
              <w:rPr>
                <w:rStyle w:val="Hyperlink"/>
                <w:rFonts w:cstheme="minorHAnsi"/>
                <w:noProof/>
              </w:rPr>
              <w:t>Cochrane knjižnica i dokazi u medicini)</w:t>
            </w:r>
            <w:r w:rsidR="0028654A">
              <w:rPr>
                <w:noProof/>
                <w:webHidden/>
              </w:rPr>
              <w:tab/>
            </w:r>
            <w:r w:rsidR="0028654A">
              <w:rPr>
                <w:noProof/>
                <w:webHidden/>
              </w:rPr>
              <w:fldChar w:fldCharType="begin"/>
            </w:r>
            <w:r w:rsidR="0028654A">
              <w:rPr>
                <w:noProof/>
                <w:webHidden/>
              </w:rPr>
              <w:instrText xml:space="preserve"> PAGEREF _Toc52965220 \h </w:instrText>
            </w:r>
            <w:r w:rsidR="0028654A">
              <w:rPr>
                <w:noProof/>
                <w:webHidden/>
              </w:rPr>
            </w:r>
            <w:r w:rsidR="0028654A">
              <w:rPr>
                <w:noProof/>
                <w:webHidden/>
              </w:rPr>
              <w:fldChar w:fldCharType="separate"/>
            </w:r>
            <w:r w:rsidR="00A31677">
              <w:rPr>
                <w:noProof/>
                <w:webHidden/>
              </w:rPr>
              <w:t>42</w:t>
            </w:r>
            <w:r w:rsidR="0028654A">
              <w:rPr>
                <w:noProof/>
                <w:webHidden/>
              </w:rPr>
              <w:fldChar w:fldCharType="end"/>
            </w:r>
          </w:hyperlink>
        </w:p>
        <w:p w14:paraId="6B41C9CD" w14:textId="77777777" w:rsidR="00223EED" w:rsidRPr="00D212F2" w:rsidRDefault="00223EED" w:rsidP="00223EED">
          <w:pPr>
            <w:spacing w:after="0" w:line="240" w:lineRule="auto"/>
            <w:rPr>
              <w:rFonts w:cstheme="minorHAnsi"/>
              <w:sz w:val="18"/>
              <w:szCs w:val="18"/>
            </w:rPr>
          </w:pPr>
          <w:r w:rsidRPr="00D212F2">
            <w:rPr>
              <w:rFonts w:cstheme="minorHAnsi"/>
              <w:b/>
              <w:bCs/>
              <w:noProof/>
              <w:sz w:val="18"/>
              <w:szCs w:val="18"/>
            </w:rPr>
            <w:fldChar w:fldCharType="end"/>
          </w:r>
        </w:p>
      </w:sdtContent>
    </w:sdt>
    <w:p w14:paraId="55E7A4CC" w14:textId="77777777" w:rsidR="00223EED" w:rsidRPr="00D212F2" w:rsidRDefault="00223EED" w:rsidP="00223EED">
      <w:pPr>
        <w:pStyle w:val="NoSpacing"/>
        <w:rPr>
          <w:rFonts w:cstheme="minorHAnsi"/>
          <w:sz w:val="18"/>
          <w:szCs w:val="18"/>
        </w:rPr>
      </w:pPr>
    </w:p>
    <w:p w14:paraId="32AA1288" w14:textId="77777777" w:rsidR="00223EED" w:rsidRPr="00D212F2" w:rsidRDefault="00223EED" w:rsidP="00223EED">
      <w:pPr>
        <w:pStyle w:val="NoSpacing"/>
        <w:rPr>
          <w:rFonts w:cstheme="minorHAnsi"/>
          <w:sz w:val="18"/>
          <w:szCs w:val="18"/>
        </w:rPr>
      </w:pPr>
    </w:p>
    <w:p w14:paraId="4195BEE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28C87E8E" w14:textId="77777777" w:rsidR="00223EED" w:rsidRPr="00D212F2" w:rsidRDefault="00223EED" w:rsidP="00223EED">
      <w:pPr>
        <w:pStyle w:val="Heading1"/>
        <w:spacing w:before="0" w:line="240" w:lineRule="auto"/>
        <w:rPr>
          <w:rFonts w:asciiTheme="minorHAnsi" w:hAnsiTheme="minorHAnsi" w:cstheme="minorHAnsi"/>
          <w:b w:val="0"/>
          <w:sz w:val="24"/>
          <w:szCs w:val="24"/>
        </w:rPr>
      </w:pPr>
      <w:bookmarkStart w:id="1" w:name="_Toc52965205"/>
      <w:r w:rsidRPr="00D212F2">
        <w:rPr>
          <w:rFonts w:asciiTheme="minorHAnsi" w:hAnsiTheme="minorHAnsi" w:cstheme="minorHAnsi"/>
          <w:b w:val="0"/>
          <w:sz w:val="24"/>
          <w:szCs w:val="24"/>
        </w:rPr>
        <w:lastRenderedPageBreak/>
        <w:t>Obavezni predmeti</w:t>
      </w:r>
      <w:bookmarkEnd w:id="1"/>
    </w:p>
    <w:p w14:paraId="2EABC5A2" w14:textId="77777777" w:rsidR="00223EED" w:rsidRPr="00D212F2" w:rsidRDefault="00223EED" w:rsidP="00223EED">
      <w:pPr>
        <w:spacing w:after="0" w:line="240" w:lineRule="auto"/>
        <w:rPr>
          <w:rFonts w:cstheme="minorHAnsi"/>
          <w:color w:val="365F91" w:themeColor="accent1" w:themeShade="BF"/>
        </w:rPr>
      </w:pPr>
    </w:p>
    <w:p w14:paraId="0EC9AC99" w14:textId="77777777" w:rsidR="00223EED" w:rsidRPr="00D212F2" w:rsidRDefault="00223EED" w:rsidP="00223EED">
      <w:pPr>
        <w:pStyle w:val="Heading2"/>
        <w:spacing w:line="240" w:lineRule="auto"/>
        <w:rPr>
          <w:rFonts w:asciiTheme="minorHAnsi" w:hAnsiTheme="minorHAnsi" w:cstheme="minorHAnsi"/>
          <w:sz w:val="22"/>
          <w:szCs w:val="22"/>
          <w:lang w:val="en-US"/>
        </w:rPr>
      </w:pPr>
      <w:bookmarkStart w:id="2" w:name="_Toc52965206"/>
      <w:r w:rsidRPr="00D212F2">
        <w:rPr>
          <w:rFonts w:asciiTheme="minorHAnsi" w:hAnsiTheme="minorHAnsi" w:cstheme="minorHAnsi"/>
          <w:sz w:val="22"/>
          <w:szCs w:val="22"/>
          <w:lang w:val="en-US"/>
        </w:rPr>
        <w:t>1. Principles of research in biomedicine (Principi istraživanja u biomedicini)</w:t>
      </w:r>
      <w:bookmarkEnd w:id="2"/>
    </w:p>
    <w:p w14:paraId="69EF2DC4" w14:textId="77777777" w:rsidR="00223EED" w:rsidRPr="00D212F2" w:rsidRDefault="00223EED" w:rsidP="00223EED">
      <w:pPr>
        <w:spacing w:after="0" w:line="240" w:lineRule="auto"/>
        <w:rPr>
          <w:rFonts w:cstheme="minorHAnsi"/>
          <w:sz w:val="18"/>
          <w:szCs w:val="1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917"/>
        <w:gridCol w:w="850"/>
        <w:gridCol w:w="284"/>
        <w:gridCol w:w="835"/>
        <w:gridCol w:w="1008"/>
        <w:gridCol w:w="48"/>
        <w:gridCol w:w="519"/>
        <w:gridCol w:w="567"/>
        <w:gridCol w:w="158"/>
        <w:gridCol w:w="409"/>
        <w:gridCol w:w="283"/>
        <w:gridCol w:w="284"/>
        <w:gridCol w:w="708"/>
      </w:tblGrid>
      <w:tr w:rsidR="00223EED" w:rsidRPr="00D212F2" w14:paraId="3D63621C" w14:textId="77777777" w:rsidTr="00223EED">
        <w:tc>
          <w:tcPr>
            <w:tcW w:w="4521" w:type="dxa"/>
            <w:gridSpan w:val="3"/>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7BB9D49"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5103"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14:paraId="138DAE46" w14:textId="77777777" w:rsidR="00223EED" w:rsidRPr="00D212F2" w:rsidRDefault="00223EED" w:rsidP="00223EED">
            <w:pPr>
              <w:spacing w:after="0" w:line="240" w:lineRule="auto"/>
              <w:rPr>
                <w:rFonts w:cstheme="minorHAnsi"/>
                <w:b/>
                <w:sz w:val="18"/>
                <w:szCs w:val="18"/>
              </w:rPr>
            </w:pPr>
            <w:r w:rsidRPr="00D212F2">
              <w:rPr>
                <w:rFonts w:cstheme="minorHAnsi"/>
                <w:b/>
                <w:sz w:val="18"/>
                <w:szCs w:val="18"/>
              </w:rPr>
              <w:t>Principi istraživanja u biomedicini</w:t>
            </w:r>
          </w:p>
        </w:tc>
      </w:tr>
      <w:tr w:rsidR="00223EED" w:rsidRPr="00D212F2" w14:paraId="7213DFC5"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28B7AC3B"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2767" w:type="dxa"/>
            <w:gridSpan w:val="2"/>
            <w:tcBorders>
              <w:top w:val="single" w:sz="12" w:space="0" w:color="auto"/>
              <w:right w:val="single" w:sz="12" w:space="0" w:color="auto"/>
            </w:tcBorders>
            <w:tcMar>
              <w:left w:w="57" w:type="dxa"/>
              <w:right w:w="57" w:type="dxa"/>
            </w:tcMar>
          </w:tcPr>
          <w:p w14:paraId="29572808" w14:textId="77777777" w:rsidR="00223EED" w:rsidRPr="00D212F2" w:rsidRDefault="00FE493C" w:rsidP="00223EED">
            <w:pPr>
              <w:spacing w:after="0" w:line="240" w:lineRule="auto"/>
              <w:rPr>
                <w:rFonts w:cstheme="minorHAnsi"/>
                <w:sz w:val="18"/>
                <w:szCs w:val="18"/>
              </w:rPr>
            </w:pPr>
            <w:r>
              <w:rPr>
                <w:rFonts w:cstheme="minorHAnsi"/>
                <w:sz w:val="18"/>
                <w:szCs w:val="18"/>
              </w:rPr>
              <w:t>PT-OP11</w:t>
            </w:r>
          </w:p>
        </w:tc>
        <w:tc>
          <w:tcPr>
            <w:tcW w:w="2694" w:type="dxa"/>
            <w:gridSpan w:val="5"/>
            <w:tcBorders>
              <w:top w:val="single" w:sz="12" w:space="0" w:color="auto"/>
              <w:right w:val="single" w:sz="12" w:space="0" w:color="auto"/>
            </w:tcBorders>
            <w:shd w:val="clear" w:color="auto" w:fill="CCFFFF"/>
            <w:tcMar>
              <w:left w:w="57" w:type="dxa"/>
              <w:right w:w="57" w:type="dxa"/>
            </w:tcMar>
            <w:vAlign w:val="center"/>
          </w:tcPr>
          <w:p w14:paraId="0FA7712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409" w:type="dxa"/>
            <w:gridSpan w:val="6"/>
            <w:tcBorders>
              <w:top w:val="single" w:sz="12" w:space="0" w:color="auto"/>
              <w:right w:val="single" w:sz="12" w:space="0" w:color="auto"/>
            </w:tcBorders>
            <w:tcMar>
              <w:left w:w="57" w:type="dxa"/>
              <w:right w:w="57" w:type="dxa"/>
            </w:tcMar>
          </w:tcPr>
          <w:p w14:paraId="25ACD27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1. godina</w:t>
            </w:r>
          </w:p>
        </w:tc>
      </w:tr>
      <w:tr w:rsidR="00223EED" w:rsidRPr="00D212F2" w14:paraId="7B9331B1"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7F7C8B03"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767" w:type="dxa"/>
            <w:gridSpan w:val="2"/>
            <w:tcBorders>
              <w:bottom w:val="single" w:sz="12" w:space="0" w:color="auto"/>
              <w:right w:val="single" w:sz="12" w:space="0" w:color="auto"/>
            </w:tcBorders>
            <w:tcMar>
              <w:left w:w="57" w:type="dxa"/>
              <w:right w:w="57" w:type="dxa"/>
            </w:tcMar>
          </w:tcPr>
          <w:p w14:paraId="67EDFB6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D. Sapunar</w:t>
            </w:r>
          </w:p>
        </w:tc>
        <w:tc>
          <w:tcPr>
            <w:tcW w:w="2694" w:type="dxa"/>
            <w:gridSpan w:val="5"/>
            <w:tcBorders>
              <w:bottom w:val="single" w:sz="12" w:space="0" w:color="auto"/>
              <w:right w:val="single" w:sz="12" w:space="0" w:color="auto"/>
            </w:tcBorders>
            <w:shd w:val="clear" w:color="auto" w:fill="CCFFFF"/>
            <w:tcMar>
              <w:left w:w="57" w:type="dxa"/>
              <w:right w:w="57" w:type="dxa"/>
            </w:tcMar>
            <w:vAlign w:val="center"/>
          </w:tcPr>
          <w:p w14:paraId="2FD3A93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409" w:type="dxa"/>
            <w:gridSpan w:val="6"/>
            <w:tcBorders>
              <w:bottom w:val="single" w:sz="12" w:space="0" w:color="auto"/>
              <w:right w:val="single" w:sz="12" w:space="0" w:color="auto"/>
            </w:tcBorders>
            <w:tcMar>
              <w:left w:w="57" w:type="dxa"/>
              <w:right w:w="57" w:type="dxa"/>
            </w:tcMar>
          </w:tcPr>
          <w:p w14:paraId="660F7F4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20</w:t>
            </w:r>
          </w:p>
        </w:tc>
      </w:tr>
      <w:tr w:rsidR="00223EED" w:rsidRPr="00D212F2" w14:paraId="4EABD7B4" w14:textId="77777777" w:rsidTr="00223EED">
        <w:trPr>
          <w:trHeight w:val="345"/>
        </w:trPr>
        <w:tc>
          <w:tcPr>
            <w:tcW w:w="1754" w:type="dxa"/>
            <w:vMerge w:val="restart"/>
            <w:tcBorders>
              <w:left w:val="single" w:sz="12" w:space="0" w:color="auto"/>
            </w:tcBorders>
            <w:shd w:val="clear" w:color="auto" w:fill="CCFFFF"/>
            <w:tcMar>
              <w:left w:w="57" w:type="dxa"/>
              <w:right w:w="57" w:type="dxa"/>
            </w:tcMar>
            <w:vAlign w:val="center"/>
          </w:tcPr>
          <w:p w14:paraId="58E63E2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767" w:type="dxa"/>
            <w:gridSpan w:val="2"/>
            <w:vMerge w:val="restart"/>
            <w:tcBorders>
              <w:right w:val="single" w:sz="12" w:space="0" w:color="auto"/>
            </w:tcBorders>
            <w:tcMar>
              <w:left w:w="57" w:type="dxa"/>
              <w:right w:w="57" w:type="dxa"/>
            </w:tcMar>
          </w:tcPr>
          <w:p w14:paraId="13EB128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A. Marušić</w:t>
            </w:r>
          </w:p>
          <w:p w14:paraId="3C33371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I. Grković</w:t>
            </w:r>
          </w:p>
          <w:p w14:paraId="13D42F1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L. Puljak</w:t>
            </w:r>
          </w:p>
          <w:p w14:paraId="4E203E4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O. Polašek</w:t>
            </w:r>
          </w:p>
          <w:p w14:paraId="460131D5" w14:textId="11ACCCFC" w:rsidR="00223EED" w:rsidRPr="00D212F2" w:rsidRDefault="00223EED" w:rsidP="00223EED">
            <w:pPr>
              <w:spacing w:after="0" w:line="240" w:lineRule="auto"/>
              <w:rPr>
                <w:rFonts w:cstheme="minorHAnsi"/>
                <w:sz w:val="18"/>
                <w:szCs w:val="18"/>
              </w:rPr>
            </w:pPr>
            <w:r w:rsidRPr="00D212F2">
              <w:rPr>
                <w:rFonts w:cstheme="minorHAnsi"/>
                <w:sz w:val="18"/>
                <w:szCs w:val="18"/>
              </w:rPr>
              <w:t>Prof.dr.sc. A. Jerončić</w:t>
            </w:r>
          </w:p>
          <w:p w14:paraId="36E199A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Dr.sc. I. Buljan</w:t>
            </w:r>
          </w:p>
          <w:p w14:paraId="07CFD337" w14:textId="2D40A562" w:rsidR="00223EED" w:rsidRPr="00D212F2" w:rsidRDefault="00223EED" w:rsidP="00223EED">
            <w:pPr>
              <w:spacing w:after="0" w:line="240" w:lineRule="auto"/>
              <w:rPr>
                <w:rFonts w:cstheme="minorHAnsi"/>
                <w:sz w:val="18"/>
                <w:szCs w:val="18"/>
              </w:rPr>
            </w:pPr>
            <w:r w:rsidRPr="00D212F2">
              <w:rPr>
                <w:rFonts w:cstheme="minorHAnsi"/>
                <w:sz w:val="18"/>
                <w:szCs w:val="18"/>
              </w:rPr>
              <w:t>Dr.sc. L. Bara</w:t>
            </w:r>
            <w:r w:rsidR="00A733D6">
              <w:rPr>
                <w:rFonts w:cstheme="minorHAnsi"/>
                <w:sz w:val="18"/>
                <w:szCs w:val="18"/>
              </w:rPr>
              <w:t>ć</w:t>
            </w:r>
            <w:r w:rsidRPr="00D212F2">
              <w:rPr>
                <w:rFonts w:cstheme="minorHAnsi"/>
                <w:sz w:val="18"/>
                <w:szCs w:val="18"/>
              </w:rPr>
              <w:t xml:space="preserve">  </w:t>
            </w:r>
          </w:p>
          <w:p w14:paraId="4AE6A60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 Utrobičić, </w:t>
            </w:r>
            <w:r w:rsidRPr="00D212F2">
              <w:rPr>
                <w:rFonts w:cstheme="minorHAnsi"/>
                <w:color w:val="4D5156"/>
                <w:sz w:val="18"/>
                <w:szCs w:val="18"/>
                <w:shd w:val="clear" w:color="auto" w:fill="FFFFFF"/>
              </w:rPr>
              <w:t>prof., dipl. knjiž.</w:t>
            </w:r>
            <w:r w:rsidRPr="00D212F2">
              <w:rPr>
                <w:rFonts w:cstheme="minorHAnsi"/>
                <w:sz w:val="18"/>
                <w:szCs w:val="18"/>
              </w:rPr>
              <w:t xml:space="preserve"> </w:t>
            </w:r>
          </w:p>
        </w:tc>
        <w:tc>
          <w:tcPr>
            <w:tcW w:w="2694" w:type="dxa"/>
            <w:gridSpan w:val="5"/>
            <w:vMerge w:val="restart"/>
            <w:tcBorders>
              <w:right w:val="single" w:sz="12" w:space="0" w:color="auto"/>
            </w:tcBorders>
            <w:shd w:val="clear" w:color="auto" w:fill="CCFFFF"/>
            <w:tcMar>
              <w:left w:w="57" w:type="dxa"/>
              <w:right w:w="57" w:type="dxa"/>
            </w:tcMar>
            <w:vAlign w:val="center"/>
          </w:tcPr>
          <w:p w14:paraId="0D7BDAC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567" w:type="dxa"/>
            <w:tcBorders>
              <w:bottom w:val="single" w:sz="12" w:space="0" w:color="auto"/>
              <w:right w:val="single" w:sz="12" w:space="0" w:color="auto"/>
            </w:tcBorders>
            <w:tcMar>
              <w:left w:w="57" w:type="dxa"/>
              <w:right w:w="57" w:type="dxa"/>
            </w:tcMar>
            <w:vAlign w:val="center"/>
          </w:tcPr>
          <w:p w14:paraId="63847FF2"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567" w:type="dxa"/>
            <w:gridSpan w:val="2"/>
            <w:tcBorders>
              <w:bottom w:val="single" w:sz="12" w:space="0" w:color="auto"/>
              <w:right w:val="single" w:sz="12" w:space="0" w:color="auto"/>
            </w:tcBorders>
            <w:vAlign w:val="center"/>
          </w:tcPr>
          <w:p w14:paraId="6D2D529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567" w:type="dxa"/>
            <w:gridSpan w:val="2"/>
            <w:tcBorders>
              <w:bottom w:val="single" w:sz="12" w:space="0" w:color="auto"/>
              <w:right w:val="single" w:sz="12" w:space="0" w:color="auto"/>
            </w:tcBorders>
            <w:vAlign w:val="center"/>
          </w:tcPr>
          <w:p w14:paraId="7EC61F01"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708" w:type="dxa"/>
            <w:tcBorders>
              <w:bottom w:val="single" w:sz="12" w:space="0" w:color="auto"/>
              <w:right w:val="single" w:sz="12" w:space="0" w:color="auto"/>
            </w:tcBorders>
            <w:vAlign w:val="center"/>
          </w:tcPr>
          <w:p w14:paraId="11A05364"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r>
      <w:tr w:rsidR="00223EED" w:rsidRPr="00D212F2" w14:paraId="2C9FC1D5" w14:textId="77777777" w:rsidTr="00223EED">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317EECF5" w14:textId="77777777" w:rsidR="00223EED" w:rsidRPr="00D212F2" w:rsidRDefault="00223EED" w:rsidP="00223EED">
            <w:pPr>
              <w:spacing w:after="0" w:line="240" w:lineRule="auto"/>
              <w:rPr>
                <w:rFonts w:cstheme="minorHAnsi"/>
                <w:sz w:val="18"/>
                <w:szCs w:val="18"/>
              </w:rPr>
            </w:pPr>
          </w:p>
        </w:tc>
        <w:tc>
          <w:tcPr>
            <w:tcW w:w="2767" w:type="dxa"/>
            <w:gridSpan w:val="2"/>
            <w:vMerge/>
            <w:tcBorders>
              <w:bottom w:val="single" w:sz="12" w:space="0" w:color="auto"/>
              <w:right w:val="single" w:sz="12" w:space="0" w:color="auto"/>
            </w:tcBorders>
            <w:tcMar>
              <w:left w:w="57" w:type="dxa"/>
              <w:right w:w="57" w:type="dxa"/>
            </w:tcMar>
          </w:tcPr>
          <w:p w14:paraId="6D55414D" w14:textId="77777777" w:rsidR="00223EED" w:rsidRPr="00D212F2" w:rsidRDefault="00223EED" w:rsidP="00223EED">
            <w:pPr>
              <w:spacing w:after="0" w:line="240" w:lineRule="auto"/>
              <w:rPr>
                <w:rFonts w:cstheme="minorHAnsi"/>
                <w:sz w:val="18"/>
                <w:szCs w:val="18"/>
              </w:rPr>
            </w:pPr>
          </w:p>
        </w:tc>
        <w:tc>
          <w:tcPr>
            <w:tcW w:w="2694" w:type="dxa"/>
            <w:gridSpan w:val="5"/>
            <w:vMerge/>
            <w:tcBorders>
              <w:bottom w:val="single" w:sz="12" w:space="0" w:color="auto"/>
              <w:right w:val="single" w:sz="12" w:space="0" w:color="auto"/>
            </w:tcBorders>
            <w:shd w:val="clear" w:color="auto" w:fill="CCFFFF"/>
            <w:tcMar>
              <w:left w:w="57" w:type="dxa"/>
              <w:right w:w="57" w:type="dxa"/>
            </w:tcMar>
            <w:vAlign w:val="center"/>
          </w:tcPr>
          <w:p w14:paraId="7AB7200E" w14:textId="77777777" w:rsidR="00223EED" w:rsidRPr="00D212F2" w:rsidRDefault="00223EED" w:rsidP="00223EED">
            <w:pPr>
              <w:spacing w:after="0" w:line="240" w:lineRule="auto"/>
              <w:rPr>
                <w:rFonts w:cstheme="minorHAnsi"/>
                <w:sz w:val="18"/>
                <w:szCs w:val="18"/>
              </w:rPr>
            </w:pPr>
          </w:p>
        </w:tc>
        <w:tc>
          <w:tcPr>
            <w:tcW w:w="567" w:type="dxa"/>
            <w:tcBorders>
              <w:bottom w:val="single" w:sz="12" w:space="0" w:color="auto"/>
              <w:right w:val="single" w:sz="12" w:space="0" w:color="auto"/>
            </w:tcBorders>
            <w:tcMar>
              <w:left w:w="57" w:type="dxa"/>
              <w:right w:w="57" w:type="dxa"/>
            </w:tcMar>
            <w:vAlign w:val="center"/>
          </w:tcPr>
          <w:p w14:paraId="5E55A74E"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58</w:t>
            </w:r>
          </w:p>
        </w:tc>
        <w:tc>
          <w:tcPr>
            <w:tcW w:w="567" w:type="dxa"/>
            <w:gridSpan w:val="2"/>
            <w:tcBorders>
              <w:bottom w:val="single" w:sz="12" w:space="0" w:color="auto"/>
              <w:right w:val="single" w:sz="12" w:space="0" w:color="auto"/>
            </w:tcBorders>
            <w:vAlign w:val="center"/>
          </w:tcPr>
          <w:p w14:paraId="17003CAC"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78</w:t>
            </w:r>
          </w:p>
        </w:tc>
        <w:tc>
          <w:tcPr>
            <w:tcW w:w="567" w:type="dxa"/>
            <w:gridSpan w:val="2"/>
            <w:tcBorders>
              <w:bottom w:val="single" w:sz="12" w:space="0" w:color="auto"/>
              <w:right w:val="single" w:sz="12" w:space="0" w:color="auto"/>
            </w:tcBorders>
            <w:vAlign w:val="center"/>
          </w:tcPr>
          <w:p w14:paraId="7F24441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14</w:t>
            </w:r>
          </w:p>
        </w:tc>
        <w:tc>
          <w:tcPr>
            <w:tcW w:w="708" w:type="dxa"/>
            <w:tcBorders>
              <w:bottom w:val="single" w:sz="12" w:space="0" w:color="auto"/>
              <w:right w:val="single" w:sz="12" w:space="0" w:color="auto"/>
            </w:tcBorders>
            <w:vAlign w:val="center"/>
          </w:tcPr>
          <w:p w14:paraId="2D54E346"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150</w:t>
            </w:r>
          </w:p>
        </w:tc>
      </w:tr>
      <w:tr w:rsidR="00223EED" w:rsidRPr="00D212F2" w14:paraId="4E5F346A"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07DBD43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767" w:type="dxa"/>
            <w:gridSpan w:val="2"/>
            <w:tcBorders>
              <w:bottom w:val="single" w:sz="12" w:space="0" w:color="auto"/>
              <w:right w:val="single" w:sz="12" w:space="0" w:color="auto"/>
            </w:tcBorders>
            <w:tcMar>
              <w:left w:w="57" w:type="dxa"/>
              <w:right w:w="57" w:type="dxa"/>
            </w:tcMar>
          </w:tcPr>
          <w:p w14:paraId="1768C83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Obavezni</w:t>
            </w:r>
          </w:p>
        </w:tc>
        <w:tc>
          <w:tcPr>
            <w:tcW w:w="2694" w:type="dxa"/>
            <w:gridSpan w:val="5"/>
            <w:tcBorders>
              <w:bottom w:val="single" w:sz="12" w:space="0" w:color="auto"/>
              <w:right w:val="single" w:sz="12" w:space="0" w:color="auto"/>
            </w:tcBorders>
            <w:shd w:val="clear" w:color="auto" w:fill="CCFFFF"/>
            <w:tcMar>
              <w:left w:w="57" w:type="dxa"/>
              <w:right w:w="57" w:type="dxa"/>
            </w:tcMar>
            <w:vAlign w:val="center"/>
          </w:tcPr>
          <w:p w14:paraId="29D5294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409" w:type="dxa"/>
            <w:gridSpan w:val="6"/>
            <w:tcBorders>
              <w:bottom w:val="single" w:sz="12" w:space="0" w:color="auto"/>
              <w:right w:val="single" w:sz="12" w:space="0" w:color="auto"/>
            </w:tcBorders>
            <w:tcMar>
              <w:left w:w="57" w:type="dxa"/>
              <w:right w:w="57" w:type="dxa"/>
            </w:tcMar>
          </w:tcPr>
          <w:p w14:paraId="719DD0C6"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570942D4" w14:textId="77777777" w:rsidTr="00223EED">
        <w:tc>
          <w:tcPr>
            <w:tcW w:w="962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56AA358"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3BA6AD1E"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1955B362"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870" w:type="dxa"/>
            <w:gridSpan w:val="13"/>
            <w:tcBorders>
              <w:top w:val="single" w:sz="12" w:space="0" w:color="auto"/>
              <w:right w:val="single" w:sz="12" w:space="0" w:color="auto"/>
            </w:tcBorders>
            <w:tcMar>
              <w:left w:w="57" w:type="dxa"/>
              <w:right w:w="57" w:type="dxa"/>
            </w:tcMar>
          </w:tcPr>
          <w:p w14:paraId="07CF6D74" w14:textId="77777777" w:rsidR="00223EED" w:rsidRPr="00D212F2" w:rsidRDefault="00223EED" w:rsidP="00223EED">
            <w:pPr>
              <w:pStyle w:val="Default"/>
              <w:jc w:val="both"/>
              <w:rPr>
                <w:rFonts w:asciiTheme="minorHAnsi" w:eastAsia="Times New Roman" w:hAnsiTheme="minorHAnsi" w:cstheme="minorHAnsi"/>
                <w:sz w:val="18"/>
                <w:szCs w:val="18"/>
                <w:lang w:val="hr-HR"/>
              </w:rPr>
            </w:pPr>
            <w:r w:rsidRPr="00D212F2">
              <w:rPr>
                <w:rFonts w:asciiTheme="minorHAnsi" w:eastAsia="Times New Roman" w:hAnsiTheme="minorHAnsi" w:cstheme="minorHAnsi"/>
                <w:sz w:val="18"/>
                <w:szCs w:val="18"/>
                <w:lang w:val="hr-HR"/>
              </w:rPr>
              <w:t>Cilj predmeta je upoznati studente s općim načelima istraživanja u biomedicini i metodama prikupljanja, analiziranja i prezentiranja podataka o istraživanju kako bi bili sposobni samostalno prirediti dobar prijedlog teme doktorske disertacije.</w:t>
            </w:r>
          </w:p>
        </w:tc>
      </w:tr>
      <w:tr w:rsidR="00223EED" w:rsidRPr="00D212F2" w14:paraId="4B1DD0A1" w14:textId="77777777" w:rsidTr="00223EED">
        <w:tc>
          <w:tcPr>
            <w:tcW w:w="1754" w:type="dxa"/>
            <w:tcBorders>
              <w:left w:val="single" w:sz="12" w:space="0" w:color="auto"/>
            </w:tcBorders>
            <w:shd w:val="clear" w:color="auto" w:fill="CCFFFF"/>
            <w:tcMar>
              <w:left w:w="57" w:type="dxa"/>
              <w:right w:w="57" w:type="dxa"/>
            </w:tcMar>
            <w:vAlign w:val="center"/>
          </w:tcPr>
          <w:p w14:paraId="044C37A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870" w:type="dxa"/>
            <w:gridSpan w:val="13"/>
            <w:tcBorders>
              <w:right w:val="single" w:sz="12" w:space="0" w:color="auto"/>
            </w:tcBorders>
            <w:tcMar>
              <w:left w:w="57" w:type="dxa"/>
              <w:right w:w="57" w:type="dxa"/>
            </w:tcMar>
          </w:tcPr>
          <w:p w14:paraId="7B00071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ih</w:t>
            </w:r>
          </w:p>
        </w:tc>
      </w:tr>
      <w:tr w:rsidR="00223EED" w:rsidRPr="00D212F2" w14:paraId="58C54928" w14:textId="77777777" w:rsidTr="00223EED">
        <w:tc>
          <w:tcPr>
            <w:tcW w:w="1754" w:type="dxa"/>
            <w:tcBorders>
              <w:left w:val="single" w:sz="12" w:space="0" w:color="auto"/>
            </w:tcBorders>
            <w:shd w:val="clear" w:color="auto" w:fill="CCFFFF"/>
            <w:tcMar>
              <w:left w:w="57" w:type="dxa"/>
              <w:right w:w="57" w:type="dxa"/>
            </w:tcMar>
            <w:vAlign w:val="center"/>
          </w:tcPr>
          <w:p w14:paraId="51D99C4F"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870" w:type="dxa"/>
            <w:gridSpan w:val="13"/>
            <w:tcBorders>
              <w:right w:val="single" w:sz="12" w:space="0" w:color="auto"/>
            </w:tcBorders>
            <w:tcMar>
              <w:left w:w="57" w:type="dxa"/>
              <w:right w:w="57" w:type="dxa"/>
            </w:tcMar>
          </w:tcPr>
          <w:p w14:paraId="244E6B27" w14:textId="75B413AC"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Uvod u znanstveno istraživanje:</w:t>
            </w:r>
            <w:r w:rsidRPr="00D212F2">
              <w:rPr>
                <w:rFonts w:cstheme="minorHAnsi"/>
                <w:sz w:val="18"/>
                <w:szCs w:val="18"/>
              </w:rPr>
              <w:t xml:space="preserve"> Nakon položenog predmeta student će moći: razumjeti izvore i putove stvaranja izvornog znanja; prepoznati vrste kliničkih istraživačkih studija; formulirati hipotezu i uzastopno definirati glavne i sekundarne mjere ishoda; traž</w:t>
            </w:r>
            <w:r w:rsidR="00A733D6">
              <w:rPr>
                <w:rFonts w:cstheme="minorHAnsi"/>
                <w:sz w:val="18"/>
                <w:szCs w:val="18"/>
              </w:rPr>
              <w:t>iti</w:t>
            </w:r>
            <w:r w:rsidRPr="00D212F2">
              <w:rPr>
                <w:rFonts w:cstheme="minorHAnsi"/>
                <w:sz w:val="18"/>
                <w:szCs w:val="18"/>
              </w:rPr>
              <w:t xml:space="preserve"> specifičn</w:t>
            </w:r>
            <w:r w:rsidR="00A733D6">
              <w:rPr>
                <w:rFonts w:cstheme="minorHAnsi"/>
                <w:sz w:val="18"/>
                <w:szCs w:val="18"/>
              </w:rPr>
              <w:t>u</w:t>
            </w:r>
            <w:r w:rsidRPr="00D212F2">
              <w:rPr>
                <w:rFonts w:cstheme="minorHAnsi"/>
                <w:sz w:val="18"/>
                <w:szCs w:val="18"/>
              </w:rPr>
              <w:t xml:space="preserve"> literatur</w:t>
            </w:r>
            <w:r w:rsidR="00A733D6">
              <w:rPr>
                <w:rFonts w:cstheme="minorHAnsi"/>
                <w:sz w:val="18"/>
                <w:szCs w:val="18"/>
              </w:rPr>
              <w:t>u</w:t>
            </w:r>
            <w:r w:rsidRPr="00D212F2">
              <w:rPr>
                <w:rFonts w:cstheme="minorHAnsi"/>
                <w:sz w:val="18"/>
                <w:szCs w:val="18"/>
              </w:rPr>
              <w:t xml:space="preserve"> u relevantnim bazama podataka; kritički procijeniti sve dijelove izvještaja o istraživanju; razumjeti i primijeniti osnovne statističke pojmove u biomedicinskim istraživanjima; predstaviti podatke s obzirom na njihovu prirodu i značenje; razumjeti principe medicine utemeljene na dokazima i njezine uporabe; razumjeti složenost izvođenja vlastitih istraživanja i primijeniti principe odgovornog provođenja istraživanja.</w:t>
            </w:r>
          </w:p>
          <w:p w14:paraId="6F717295" w14:textId="77777777" w:rsidR="00223EED" w:rsidRPr="00D212F2" w:rsidRDefault="00223EED" w:rsidP="00223EED">
            <w:pPr>
              <w:tabs>
                <w:tab w:val="left" w:pos="2820"/>
              </w:tabs>
              <w:spacing w:after="0" w:line="240" w:lineRule="auto"/>
              <w:jc w:val="both"/>
              <w:rPr>
                <w:rFonts w:cstheme="minorHAnsi"/>
                <w:sz w:val="18"/>
                <w:szCs w:val="18"/>
              </w:rPr>
            </w:pPr>
            <w:r w:rsidRPr="00EF48F1">
              <w:rPr>
                <w:rFonts w:cstheme="minorHAnsi"/>
                <w:b/>
                <w:bCs/>
                <w:sz w:val="18"/>
                <w:szCs w:val="18"/>
              </w:rPr>
              <w:t>Pretraživanje medicinske literature:</w:t>
            </w:r>
            <w:r w:rsidRPr="00D212F2">
              <w:rPr>
                <w:rFonts w:cstheme="minorHAnsi"/>
                <w:sz w:val="18"/>
                <w:szCs w:val="18"/>
              </w:rPr>
              <w:t xml:space="preserve"> Nakon završetka tečaja student će moći: navesti i opisati glavne izvore medicinskih informacija; definirati strategiju pretraživanja; analizirati publikacije pojedinih znanstvenika; provesti pretragu unutar glavnih baza podataka; definirati principe medicine utemeljene na dokazima.</w:t>
            </w:r>
          </w:p>
          <w:p w14:paraId="6E45BFE7" w14:textId="20C5F278"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Pisanje istraživačkog rukopisa:</w:t>
            </w:r>
            <w:r w:rsidRPr="00D212F2">
              <w:rPr>
                <w:rFonts w:cstheme="minorHAnsi"/>
                <w:sz w:val="18"/>
                <w:szCs w:val="18"/>
              </w:rPr>
              <w:t xml:space="preserve"> Nakon završetka tečaja student će moći: opisati strukturu istraživačkog članka; samostalno napisati znanstveni članak; demonstrirati upotrebu softvera za upravljanje referencama EndNote</w:t>
            </w:r>
            <w:r w:rsidR="00C40243">
              <w:rPr>
                <w:rFonts w:cstheme="minorHAnsi"/>
                <w:sz w:val="18"/>
                <w:szCs w:val="18"/>
              </w:rPr>
              <w:t xml:space="preserve"> i Mendeley</w:t>
            </w:r>
            <w:r w:rsidRPr="00D212F2">
              <w:rPr>
                <w:rFonts w:cstheme="minorHAnsi"/>
                <w:sz w:val="18"/>
                <w:szCs w:val="18"/>
              </w:rPr>
              <w:t>; samostalno koristiti mrežne sustave za prijavu rukopisa i samostalno pripremiti brojku za predaju rukopisa.</w:t>
            </w:r>
          </w:p>
          <w:p w14:paraId="04DFF1D7" w14:textId="18639EA1"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Ocjenjivanje istraživačkog članka:</w:t>
            </w:r>
            <w:r w:rsidRPr="00D212F2">
              <w:rPr>
                <w:rFonts w:cstheme="minorHAnsi"/>
                <w:sz w:val="18"/>
                <w:szCs w:val="18"/>
              </w:rPr>
              <w:t xml:space="preserve"> Nakon završetka tečaja student će moći: kritički ocjenjivati publikacije; neovisno razlikovati vjerodostojne od loših izvora istraživačkih informacija; samostalno procijeniti valjanost i pouzdanost procjene rezultata istraživanja; samostalno analizirati rizik od pristranosti u istraživanju.</w:t>
            </w:r>
          </w:p>
          <w:p w14:paraId="1E4D6E65" w14:textId="40C944C1"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 xml:space="preserve">Prikupljanje sredstava i pisanje istraživačkih projekata: </w:t>
            </w:r>
            <w:r w:rsidRPr="00D212F2">
              <w:rPr>
                <w:rFonts w:cstheme="minorHAnsi"/>
                <w:sz w:val="18"/>
                <w:szCs w:val="18"/>
              </w:rPr>
              <w:t xml:space="preserve">Nakon završetka tečaja student će </w:t>
            </w:r>
            <w:r w:rsidR="00A733D6">
              <w:rPr>
                <w:rFonts w:cstheme="minorHAnsi"/>
                <w:sz w:val="18"/>
                <w:szCs w:val="18"/>
              </w:rPr>
              <w:t>moći</w:t>
            </w:r>
            <w:r w:rsidRPr="00D212F2">
              <w:rPr>
                <w:rFonts w:cstheme="minorHAnsi"/>
                <w:sz w:val="18"/>
                <w:szCs w:val="18"/>
              </w:rPr>
              <w:t>: razumjeti osnovne koncepte prijedloga istraživanja, važnost supervizora (voditelja projekta) i optimalno okruženje za istraživanje; razlikovati razne formate prijedloga projekata; razumjeti postupak evaluacije različitih komponenata projekta; analizirati i usporediti različite dijelove prijedloga projekta; razgovarati o važnosti sažetka; razumjeti tijelo prijedloga; razumjeti i uvažiti vremenska ograničenja i oblikovati preduvjet u pisanju prijedloga.</w:t>
            </w:r>
          </w:p>
          <w:p w14:paraId="1B90CF64"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Opća biostatistika:</w:t>
            </w:r>
            <w:r w:rsidRPr="00D212F2">
              <w:rPr>
                <w:rFonts w:cstheme="minorHAnsi"/>
                <w:sz w:val="18"/>
                <w:szCs w:val="18"/>
              </w:rPr>
              <w:t xml:space="preserve"> Nakon završetka tečaja student će biti sposoban: razumjeti i opisati osnove statističkog zaključivanja; objasniti rezultate statističke analize; razumjeti upotrebu, prednosti i nedostatke određenih statističkih metoda; primijeniti algoritam za odabir statističkih testova; primijeniti metode za određivanje veličine uzorka i statističke snage studije; sintetizirati znanje o dizajnu studija; samostalno koristiti statističke pakete; predstaviti statističke aspekte rezultata istraživanja; kritički ocjenjuju statističke metode korištene u znanstvenim člancima.</w:t>
            </w:r>
          </w:p>
          <w:p w14:paraId="1D70F9BC"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Upravljanje laboratorijem i znanost o životinjama:</w:t>
            </w:r>
            <w:r w:rsidRPr="00D212F2">
              <w:rPr>
                <w:rFonts w:cstheme="minorHAnsi"/>
                <w:sz w:val="18"/>
                <w:szCs w:val="18"/>
              </w:rPr>
              <w:t xml:space="preserve"> Nakon završetka tečaja student će biti sposoban: razumjeti zakonodavstvo i osnovna načela laboratorijskog rada; upravljati ljudskim resursima; opisati i definirati postupke potrebne za siguran laboratorijski rad; opisati postupak planiranja eksperimenta; opisati osnovnu laboratorijsku opremu; koristiti laboratorijsku bilježnicu; imenovati i objasniti zakonodavstvo uključeno u stjecanje, njegu i upotrebu životinja u znanstvenim istraživanjima; opisati i objasniti metode rukovanja laboratorijskim životinjama; opisati postupke za planiranje pokusa u kojima će se koristiti laboratorijske životinje; definirati, opisati i objasniti 3R principe (smanjiti, zamijeniti, pročistiti); kritički </w:t>
            </w:r>
            <w:r w:rsidRPr="00D212F2">
              <w:rPr>
                <w:rFonts w:cstheme="minorHAnsi"/>
                <w:sz w:val="18"/>
                <w:szCs w:val="18"/>
              </w:rPr>
              <w:lastRenderedPageBreak/>
              <w:t>analizirati osnovna etička načela i etička pitanja koja proizlaze iz upotrebe laboratorijskih životinja u istraživanju; imenovati i opisati životinje koje se najčešće koriste u znanstvenim istraživanjima; opisati, diskriminirati i objasniti metode anestezije i eutanazije laboratorijskih životinja</w:t>
            </w:r>
          </w:p>
          <w:p w14:paraId="122962F0"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b/>
                <w:sz w:val="18"/>
                <w:szCs w:val="18"/>
              </w:rPr>
              <w:t>Pisanje plana istraživanja</w:t>
            </w:r>
            <w:r w:rsidRPr="00D212F2">
              <w:rPr>
                <w:rFonts w:cstheme="minorHAnsi"/>
                <w:sz w:val="18"/>
                <w:szCs w:val="18"/>
              </w:rPr>
              <w:t>: Nakon završetka tečaja student će moći samostalno pripremiti plan istraživanja, s 20 točno definiranih elemenata: 1. Naslov istraživačkog projekta; 2. Pozadina; 3. Hipoteza; 4. Opis i dizajn studije; 5. Uzorak; 6. Metode i postupci; 7. Glavne neovisne varijable; 8. Liječenje / intervencija; 9. Glavna mjera (e) ishoda; 10. Sekundarne mjere (mjere) ishoda; 11. Proračun minimalne veličine uzorka; 12. Statistički testovi; 13. Moguće pristranosti i zbunjujuće varijable; 14. valjanost studije; 15. Etičko odobrenje; 16. Financiranje istraživanja; 17. Sukob interesa; 18. Literatura (reference); 19. Plan objave; 20. Autorstvo.</w:t>
            </w:r>
          </w:p>
        </w:tc>
      </w:tr>
      <w:tr w:rsidR="00223EED" w:rsidRPr="00D212F2" w14:paraId="00B2AEF0" w14:textId="77777777" w:rsidTr="00223EED">
        <w:tc>
          <w:tcPr>
            <w:tcW w:w="1754" w:type="dxa"/>
            <w:tcBorders>
              <w:left w:val="single" w:sz="12" w:space="0" w:color="auto"/>
            </w:tcBorders>
            <w:shd w:val="clear" w:color="auto" w:fill="CCFFFF"/>
            <w:tcMar>
              <w:left w:w="57" w:type="dxa"/>
              <w:right w:w="57" w:type="dxa"/>
            </w:tcMar>
            <w:vAlign w:val="center"/>
          </w:tcPr>
          <w:p w14:paraId="239477AC"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lastRenderedPageBreak/>
              <w:t xml:space="preserve">Sadržaj predmeta detaljno razrađen prema satnici nastave </w:t>
            </w:r>
          </w:p>
        </w:tc>
        <w:tc>
          <w:tcPr>
            <w:tcW w:w="7870" w:type="dxa"/>
            <w:gridSpan w:val="13"/>
            <w:tcBorders>
              <w:right w:val="single" w:sz="12" w:space="0" w:color="auto"/>
            </w:tcBorders>
            <w:tcMar>
              <w:left w:w="57" w:type="dxa"/>
              <w:right w:w="57" w:type="dxa"/>
            </w:tcMar>
          </w:tcPr>
          <w:p w14:paraId="11BFC9CB"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Uvod u znanstvena istraživanja: </w:t>
            </w:r>
            <w:r w:rsidRPr="00D212F2">
              <w:rPr>
                <w:rFonts w:cstheme="minorHAnsi"/>
                <w:sz w:val="18"/>
                <w:szCs w:val="18"/>
              </w:rPr>
              <w:t>Stjecanje izvornog znanja; Načela znanstvenog istraživanja i odgovorno provođenje istraživanja; Vrste istraživanja u medicini; Osnovni nacrti studija; Oblikovanje hipoteze; Određivanje mjera ishoda; Zbunjujuće varijable; Veličina uzorka; Načela statističke analize; Medicina utemeljena na dokazima; Registracija studija; Strategije pretraživanja literature; Test kritičke procjene (CAT) objavljenih studija.</w:t>
            </w:r>
          </w:p>
          <w:p w14:paraId="05AD2F17"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Pretraživanje medicinske literature: </w:t>
            </w:r>
            <w:r w:rsidRPr="00D212F2">
              <w:rPr>
                <w:rFonts w:cstheme="minorHAnsi"/>
                <w:sz w:val="18"/>
                <w:szCs w:val="18"/>
              </w:rPr>
              <w:t>Osnovne značajke baza podataka; Vrste baza podataka; Pregled dostupnih baza podataka; Principi medicine utemeljene na dokazima; Traženje kliničkih dokaza; PICO; Skraćivanje i zamjenski znakovi; Operateri; Kontrolirani rječnik; MeSH struktura; Postavljanje strategije pretraživanja; Kombiniranje tekstualnih riječi i naslova predmeta; Pretraživanje baza podataka putem različitih platformi: PubMed i OvidSP; Pretraživanje baza podataka putem različitih platformi: Web of Science, Scopus, EBSCOhost; Postavljanje strategije pretraživanja na zadanu temu za Ovid MEDLINE.</w:t>
            </w:r>
          </w:p>
          <w:p w14:paraId="5FF43DA0"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Pisanje znanstvenog članka: </w:t>
            </w:r>
            <w:r w:rsidRPr="00D212F2">
              <w:rPr>
                <w:rFonts w:cstheme="minorHAnsi"/>
                <w:sz w:val="18"/>
                <w:szCs w:val="18"/>
              </w:rPr>
              <w:t>Standardi u znanstvenom objavljivanju; Smjernice za izvještavanje za određene nacrte studija; Prijava istraživačkih studija; CONSORT lista; Struktura znanstvenog članka; EQUATOR smjernice; Priprema članka prema uputama za autore; Praktični rad u sustavima za slanje radova u časopise; Komunikacija s redakcijom; Postupci nakon prihvaćanja članka; Priprema slika za članak.</w:t>
            </w:r>
          </w:p>
          <w:p w14:paraId="37ED0CC6"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Evaluacija znanstvenog članka: </w:t>
            </w:r>
            <w:r w:rsidRPr="00D212F2">
              <w:rPr>
                <w:rFonts w:cstheme="minorHAnsi"/>
                <w:sz w:val="18"/>
                <w:szCs w:val="18"/>
              </w:rPr>
              <w:t>Znanstvena literatura; Kritička ocjena članka; Analiza kvalitete istraživanja, valjanosti, pouzdanosti, relevantnosti i veličine učinka; Medicinski časopisi; Medicina utemeljena na dokazima; Metaanaliza; Sustavni pregledi; Recenzijski postupak; Odgovor na komentare recenzenta.</w:t>
            </w:r>
          </w:p>
          <w:p w14:paraId="1C0FE61E"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Prikupljanje sredstava i pisanje istraživačkih projekata: </w:t>
            </w:r>
            <w:r w:rsidRPr="00D212F2">
              <w:rPr>
                <w:rFonts w:cstheme="minorHAnsi"/>
                <w:sz w:val="18"/>
                <w:szCs w:val="18"/>
              </w:rPr>
              <w:t>Uspješne projektne prijave u biomedicini; Od ideje do naslova i sažetka; Rasprava o pojedinačnim idejama i prijedlozima kako ih poboljšati; Stvaranje hipoteza na temelju literature (kritička procjena literature i stvaranje 2-3 radne hipoteze); Postupci, protokoli i planovi (kritičko promišljanje i pisanje detaljnog plana istraživanja vezano uz precizne vremenske granice); Ciljevi, primjena i očekivani rezultati (rasprava o očekivanim rezultatima i potencijalima njihove praktične primjene i komercijalizacije); Pridružena administracija (troškovnici, plan prezentacije i diseminacija rezultata).</w:t>
            </w:r>
          </w:p>
          <w:p w14:paraId="28FBCCBD"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Opća biostatistika: </w:t>
            </w:r>
            <w:r w:rsidRPr="00D212F2">
              <w:rPr>
                <w:rFonts w:cstheme="minorHAnsi"/>
                <w:sz w:val="18"/>
                <w:szCs w:val="18"/>
              </w:rPr>
              <w:t>Pregled statistike; Deskriptivne statističke metode; Analitičke statističke metode; Kritička procjena - studija slučaja; Rasprava o studentskim istraživačkim temama; Praktični rad- opisna analiza; kategorijski podaci; numerički podaci; regresija i napredne analitičke metode; Kvantitativna metaanaliza, Bayesova statistika; Statistički savjeti; Načela kvalitativnog istraživanja i kvalitativne metasinteze; Statistička i klinička važnosti, ishodi usmjereni ka pacijentu.</w:t>
            </w:r>
          </w:p>
          <w:p w14:paraId="5EEA3F35" w14:textId="77777777" w:rsidR="00223EED" w:rsidRPr="00D212F2" w:rsidRDefault="00223EED" w:rsidP="00223EED">
            <w:pPr>
              <w:spacing w:after="0" w:line="240" w:lineRule="auto"/>
              <w:jc w:val="both"/>
              <w:rPr>
                <w:rFonts w:cstheme="minorHAnsi"/>
                <w:sz w:val="18"/>
                <w:szCs w:val="18"/>
              </w:rPr>
            </w:pPr>
            <w:r w:rsidRPr="00D212F2">
              <w:rPr>
                <w:rFonts w:cstheme="minorHAnsi"/>
                <w:b/>
                <w:sz w:val="18"/>
                <w:szCs w:val="18"/>
              </w:rPr>
              <w:t xml:space="preserve">Upravljanje laboratorijem i znanosti o laboratorijskim životinjama; </w:t>
            </w:r>
            <w:r w:rsidRPr="00D212F2">
              <w:rPr>
                <w:rFonts w:cstheme="minorHAnsi"/>
                <w:sz w:val="18"/>
                <w:szCs w:val="18"/>
              </w:rPr>
              <w:t>GLP - dobra laboratorijska praksa; Sigurnost u laboratoriju; Uvod u znanost o laboratorijskim životinjama; Odgovorna uporaba laboratorijskih životinja, Princip 3R i alternative korištenju pokusnih životinja; Zakonodavstvo i propisi o pokusnim životinjama; Strukovna društva i organizacije za zaštitu životinja; Mali sisavci kao pokusne životinje, Nomenklatura sojeva miša i štakora; Životinjski modeli i njihova translacijska vrijednost; Bol i stres u pokusnih životinja; Ispitivanje ponašanja</w:t>
            </w:r>
          </w:p>
          <w:p w14:paraId="5B87B835" w14:textId="77777777" w:rsidR="00223EED" w:rsidRPr="00D212F2" w:rsidRDefault="00223EED" w:rsidP="00223EED">
            <w:pPr>
              <w:spacing w:after="0" w:line="240" w:lineRule="auto"/>
              <w:rPr>
                <w:rFonts w:cstheme="minorHAnsi"/>
                <w:sz w:val="18"/>
                <w:szCs w:val="18"/>
              </w:rPr>
            </w:pPr>
            <w:r w:rsidRPr="00D212F2">
              <w:rPr>
                <w:rFonts w:cstheme="minorHAnsi"/>
                <w:b/>
                <w:sz w:val="18"/>
                <w:szCs w:val="18"/>
              </w:rPr>
              <w:t xml:space="preserve">Pisanje plana istraživanja: </w:t>
            </w:r>
            <w:r w:rsidRPr="00D212F2">
              <w:rPr>
                <w:rFonts w:cstheme="minorHAnsi"/>
                <w:sz w:val="18"/>
                <w:szCs w:val="18"/>
              </w:rPr>
              <w:t>Individualni rad sa studentima</w:t>
            </w:r>
          </w:p>
        </w:tc>
      </w:tr>
      <w:tr w:rsidR="00223EED" w:rsidRPr="00D212F2" w14:paraId="59C6D5E1" w14:textId="77777777" w:rsidTr="00223EED">
        <w:trPr>
          <w:trHeight w:val="349"/>
        </w:trPr>
        <w:tc>
          <w:tcPr>
            <w:tcW w:w="1754" w:type="dxa"/>
            <w:vMerge w:val="restart"/>
            <w:tcBorders>
              <w:left w:val="single" w:sz="12" w:space="0" w:color="auto"/>
            </w:tcBorders>
            <w:shd w:val="clear" w:color="auto" w:fill="CCFFFF"/>
            <w:tcMar>
              <w:left w:w="57" w:type="dxa"/>
              <w:right w:w="57" w:type="dxa"/>
            </w:tcMar>
            <w:vAlign w:val="center"/>
          </w:tcPr>
          <w:p w14:paraId="61EDCCF5"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5461" w:type="dxa"/>
            <w:gridSpan w:val="7"/>
            <w:vMerge w:val="restart"/>
            <w:tcMar>
              <w:left w:w="57" w:type="dxa"/>
              <w:right w:w="57" w:type="dxa"/>
            </w:tcMar>
            <w:vAlign w:val="center"/>
          </w:tcPr>
          <w:p w14:paraId="7ADCAD71"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 seminari i vježbe</w:t>
            </w:r>
          </w:p>
        </w:tc>
        <w:tc>
          <w:tcPr>
            <w:tcW w:w="2409" w:type="dxa"/>
            <w:gridSpan w:val="6"/>
            <w:vMerge w:val="restart"/>
            <w:tcMar>
              <w:left w:w="57" w:type="dxa"/>
              <w:right w:w="57" w:type="dxa"/>
            </w:tcMar>
            <w:vAlign w:val="center"/>
          </w:tcPr>
          <w:p w14:paraId="7EF6B691" w14:textId="77777777" w:rsidR="00223EED" w:rsidRPr="00D212F2" w:rsidRDefault="00223EED" w:rsidP="00223EED">
            <w:pPr>
              <w:pStyle w:val="FieldText"/>
              <w:rPr>
                <w:rFonts w:asciiTheme="minorHAnsi" w:hAnsiTheme="minorHAnsi" w:cstheme="minorHAnsi"/>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sz w:val="18"/>
                <w:szCs w:val="18"/>
                <w:lang w:val="hr-HR"/>
              </w:rPr>
              <w:t>☐</w:t>
            </w:r>
            <w:r w:rsidRPr="00D212F2">
              <w:rPr>
                <w:rFonts w:asciiTheme="minorHAnsi" w:hAnsiTheme="minorHAnsi" w:cstheme="minorHAnsi"/>
                <w:sz w:val="18"/>
                <w:szCs w:val="18"/>
                <w:lang w:val="hr-HR"/>
              </w:rPr>
              <w:t xml:space="preserve"> </w:t>
            </w: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(ostalo upisati) </w:t>
            </w:r>
            <w:r w:rsidRPr="00D212F2">
              <w:rPr>
                <w:rFonts w:asciiTheme="minorHAnsi" w:hAnsiTheme="minorHAnsi" w:cstheme="minorHAnsi"/>
                <w:b w:val="0"/>
                <w:sz w:val="18"/>
                <w:szCs w:val="18"/>
                <w:bdr w:val="single" w:sz="12" w:space="0" w:color="auto"/>
                <w:lang w:val="hr-HR"/>
              </w:rPr>
              <w:t xml:space="preserve"> </w:t>
            </w:r>
          </w:p>
        </w:tc>
      </w:tr>
      <w:tr w:rsidR="00223EED" w:rsidRPr="00D212F2" w14:paraId="0BB88ED6" w14:textId="77777777" w:rsidTr="00223EED">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3C0806A9" w14:textId="77777777" w:rsidR="00223EED" w:rsidRPr="00D212F2" w:rsidRDefault="00223EED" w:rsidP="00223EED">
            <w:pPr>
              <w:spacing w:after="0" w:line="240" w:lineRule="auto"/>
              <w:rPr>
                <w:rFonts w:cstheme="minorHAnsi"/>
                <w:color w:val="000000"/>
                <w:sz w:val="18"/>
                <w:szCs w:val="18"/>
              </w:rPr>
            </w:pPr>
          </w:p>
        </w:tc>
        <w:tc>
          <w:tcPr>
            <w:tcW w:w="5461" w:type="dxa"/>
            <w:gridSpan w:val="7"/>
            <w:vMerge/>
            <w:tcMar>
              <w:left w:w="57" w:type="dxa"/>
              <w:right w:w="57" w:type="dxa"/>
            </w:tcMar>
            <w:vAlign w:val="center"/>
          </w:tcPr>
          <w:p w14:paraId="1AF446C8" w14:textId="77777777" w:rsidR="00223EED" w:rsidRPr="00D212F2" w:rsidRDefault="00223EED" w:rsidP="00223EED">
            <w:pPr>
              <w:pStyle w:val="FieldText"/>
              <w:rPr>
                <w:rFonts w:asciiTheme="minorHAnsi" w:hAnsiTheme="minorHAnsi" w:cstheme="minorHAnsi"/>
                <w:b w:val="0"/>
                <w:sz w:val="18"/>
                <w:szCs w:val="18"/>
                <w:lang w:val="hr-HR"/>
              </w:rPr>
            </w:pPr>
          </w:p>
        </w:tc>
        <w:tc>
          <w:tcPr>
            <w:tcW w:w="2409" w:type="dxa"/>
            <w:gridSpan w:val="6"/>
            <w:vMerge/>
            <w:tcMar>
              <w:left w:w="57" w:type="dxa"/>
              <w:right w:w="57" w:type="dxa"/>
            </w:tcMar>
            <w:vAlign w:val="center"/>
          </w:tcPr>
          <w:p w14:paraId="284C21C7"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4E4F2218"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424C5C6B"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870" w:type="dxa"/>
            <w:gridSpan w:val="13"/>
            <w:tcBorders>
              <w:bottom w:val="single" w:sz="12" w:space="0" w:color="auto"/>
              <w:right w:val="single" w:sz="12" w:space="0" w:color="auto"/>
            </w:tcBorders>
            <w:tcMar>
              <w:left w:w="57" w:type="dxa"/>
              <w:right w:w="57" w:type="dxa"/>
            </w:tcMar>
            <w:vAlign w:val="center"/>
          </w:tcPr>
          <w:p w14:paraId="068242F3"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 xml:space="preserve">Nazočnost na nastavi </w:t>
            </w:r>
          </w:p>
        </w:tc>
      </w:tr>
      <w:tr w:rsidR="00223EED" w:rsidRPr="00D212F2" w14:paraId="2D006CE8" w14:textId="77777777" w:rsidTr="00223EE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4CDBC6F0"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1917" w:type="dxa"/>
            <w:tcBorders>
              <w:top w:val="single" w:sz="12" w:space="0" w:color="auto"/>
            </w:tcBorders>
            <w:tcMar>
              <w:left w:w="57" w:type="dxa"/>
              <w:right w:w="57" w:type="dxa"/>
            </w:tcMar>
            <w:vAlign w:val="center"/>
          </w:tcPr>
          <w:p w14:paraId="266BC553"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1134" w:type="dxa"/>
            <w:gridSpan w:val="2"/>
            <w:tcBorders>
              <w:top w:val="single" w:sz="12" w:space="0" w:color="auto"/>
            </w:tcBorders>
            <w:tcMar>
              <w:left w:w="57" w:type="dxa"/>
              <w:right w:w="57" w:type="dxa"/>
            </w:tcMar>
            <w:vAlign w:val="center"/>
          </w:tcPr>
          <w:p w14:paraId="0F7DB65B"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19</w:t>
            </w:r>
          </w:p>
        </w:tc>
        <w:tc>
          <w:tcPr>
            <w:tcW w:w="835" w:type="dxa"/>
            <w:tcBorders>
              <w:top w:val="single" w:sz="12" w:space="0" w:color="auto"/>
            </w:tcBorders>
            <w:tcMar>
              <w:left w:w="57" w:type="dxa"/>
              <w:right w:w="57" w:type="dxa"/>
            </w:tcMar>
            <w:vAlign w:val="center"/>
          </w:tcPr>
          <w:p w14:paraId="64C9732F" w14:textId="77777777" w:rsidR="00223EED" w:rsidRPr="00D212F2" w:rsidRDefault="00223EED" w:rsidP="00223EED">
            <w:pPr>
              <w:pStyle w:val="FieldText"/>
              <w:rPr>
                <w:rFonts w:asciiTheme="minorHAnsi" w:hAnsiTheme="minorHAnsi" w:cstheme="minorHAnsi"/>
                <w:b w:val="0"/>
                <w:sz w:val="18"/>
                <w:szCs w:val="18"/>
                <w:lang w:val="hr-HR"/>
              </w:rPr>
            </w:pPr>
          </w:p>
        </w:tc>
        <w:tc>
          <w:tcPr>
            <w:tcW w:w="1008" w:type="dxa"/>
            <w:tcBorders>
              <w:top w:val="single" w:sz="12" w:space="0" w:color="auto"/>
            </w:tcBorders>
            <w:tcMar>
              <w:left w:w="57" w:type="dxa"/>
              <w:right w:w="57" w:type="dxa"/>
            </w:tcMar>
            <w:vAlign w:val="center"/>
          </w:tcPr>
          <w:p w14:paraId="1F54BFC6"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c>
          <w:tcPr>
            <w:tcW w:w="1984" w:type="dxa"/>
            <w:gridSpan w:val="6"/>
            <w:tcBorders>
              <w:top w:val="single" w:sz="12" w:space="0" w:color="auto"/>
              <w:right w:val="single" w:sz="4" w:space="0" w:color="auto"/>
            </w:tcBorders>
            <w:tcMar>
              <w:left w:w="57" w:type="dxa"/>
              <w:right w:w="57" w:type="dxa"/>
            </w:tcMar>
            <w:vAlign w:val="center"/>
          </w:tcPr>
          <w:p w14:paraId="114DBF69"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992" w:type="dxa"/>
            <w:gridSpan w:val="2"/>
            <w:tcBorders>
              <w:top w:val="single" w:sz="12" w:space="0" w:color="auto"/>
              <w:left w:val="single" w:sz="4" w:space="0" w:color="auto"/>
              <w:right w:val="single" w:sz="12" w:space="0" w:color="auto"/>
            </w:tcBorders>
            <w:tcMar>
              <w:left w:w="57" w:type="dxa"/>
              <w:right w:w="57" w:type="dxa"/>
            </w:tcMar>
            <w:vAlign w:val="center"/>
          </w:tcPr>
          <w:p w14:paraId="6EB4E6A0"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35DA842C"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045EBF9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917" w:type="dxa"/>
            <w:shd w:val="clear" w:color="auto" w:fill="auto"/>
            <w:tcMar>
              <w:left w:w="57" w:type="dxa"/>
              <w:right w:w="57" w:type="dxa"/>
            </w:tcMar>
            <w:vAlign w:val="center"/>
          </w:tcPr>
          <w:p w14:paraId="41E916B7"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1134" w:type="dxa"/>
            <w:gridSpan w:val="2"/>
            <w:shd w:val="clear" w:color="auto" w:fill="auto"/>
            <w:tcMar>
              <w:left w:w="57" w:type="dxa"/>
              <w:right w:w="57" w:type="dxa"/>
            </w:tcMar>
            <w:vAlign w:val="center"/>
          </w:tcPr>
          <w:p w14:paraId="261944EC"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c>
          <w:tcPr>
            <w:tcW w:w="835" w:type="dxa"/>
            <w:shd w:val="clear" w:color="auto" w:fill="auto"/>
            <w:tcMar>
              <w:left w:w="57" w:type="dxa"/>
              <w:right w:w="57" w:type="dxa"/>
            </w:tcMar>
            <w:vAlign w:val="center"/>
          </w:tcPr>
          <w:p w14:paraId="3275CE6D" w14:textId="77777777" w:rsidR="00223EED" w:rsidRPr="00D212F2" w:rsidRDefault="00223EED" w:rsidP="00223EED">
            <w:pPr>
              <w:pStyle w:val="FieldText"/>
              <w:rPr>
                <w:rFonts w:asciiTheme="minorHAnsi" w:hAnsiTheme="minorHAnsi" w:cstheme="minorHAnsi"/>
                <w:b w:val="0"/>
                <w:sz w:val="18"/>
                <w:szCs w:val="18"/>
                <w:lang w:val="hr-HR"/>
              </w:rPr>
            </w:pPr>
          </w:p>
        </w:tc>
        <w:tc>
          <w:tcPr>
            <w:tcW w:w="1008" w:type="dxa"/>
            <w:shd w:val="clear" w:color="auto" w:fill="auto"/>
            <w:tcMar>
              <w:left w:w="57" w:type="dxa"/>
              <w:right w:w="57" w:type="dxa"/>
            </w:tcMar>
            <w:vAlign w:val="center"/>
          </w:tcPr>
          <w:p w14:paraId="6C7D0A61"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c>
          <w:tcPr>
            <w:tcW w:w="1984" w:type="dxa"/>
            <w:gridSpan w:val="6"/>
            <w:tcBorders>
              <w:right w:val="single" w:sz="4" w:space="0" w:color="auto"/>
            </w:tcBorders>
            <w:shd w:val="clear" w:color="auto" w:fill="auto"/>
            <w:tcMar>
              <w:left w:w="57" w:type="dxa"/>
              <w:right w:w="57" w:type="dxa"/>
            </w:tcMar>
            <w:vAlign w:val="center"/>
          </w:tcPr>
          <w:p w14:paraId="140422D4"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992" w:type="dxa"/>
            <w:gridSpan w:val="2"/>
            <w:tcBorders>
              <w:left w:val="single" w:sz="4" w:space="0" w:color="auto"/>
              <w:right w:val="single" w:sz="12" w:space="0" w:color="auto"/>
            </w:tcBorders>
            <w:shd w:val="clear" w:color="auto" w:fill="auto"/>
            <w:tcMar>
              <w:left w:w="57" w:type="dxa"/>
              <w:right w:w="57" w:type="dxa"/>
            </w:tcMar>
            <w:vAlign w:val="center"/>
          </w:tcPr>
          <w:p w14:paraId="7DB8CE97"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13C17D25"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1B0D55A4"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917" w:type="dxa"/>
            <w:shd w:val="clear" w:color="auto" w:fill="auto"/>
            <w:tcMar>
              <w:left w:w="57" w:type="dxa"/>
              <w:right w:w="57" w:type="dxa"/>
            </w:tcMar>
            <w:vAlign w:val="center"/>
          </w:tcPr>
          <w:p w14:paraId="699B3D42"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1134" w:type="dxa"/>
            <w:gridSpan w:val="2"/>
            <w:shd w:val="clear" w:color="auto" w:fill="auto"/>
            <w:tcMar>
              <w:left w:w="57" w:type="dxa"/>
              <w:right w:w="57" w:type="dxa"/>
            </w:tcMar>
            <w:vAlign w:val="center"/>
          </w:tcPr>
          <w:p w14:paraId="0389EE2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w:t>
            </w:r>
          </w:p>
        </w:tc>
        <w:tc>
          <w:tcPr>
            <w:tcW w:w="835" w:type="dxa"/>
            <w:shd w:val="clear" w:color="auto" w:fill="auto"/>
            <w:tcMar>
              <w:left w:w="57" w:type="dxa"/>
              <w:right w:w="57" w:type="dxa"/>
            </w:tcMar>
            <w:vAlign w:val="center"/>
          </w:tcPr>
          <w:p w14:paraId="5D8264EC" w14:textId="77777777" w:rsidR="00223EED" w:rsidRPr="00D212F2" w:rsidRDefault="00223EED" w:rsidP="00223EED">
            <w:pPr>
              <w:pStyle w:val="FieldText"/>
              <w:rPr>
                <w:rFonts w:asciiTheme="minorHAnsi" w:hAnsiTheme="minorHAnsi" w:cstheme="minorHAnsi"/>
                <w:b w:val="0"/>
                <w:sz w:val="18"/>
                <w:szCs w:val="18"/>
                <w:lang w:val="hr-HR"/>
              </w:rPr>
            </w:pPr>
          </w:p>
        </w:tc>
        <w:tc>
          <w:tcPr>
            <w:tcW w:w="1008" w:type="dxa"/>
            <w:shd w:val="clear" w:color="auto" w:fill="auto"/>
            <w:tcMar>
              <w:left w:w="57" w:type="dxa"/>
              <w:right w:w="57" w:type="dxa"/>
            </w:tcMar>
            <w:vAlign w:val="center"/>
          </w:tcPr>
          <w:p w14:paraId="6E669D41"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c>
          <w:tcPr>
            <w:tcW w:w="1984" w:type="dxa"/>
            <w:gridSpan w:val="6"/>
            <w:tcBorders>
              <w:right w:val="single" w:sz="4" w:space="0" w:color="auto"/>
            </w:tcBorders>
            <w:shd w:val="clear" w:color="auto" w:fill="auto"/>
            <w:tcMar>
              <w:left w:w="57" w:type="dxa"/>
              <w:right w:w="57" w:type="dxa"/>
            </w:tcMar>
            <w:vAlign w:val="center"/>
          </w:tcPr>
          <w:p w14:paraId="71ABB98D"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992" w:type="dxa"/>
            <w:gridSpan w:val="2"/>
            <w:tcBorders>
              <w:left w:val="single" w:sz="4" w:space="0" w:color="auto"/>
              <w:right w:val="single" w:sz="12" w:space="0" w:color="auto"/>
            </w:tcBorders>
            <w:shd w:val="clear" w:color="auto" w:fill="auto"/>
            <w:tcMar>
              <w:left w:w="57" w:type="dxa"/>
              <w:right w:w="57" w:type="dxa"/>
            </w:tcMar>
            <w:vAlign w:val="center"/>
          </w:tcPr>
          <w:p w14:paraId="63FA48A3"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38A2A56B"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00EAA573"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917" w:type="dxa"/>
            <w:tcBorders>
              <w:bottom w:val="single" w:sz="4" w:space="0" w:color="auto"/>
            </w:tcBorders>
            <w:tcMar>
              <w:left w:w="57" w:type="dxa"/>
              <w:right w:w="57" w:type="dxa"/>
            </w:tcMar>
            <w:vAlign w:val="center"/>
          </w:tcPr>
          <w:p w14:paraId="44D9D850"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gridSpan w:val="2"/>
            <w:tcBorders>
              <w:bottom w:val="single" w:sz="4" w:space="0" w:color="auto"/>
            </w:tcBorders>
            <w:tcMar>
              <w:left w:w="57" w:type="dxa"/>
              <w:right w:w="57" w:type="dxa"/>
            </w:tcMar>
            <w:vAlign w:val="center"/>
          </w:tcPr>
          <w:p w14:paraId="744C3CF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fldChar w:fldCharType="end"/>
            </w:r>
          </w:p>
        </w:tc>
        <w:tc>
          <w:tcPr>
            <w:tcW w:w="835" w:type="dxa"/>
            <w:tcBorders>
              <w:bottom w:val="single" w:sz="4" w:space="0" w:color="auto"/>
            </w:tcBorders>
            <w:shd w:val="clear" w:color="auto" w:fill="auto"/>
            <w:tcMar>
              <w:left w:w="57" w:type="dxa"/>
              <w:right w:w="57" w:type="dxa"/>
            </w:tcMar>
            <w:vAlign w:val="center"/>
          </w:tcPr>
          <w:p w14:paraId="2BCCCFF7" w14:textId="77777777" w:rsidR="00223EED" w:rsidRPr="00D212F2" w:rsidRDefault="00223EED" w:rsidP="00223EED">
            <w:pPr>
              <w:pStyle w:val="FieldText"/>
              <w:rPr>
                <w:rFonts w:asciiTheme="minorHAnsi" w:hAnsiTheme="minorHAnsi" w:cstheme="minorHAnsi"/>
                <w:b w:val="0"/>
                <w:sz w:val="18"/>
                <w:szCs w:val="18"/>
                <w:lang w:val="hr-HR"/>
              </w:rPr>
            </w:pPr>
          </w:p>
        </w:tc>
        <w:tc>
          <w:tcPr>
            <w:tcW w:w="1008" w:type="dxa"/>
            <w:tcBorders>
              <w:bottom w:val="single" w:sz="4" w:space="0" w:color="auto"/>
            </w:tcBorders>
            <w:shd w:val="clear" w:color="auto" w:fill="auto"/>
            <w:tcMar>
              <w:left w:w="57" w:type="dxa"/>
              <w:right w:w="57" w:type="dxa"/>
            </w:tcMar>
            <w:vAlign w:val="center"/>
          </w:tcPr>
          <w:p w14:paraId="6B52FB9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984" w:type="dxa"/>
            <w:gridSpan w:val="6"/>
            <w:tcBorders>
              <w:bottom w:val="single" w:sz="4" w:space="0" w:color="auto"/>
              <w:right w:val="single" w:sz="4" w:space="0" w:color="auto"/>
            </w:tcBorders>
            <w:shd w:val="clear" w:color="auto" w:fill="auto"/>
            <w:tcMar>
              <w:left w:w="57" w:type="dxa"/>
              <w:right w:w="57" w:type="dxa"/>
            </w:tcMar>
            <w:vAlign w:val="center"/>
          </w:tcPr>
          <w:p w14:paraId="698AA6EC"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992"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07328846"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r w:rsidR="00223EED" w:rsidRPr="00D212F2" w14:paraId="50D90075" w14:textId="77777777" w:rsidTr="00223EED">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52B0D85B"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917" w:type="dxa"/>
            <w:tcBorders>
              <w:bottom w:val="single" w:sz="12" w:space="0" w:color="auto"/>
              <w:right w:val="single" w:sz="8" w:space="0" w:color="auto"/>
            </w:tcBorders>
            <w:tcMar>
              <w:left w:w="57" w:type="dxa"/>
              <w:right w:w="57" w:type="dxa"/>
            </w:tcMar>
            <w:vAlign w:val="center"/>
          </w:tcPr>
          <w:p w14:paraId="6568F6C5"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14:paraId="06CFC9FF"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835" w:type="dxa"/>
            <w:tcBorders>
              <w:left w:val="single" w:sz="8" w:space="0" w:color="auto"/>
              <w:bottom w:val="single" w:sz="12" w:space="0" w:color="auto"/>
              <w:right w:val="single" w:sz="8" w:space="0" w:color="auto"/>
            </w:tcBorders>
            <w:tcMar>
              <w:left w:w="57" w:type="dxa"/>
              <w:right w:w="57" w:type="dxa"/>
            </w:tcMar>
            <w:vAlign w:val="center"/>
          </w:tcPr>
          <w:p w14:paraId="6C84FAB9"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1008" w:type="dxa"/>
            <w:tcBorders>
              <w:left w:val="single" w:sz="8" w:space="0" w:color="auto"/>
              <w:bottom w:val="single" w:sz="12" w:space="0" w:color="auto"/>
              <w:right w:val="single" w:sz="8" w:space="0" w:color="auto"/>
            </w:tcBorders>
            <w:tcMar>
              <w:left w:w="57" w:type="dxa"/>
              <w:right w:w="57" w:type="dxa"/>
            </w:tcMar>
            <w:vAlign w:val="center"/>
          </w:tcPr>
          <w:p w14:paraId="44938929"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984" w:type="dxa"/>
            <w:gridSpan w:val="6"/>
            <w:tcBorders>
              <w:left w:val="single" w:sz="8" w:space="0" w:color="auto"/>
              <w:bottom w:val="single" w:sz="12" w:space="0" w:color="auto"/>
              <w:right w:val="single" w:sz="8" w:space="0" w:color="auto"/>
            </w:tcBorders>
            <w:tcMar>
              <w:left w:w="57" w:type="dxa"/>
              <w:right w:w="57" w:type="dxa"/>
            </w:tcMar>
            <w:vAlign w:val="center"/>
          </w:tcPr>
          <w:p w14:paraId="6B01D0C5"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992" w:type="dxa"/>
            <w:gridSpan w:val="2"/>
            <w:tcBorders>
              <w:left w:val="single" w:sz="8" w:space="0" w:color="auto"/>
              <w:bottom w:val="single" w:sz="12" w:space="0" w:color="auto"/>
              <w:right w:val="single" w:sz="12" w:space="0" w:color="auto"/>
            </w:tcBorders>
            <w:tcMar>
              <w:left w:w="57" w:type="dxa"/>
              <w:right w:w="57" w:type="dxa"/>
            </w:tcMar>
            <w:vAlign w:val="center"/>
          </w:tcPr>
          <w:p w14:paraId="3FB2FE7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r w:rsidR="00223EED" w:rsidRPr="00D212F2" w14:paraId="3505B3C6" w14:textId="77777777" w:rsidTr="00223EE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FF3718E"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lastRenderedPageBreak/>
              <w:t>Ocjenjivanje i vrjednovanje rada studenata tijekom nastave i na završnom ispitu</w:t>
            </w:r>
          </w:p>
        </w:tc>
        <w:tc>
          <w:tcPr>
            <w:tcW w:w="7870" w:type="dxa"/>
            <w:gridSpan w:val="13"/>
            <w:tcBorders>
              <w:top w:val="single" w:sz="12" w:space="0" w:color="auto"/>
              <w:bottom w:val="single" w:sz="12" w:space="0" w:color="auto"/>
              <w:right w:val="single" w:sz="12" w:space="0" w:color="auto"/>
            </w:tcBorders>
            <w:tcMar>
              <w:left w:w="57" w:type="dxa"/>
              <w:right w:w="57" w:type="dxa"/>
            </w:tcMar>
          </w:tcPr>
          <w:p w14:paraId="29582164"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Pisani ispit</w:t>
            </w:r>
          </w:p>
        </w:tc>
      </w:tr>
      <w:tr w:rsidR="00223EED" w:rsidRPr="00D212F2" w14:paraId="2DAE8604" w14:textId="77777777" w:rsidTr="00223EE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36CE807B"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942" w:type="dxa"/>
            <w:gridSpan w:val="6"/>
            <w:tcBorders>
              <w:top w:val="single" w:sz="12" w:space="0" w:color="auto"/>
              <w:right w:val="single" w:sz="8" w:space="0" w:color="auto"/>
            </w:tcBorders>
            <w:shd w:val="clear" w:color="auto" w:fill="CCECFF"/>
            <w:tcMar>
              <w:left w:w="57" w:type="dxa"/>
              <w:right w:w="57" w:type="dxa"/>
            </w:tcMar>
            <w:vAlign w:val="center"/>
          </w:tcPr>
          <w:p w14:paraId="2B23C873"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6CDAE7C"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684"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BAB8231"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130AD09A" w14:textId="77777777" w:rsidTr="00223EED">
        <w:trPr>
          <w:trHeight w:val="75"/>
        </w:trPr>
        <w:tc>
          <w:tcPr>
            <w:tcW w:w="1754" w:type="dxa"/>
            <w:vMerge/>
            <w:tcBorders>
              <w:left w:val="single" w:sz="12" w:space="0" w:color="auto"/>
            </w:tcBorders>
            <w:shd w:val="clear" w:color="auto" w:fill="CCFFFF"/>
            <w:tcMar>
              <w:left w:w="57" w:type="dxa"/>
              <w:right w:w="57" w:type="dxa"/>
            </w:tcMar>
            <w:vAlign w:val="center"/>
          </w:tcPr>
          <w:p w14:paraId="1B5816CE"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942" w:type="dxa"/>
            <w:gridSpan w:val="6"/>
            <w:tcBorders>
              <w:right w:val="single" w:sz="8" w:space="0" w:color="auto"/>
            </w:tcBorders>
            <w:shd w:val="clear" w:color="auto" w:fill="auto"/>
            <w:tcMar>
              <w:left w:w="57" w:type="dxa"/>
              <w:right w:w="57" w:type="dxa"/>
            </w:tcMar>
          </w:tcPr>
          <w:p w14:paraId="1D6F9E07" w14:textId="60BECBC2"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Fonts w:cstheme="minorHAnsi"/>
                <w:sz w:val="18"/>
                <w:szCs w:val="18"/>
              </w:rPr>
            </w:pPr>
            <w:r w:rsidRPr="00D212F2">
              <w:rPr>
                <w:rFonts w:cstheme="minorHAnsi"/>
                <w:sz w:val="18"/>
                <w:szCs w:val="18"/>
              </w:rPr>
              <w:t>Marušić M, ur. Uvod u znanstveni rad u medicini. Zagreb: Medicinska naklada; 201</w:t>
            </w:r>
            <w:r w:rsidR="00EF48F1">
              <w:rPr>
                <w:rFonts w:cstheme="minorHAnsi"/>
                <w:sz w:val="18"/>
                <w:szCs w:val="18"/>
              </w:rPr>
              <w:t>9</w:t>
            </w:r>
            <w:r w:rsidRPr="00D212F2">
              <w:rPr>
                <w:rFonts w:cstheme="minorHAnsi"/>
                <w:sz w:val="18"/>
                <w:szCs w:val="18"/>
              </w:rPr>
              <w:t>.</w:t>
            </w:r>
          </w:p>
          <w:p w14:paraId="5E0E2711" w14:textId="77777777"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Fonts w:cstheme="minorHAnsi"/>
                <w:sz w:val="18"/>
                <w:szCs w:val="18"/>
              </w:rPr>
            </w:pPr>
            <w:r w:rsidRPr="00D212F2">
              <w:rPr>
                <w:rFonts w:cstheme="minorHAnsi"/>
                <w:sz w:val="18"/>
                <w:szCs w:val="18"/>
              </w:rPr>
              <w:t>Wager E. Getting Research Published: An A-Z of Publication Strategy. CRC Press, 2015.</w:t>
            </w:r>
          </w:p>
          <w:p w14:paraId="5FFD9DAD" w14:textId="77777777"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Fonts w:cstheme="minorHAnsi"/>
                <w:sz w:val="18"/>
                <w:szCs w:val="18"/>
              </w:rPr>
            </w:pPr>
            <w:r w:rsidRPr="00D212F2">
              <w:rPr>
                <w:rFonts w:cstheme="minorHAnsi"/>
                <w:sz w:val="18"/>
                <w:szCs w:val="18"/>
              </w:rPr>
              <w:t>Ferenczi E, Muirhead N. Statistika i epidemiologija u jednom potezu. Zagreb: Medicinska naklada; 2011.</w:t>
            </w:r>
          </w:p>
          <w:p w14:paraId="1F96E245" w14:textId="77777777"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Fonts w:cstheme="minorHAnsi"/>
                <w:sz w:val="18"/>
                <w:szCs w:val="18"/>
              </w:rPr>
            </w:pPr>
            <w:r w:rsidRPr="00D212F2">
              <w:rPr>
                <w:rFonts w:cstheme="minorHAnsi"/>
                <w:sz w:val="18"/>
                <w:szCs w:val="18"/>
              </w:rPr>
              <w:t>Day RA, Gastel N. How to write and publish a scientific paper, 6th edition.  Westport (CT): Greenwood Press; 2006.</w:t>
            </w:r>
          </w:p>
          <w:p w14:paraId="7A734489" w14:textId="77777777"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Fonts w:cstheme="minorHAnsi"/>
                <w:sz w:val="18"/>
                <w:szCs w:val="18"/>
              </w:rPr>
            </w:pPr>
            <w:r w:rsidRPr="00D212F2">
              <w:rPr>
                <w:rFonts w:cstheme="minorHAnsi"/>
                <w:sz w:val="18"/>
                <w:szCs w:val="18"/>
              </w:rPr>
              <w:t>Lefebvre C, Manheimer E, Glanville J.  Chapter 6: Searching for studies. In: Higgins JPT, Green S (editors). Cochrane handbook for systematic reviews of interventions Version 5.1.0 (updated March 2011). The Cochrane Collaboration; 2011.</w:t>
            </w:r>
          </w:p>
          <w:p w14:paraId="331922F2"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rPr>
                <w:rFonts w:cstheme="minorHAnsi"/>
                <w:sz w:val="18"/>
                <w:szCs w:val="18"/>
              </w:rPr>
            </w:pPr>
            <w:r w:rsidRPr="00D212F2">
              <w:rPr>
                <w:rFonts w:cstheme="minorHAnsi"/>
                <w:sz w:val="18"/>
                <w:szCs w:val="18"/>
              </w:rPr>
              <w:t>McGowan J, Sampson M, Salzwedel DM, Cogo E, Foerster V, Lefebvre C. PRESS Peer Review of Electronic Search Strategies: 2015 guideline statement. J Clin Epidemiol. 2016;75:40-6.</w:t>
            </w:r>
          </w:p>
          <w:p w14:paraId="665E7C66" w14:textId="77777777"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Fonts w:cstheme="minorHAnsi"/>
                <w:sz w:val="18"/>
                <w:szCs w:val="18"/>
              </w:rPr>
            </w:pPr>
            <w:r w:rsidRPr="00D212F2">
              <w:rPr>
                <w:rFonts w:cstheme="minorHAnsi"/>
                <w:sz w:val="18"/>
                <w:szCs w:val="18"/>
              </w:rPr>
              <w:t>Lang T, Secic M. How To report statistics in medicine: annotated guidelines for authors, editors, and reviewers, 2nd edition.  Philadelphia (PA): American College of Physicians; 2006.</w:t>
            </w:r>
          </w:p>
          <w:p w14:paraId="51D730C4" w14:textId="77777777" w:rsidR="00223EED" w:rsidRPr="00D212F2" w:rsidRDefault="00223EED" w:rsidP="00223EED">
            <w:pPr>
              <w:pStyle w:val="ListParagraph"/>
              <w:numPr>
                <w:ilvl w:val="0"/>
                <w:numId w:val="33"/>
              </w:numPr>
              <w:tabs>
                <w:tab w:val="clear" w:pos="360"/>
                <w:tab w:val="num" w:pos="152"/>
                <w:tab w:val="num" w:pos="1908"/>
              </w:tabs>
              <w:spacing w:after="0" w:line="240" w:lineRule="auto"/>
              <w:ind w:left="152" w:hanging="152"/>
              <w:jc w:val="both"/>
              <w:rPr>
                <w:rStyle w:val="Hyperlink"/>
                <w:rFonts w:cstheme="minorHAnsi"/>
                <w:sz w:val="18"/>
                <w:szCs w:val="18"/>
              </w:rPr>
            </w:pPr>
            <w:r w:rsidRPr="00D212F2">
              <w:rPr>
                <w:rFonts w:cstheme="minorHAnsi"/>
                <w:sz w:val="18"/>
                <w:szCs w:val="18"/>
              </w:rPr>
              <w:t xml:space="preserve">Centre for health evidence. Users' guides to evidence-based practice. </w:t>
            </w:r>
          </w:p>
          <w:p w14:paraId="4776B5A1"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jc w:val="both"/>
              <w:rPr>
                <w:rFonts w:cstheme="minorHAnsi"/>
                <w:sz w:val="18"/>
                <w:szCs w:val="18"/>
              </w:rPr>
            </w:pPr>
            <w:r w:rsidRPr="00D212F2">
              <w:rPr>
                <w:rFonts w:cstheme="minorHAnsi"/>
                <w:sz w:val="18"/>
                <w:szCs w:val="18"/>
              </w:rPr>
              <w:t>Ball C. The evidence based clinician: part 1,  asking answerable questions. Student BMJ 2002;10:313-4.</w:t>
            </w:r>
          </w:p>
          <w:p w14:paraId="3022C6F1"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jc w:val="both"/>
              <w:rPr>
                <w:rFonts w:cstheme="minorHAnsi"/>
                <w:sz w:val="18"/>
                <w:szCs w:val="18"/>
              </w:rPr>
            </w:pPr>
            <w:r w:rsidRPr="00D212F2">
              <w:rPr>
                <w:rStyle w:val="title1"/>
                <w:rFonts w:asciiTheme="minorHAnsi" w:hAnsiTheme="minorHAnsi" w:cstheme="minorHAnsi"/>
                <w:b w:val="0"/>
                <w:color w:val="auto"/>
                <w:sz w:val="18"/>
                <w:szCs w:val="18"/>
              </w:rPr>
              <w:t>The First-Time Grantwriter's Guide to Success</w:t>
            </w:r>
            <w:r w:rsidRPr="00D212F2">
              <w:rPr>
                <w:rFonts w:cstheme="minorHAnsi"/>
                <w:sz w:val="18"/>
                <w:szCs w:val="18"/>
              </w:rPr>
              <w:t>,</w:t>
            </w:r>
            <w:r w:rsidRPr="00D212F2">
              <w:rPr>
                <w:rStyle w:val="author1"/>
                <w:rFonts w:cstheme="minorHAnsi"/>
                <w:sz w:val="18"/>
                <w:szCs w:val="18"/>
              </w:rPr>
              <w:t xml:space="preserve"> by Cynthia R. Knowles, </w:t>
            </w:r>
            <w:r w:rsidRPr="00D212F2">
              <w:rPr>
                <w:rFonts w:cstheme="minorHAnsi"/>
                <w:sz w:val="18"/>
                <w:szCs w:val="18"/>
              </w:rPr>
              <w:t>Corwin Press, 2002, ISBN 0761945369.</w:t>
            </w:r>
          </w:p>
          <w:p w14:paraId="4136E324"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jc w:val="both"/>
              <w:rPr>
                <w:rFonts w:cstheme="minorHAnsi"/>
                <w:sz w:val="18"/>
                <w:szCs w:val="18"/>
              </w:rPr>
            </w:pPr>
            <w:r w:rsidRPr="00D212F2">
              <w:rPr>
                <w:rStyle w:val="title1"/>
                <w:rFonts w:asciiTheme="minorHAnsi" w:hAnsiTheme="minorHAnsi" w:cstheme="minorHAnsi"/>
                <w:b w:val="0"/>
                <w:color w:val="auto"/>
                <w:sz w:val="18"/>
                <w:szCs w:val="18"/>
              </w:rPr>
              <w:t>Grant Application Writers Handbook b</w:t>
            </w:r>
            <w:r w:rsidRPr="00D212F2">
              <w:rPr>
                <w:rStyle w:val="author1"/>
                <w:rFonts w:cstheme="minorHAnsi"/>
                <w:sz w:val="18"/>
                <w:szCs w:val="18"/>
              </w:rPr>
              <w:t xml:space="preserve">y Liane Reif-Lehrer, </w:t>
            </w:r>
            <w:r w:rsidRPr="00D212F2">
              <w:rPr>
                <w:rFonts w:cstheme="minorHAnsi"/>
                <w:sz w:val="18"/>
                <w:szCs w:val="18"/>
              </w:rPr>
              <w:t>Jones and Bartlett Publishers, 2004, ISBN 0763716421.</w:t>
            </w:r>
          </w:p>
          <w:p w14:paraId="71B4C2E1"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jc w:val="both"/>
              <w:rPr>
                <w:rFonts w:cstheme="minorHAnsi"/>
                <w:sz w:val="18"/>
                <w:szCs w:val="18"/>
              </w:rPr>
            </w:pPr>
            <w:r w:rsidRPr="00D212F2">
              <w:rPr>
                <w:rFonts w:cstheme="minorHAnsi"/>
                <w:sz w:val="18"/>
                <w:szCs w:val="18"/>
              </w:rPr>
              <w:t xml:space="preserve">Petrie A, Sabin C. Medical Statistics at a Glance. Blackwell Publishing, treće izdanje, 2009. </w:t>
            </w:r>
          </w:p>
          <w:p w14:paraId="3EA513AC"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jc w:val="both"/>
              <w:rPr>
                <w:rFonts w:cstheme="minorHAnsi"/>
                <w:sz w:val="18"/>
                <w:szCs w:val="18"/>
              </w:rPr>
            </w:pPr>
            <w:r w:rsidRPr="00D212F2">
              <w:rPr>
                <w:rFonts w:cstheme="minorHAnsi"/>
                <w:sz w:val="18"/>
                <w:szCs w:val="18"/>
              </w:rPr>
              <w:t>Kirkwood BR: Essentials of medical statistics. Blackwell Scientific Publications, Oxford, 1992.</w:t>
            </w:r>
          </w:p>
          <w:p w14:paraId="5DF0708B" w14:textId="77777777" w:rsidR="00223EED" w:rsidRPr="00D212F2" w:rsidRDefault="00223EED" w:rsidP="00223EED">
            <w:pPr>
              <w:pStyle w:val="ListParagraph"/>
              <w:numPr>
                <w:ilvl w:val="0"/>
                <w:numId w:val="33"/>
              </w:numPr>
              <w:tabs>
                <w:tab w:val="clear" w:pos="360"/>
                <w:tab w:val="num" w:pos="152"/>
              </w:tabs>
              <w:spacing w:after="0" w:line="240" w:lineRule="auto"/>
              <w:ind w:left="152" w:hanging="152"/>
              <w:jc w:val="both"/>
              <w:rPr>
                <w:rStyle w:val="Hyperlink"/>
                <w:rFonts w:cstheme="minorHAnsi"/>
                <w:sz w:val="18"/>
                <w:szCs w:val="18"/>
              </w:rPr>
            </w:pPr>
            <w:r w:rsidRPr="00D212F2">
              <w:rPr>
                <w:rFonts w:cstheme="minorHAnsi"/>
                <w:sz w:val="18"/>
                <w:szCs w:val="18"/>
              </w:rPr>
              <w:t xml:space="preserve">National Research Council. Guide for the Care and Use of Laboratory Animals. National Academy Press; 1996; Washington. Institute for Laboratory Animal Research (ILAR) web resources </w:t>
            </w:r>
          </w:p>
          <w:p w14:paraId="6C1A7423" w14:textId="77777777" w:rsidR="00223EED" w:rsidRPr="00D212F2" w:rsidRDefault="00223EED" w:rsidP="00223EED">
            <w:pPr>
              <w:pStyle w:val="ListParagraph"/>
              <w:numPr>
                <w:ilvl w:val="0"/>
                <w:numId w:val="33"/>
              </w:numPr>
              <w:tabs>
                <w:tab w:val="clear" w:pos="360"/>
                <w:tab w:val="num" w:pos="152"/>
                <w:tab w:val="left" w:pos="1912"/>
              </w:tabs>
              <w:spacing w:after="0" w:line="240" w:lineRule="auto"/>
              <w:ind w:left="152" w:hanging="152"/>
              <w:jc w:val="both"/>
              <w:rPr>
                <w:rStyle w:val="contributornametrigger"/>
                <w:rFonts w:cstheme="minorHAnsi"/>
                <w:sz w:val="18"/>
                <w:szCs w:val="18"/>
              </w:rPr>
            </w:pPr>
            <w:r w:rsidRPr="00D212F2">
              <w:rPr>
                <w:rStyle w:val="contributornametrigger"/>
                <w:rFonts w:cstheme="minorHAnsi"/>
                <w:sz w:val="18"/>
                <w:szCs w:val="18"/>
              </w:rPr>
              <w:t xml:space="preserve">Barker K. </w:t>
            </w:r>
            <w:r w:rsidRPr="00D212F2">
              <w:rPr>
                <w:rFonts w:cstheme="minorHAnsi"/>
                <w:bCs/>
                <w:sz w:val="18"/>
                <w:szCs w:val="18"/>
              </w:rPr>
              <w:t>At the Bench: A Laboratory NavigatorAt the Bench: A Laboratory Navigator. C</w:t>
            </w:r>
            <w:r w:rsidRPr="00D212F2">
              <w:rPr>
                <w:rStyle w:val="contributornametrigger"/>
                <w:rFonts w:cstheme="minorHAnsi"/>
                <w:sz w:val="18"/>
                <w:szCs w:val="18"/>
              </w:rPr>
              <w:t>old Spring Harbor Laboratory Press, Cold Spring Harbor, New York, 2005.</w:t>
            </w:r>
          </w:p>
          <w:p w14:paraId="4DE65548" w14:textId="77777777" w:rsidR="00223EED" w:rsidRPr="00D212F2" w:rsidRDefault="00223EED" w:rsidP="00223EED">
            <w:pPr>
              <w:pStyle w:val="ListParagraph"/>
              <w:numPr>
                <w:ilvl w:val="0"/>
                <w:numId w:val="33"/>
              </w:numPr>
              <w:tabs>
                <w:tab w:val="clear" w:pos="360"/>
                <w:tab w:val="num" w:pos="152"/>
                <w:tab w:val="left" w:pos="1912"/>
              </w:tabs>
              <w:spacing w:after="0" w:line="240" w:lineRule="auto"/>
              <w:ind w:left="152" w:hanging="152"/>
              <w:jc w:val="both"/>
              <w:rPr>
                <w:rFonts w:cstheme="minorHAnsi"/>
                <w:sz w:val="18"/>
                <w:szCs w:val="18"/>
              </w:rPr>
            </w:pPr>
            <w:r w:rsidRPr="00D212F2">
              <w:rPr>
                <w:rFonts w:cstheme="minorHAnsi"/>
                <w:sz w:val="18"/>
                <w:szCs w:val="18"/>
              </w:rPr>
              <w:t xml:space="preserve"> </w:t>
            </w:r>
            <w:r w:rsidRPr="00D212F2">
              <w:rPr>
                <w:rFonts w:cstheme="minorHAnsi"/>
                <w:bCs/>
                <w:sz w:val="18"/>
                <w:szCs w:val="18"/>
              </w:rPr>
              <w:t xml:space="preserve">Making the Right Moves: A Practical Guide to Scientifıc Management for Postdocs and New Faculty. Burroughs Wellcome Fund and Howard Hughes Medical Institute, </w:t>
            </w:r>
            <w:r w:rsidRPr="00D212F2">
              <w:rPr>
                <w:rFonts w:cstheme="minorHAnsi"/>
                <w:sz w:val="18"/>
                <w:szCs w:val="18"/>
              </w:rPr>
              <w:t>2006. (</w:t>
            </w:r>
            <w:hyperlink r:id="rId7" w:history="1">
              <w:r w:rsidRPr="00D212F2">
                <w:rPr>
                  <w:rStyle w:val="Hyperlink"/>
                  <w:rFonts w:cstheme="minorHAnsi"/>
                  <w:i/>
                  <w:iCs/>
                  <w:sz w:val="18"/>
                  <w:szCs w:val="18"/>
                </w:rPr>
                <w:t>http://www.hhmi.org/labmanagement</w:t>
              </w:r>
            </w:hyperlink>
            <w:r w:rsidRPr="00D212F2">
              <w:rPr>
                <w:rFonts w:cstheme="minorHAnsi"/>
                <w:i/>
                <w:iCs/>
                <w:sz w:val="18"/>
                <w:szCs w:val="18"/>
              </w:rPr>
              <w:t>)</w:t>
            </w:r>
          </w:p>
          <w:p w14:paraId="18627AA8" w14:textId="77777777" w:rsidR="00223EED" w:rsidRPr="00D212F2" w:rsidRDefault="00223EED" w:rsidP="00223EED">
            <w:pPr>
              <w:pStyle w:val="ListParagraph"/>
              <w:numPr>
                <w:ilvl w:val="0"/>
                <w:numId w:val="33"/>
              </w:numPr>
              <w:tabs>
                <w:tab w:val="clear" w:pos="360"/>
                <w:tab w:val="num" w:pos="152"/>
                <w:tab w:val="left" w:pos="1912"/>
              </w:tabs>
              <w:spacing w:after="0" w:line="240" w:lineRule="auto"/>
              <w:ind w:left="152" w:hanging="152"/>
              <w:jc w:val="both"/>
              <w:rPr>
                <w:rFonts w:cstheme="minorHAnsi"/>
                <w:sz w:val="18"/>
                <w:szCs w:val="18"/>
              </w:rPr>
            </w:pPr>
            <w:r w:rsidRPr="00D212F2">
              <w:rPr>
                <w:rStyle w:val="contributornametrigger"/>
                <w:rFonts w:cstheme="minorHAnsi"/>
                <w:sz w:val="18"/>
                <w:szCs w:val="18"/>
              </w:rPr>
              <w:t xml:space="preserve">Barker K. </w:t>
            </w:r>
            <w:r w:rsidRPr="00D212F2">
              <w:rPr>
                <w:rFonts w:cstheme="minorHAnsi"/>
                <w:bCs/>
                <w:sz w:val="18"/>
                <w:szCs w:val="18"/>
              </w:rPr>
              <w:t>At the Bench: A Laboratory Navigator At the Bench: A Laboratory Navigator. C</w:t>
            </w:r>
            <w:r w:rsidRPr="00D212F2">
              <w:rPr>
                <w:rStyle w:val="contributornametrigger"/>
                <w:rFonts w:cstheme="minorHAnsi"/>
                <w:sz w:val="18"/>
                <w:szCs w:val="18"/>
              </w:rPr>
              <w:t>old Spring Harbor Laboratory Press, Cold Spring Harbor, New York, 2005.</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15084E29"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684"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7AAB272D"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6959739D" w14:textId="77777777" w:rsidTr="00223EED">
        <w:tc>
          <w:tcPr>
            <w:tcW w:w="1754"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20F1631D"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870" w:type="dxa"/>
            <w:gridSpan w:val="13"/>
            <w:tcBorders>
              <w:top w:val="single" w:sz="12" w:space="0" w:color="auto"/>
              <w:bottom w:val="single" w:sz="4" w:space="0" w:color="auto"/>
              <w:right w:val="single" w:sz="12" w:space="0" w:color="auto"/>
            </w:tcBorders>
            <w:tcMar>
              <w:left w:w="57" w:type="dxa"/>
              <w:right w:w="57" w:type="dxa"/>
            </w:tcMar>
          </w:tcPr>
          <w:p w14:paraId="677407B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Dodatni nastavni materijali koje je pripremio nastavnik.</w:t>
            </w:r>
          </w:p>
        </w:tc>
      </w:tr>
      <w:tr w:rsidR="00223EED" w:rsidRPr="00D212F2" w14:paraId="754ABBBC"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27B5305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870" w:type="dxa"/>
            <w:gridSpan w:val="13"/>
            <w:tcBorders>
              <w:bottom w:val="single" w:sz="12" w:space="0" w:color="auto"/>
              <w:right w:val="single" w:sz="12" w:space="0" w:color="auto"/>
            </w:tcBorders>
            <w:tcMar>
              <w:left w:w="57" w:type="dxa"/>
              <w:right w:w="57" w:type="dxa"/>
            </w:tcMar>
          </w:tcPr>
          <w:p w14:paraId="6D0C5F6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kvalitete nastave od strane studenata i nastavnika, </w:t>
            </w:r>
          </w:p>
          <w:p w14:paraId="0EB5F96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762D6A0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4749CD03"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bl>
    <w:p w14:paraId="4F111EB8" w14:textId="77777777" w:rsidR="00223EED" w:rsidRDefault="00223EED" w:rsidP="00223EED">
      <w:pPr>
        <w:spacing w:after="0" w:line="240" w:lineRule="auto"/>
        <w:rPr>
          <w:rFonts w:cstheme="minorHAnsi"/>
          <w:sz w:val="18"/>
          <w:szCs w:val="18"/>
          <w:lang w:val="en-US"/>
        </w:rPr>
      </w:pPr>
    </w:p>
    <w:p w14:paraId="5ED469C2" w14:textId="77777777" w:rsidR="00FE493C" w:rsidRPr="00D212F2" w:rsidRDefault="00FE493C" w:rsidP="00223EED">
      <w:pPr>
        <w:spacing w:after="0" w:line="240" w:lineRule="auto"/>
        <w:rPr>
          <w:rFonts w:cstheme="minorHAnsi"/>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601"/>
        <w:gridCol w:w="567"/>
        <w:gridCol w:w="497"/>
        <w:gridCol w:w="70"/>
        <w:gridCol w:w="567"/>
        <w:gridCol w:w="548"/>
      </w:tblGrid>
      <w:tr w:rsidR="00223EED" w:rsidRPr="00D212F2" w14:paraId="62F90F78" w14:textId="77777777" w:rsidTr="00223EED">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5EA2D6B"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lastRenderedPageBreak/>
              <w:t>NAME OF THE COURSE</w:t>
            </w:r>
          </w:p>
        </w:tc>
        <w:tc>
          <w:tcPr>
            <w:tcW w:w="6997"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53DD1199"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Principles of Research in Biomedicine</w:t>
            </w:r>
          </w:p>
        </w:tc>
      </w:tr>
      <w:tr w:rsidR="00223EED" w:rsidRPr="00D212F2" w14:paraId="76F1E636"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07D35639"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519F8433" w14:textId="77777777" w:rsidR="00223EED" w:rsidRPr="00D212F2" w:rsidRDefault="00FE493C" w:rsidP="00223EED">
            <w:pPr>
              <w:spacing w:after="0" w:line="240" w:lineRule="auto"/>
              <w:rPr>
                <w:rFonts w:cstheme="minorHAnsi"/>
                <w:sz w:val="18"/>
                <w:szCs w:val="18"/>
                <w:lang w:val="en-US"/>
              </w:rPr>
            </w:pPr>
            <w:r>
              <w:rPr>
                <w:rFonts w:cstheme="minorHAnsi"/>
                <w:sz w:val="18"/>
                <w:szCs w:val="18"/>
              </w:rPr>
              <w:t>PT-OP11</w:t>
            </w:r>
          </w:p>
        </w:tc>
        <w:tc>
          <w:tcPr>
            <w:tcW w:w="2801" w:type="dxa"/>
            <w:gridSpan w:val="4"/>
            <w:tcBorders>
              <w:top w:val="single" w:sz="12" w:space="0" w:color="auto"/>
              <w:right w:val="single" w:sz="12" w:space="0" w:color="auto"/>
            </w:tcBorders>
            <w:shd w:val="clear" w:color="auto" w:fill="CCFFFF"/>
            <w:tcMar>
              <w:left w:w="57" w:type="dxa"/>
              <w:right w:w="57" w:type="dxa"/>
            </w:tcMar>
            <w:vAlign w:val="center"/>
          </w:tcPr>
          <w:p w14:paraId="6F9F7AE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249" w:type="dxa"/>
            <w:gridSpan w:val="5"/>
            <w:tcBorders>
              <w:top w:val="single" w:sz="12" w:space="0" w:color="auto"/>
              <w:right w:val="single" w:sz="12" w:space="0" w:color="auto"/>
            </w:tcBorders>
            <w:tcMar>
              <w:left w:w="57" w:type="dxa"/>
              <w:right w:w="57" w:type="dxa"/>
            </w:tcMar>
          </w:tcPr>
          <w:p w14:paraId="543B031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1</w:t>
            </w:r>
            <w:r w:rsidRPr="00D212F2">
              <w:rPr>
                <w:rFonts w:cstheme="minorHAnsi"/>
                <w:sz w:val="18"/>
                <w:szCs w:val="18"/>
                <w:vertAlign w:val="superscript"/>
                <w:lang w:val="en-US"/>
              </w:rPr>
              <w:t>st</w:t>
            </w:r>
            <w:r w:rsidRPr="00D212F2">
              <w:rPr>
                <w:rFonts w:cstheme="minorHAnsi"/>
                <w:sz w:val="18"/>
                <w:szCs w:val="18"/>
                <w:lang w:val="en-US"/>
              </w:rPr>
              <w:t xml:space="preserve"> year</w:t>
            </w:r>
          </w:p>
        </w:tc>
      </w:tr>
      <w:tr w:rsidR="00223EED" w:rsidRPr="00D212F2" w14:paraId="66E332C1"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9199E8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26E467A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D. Sapunar</w:t>
            </w:r>
          </w:p>
        </w:tc>
        <w:tc>
          <w:tcPr>
            <w:tcW w:w="2801" w:type="dxa"/>
            <w:gridSpan w:val="4"/>
            <w:tcBorders>
              <w:bottom w:val="single" w:sz="12" w:space="0" w:color="auto"/>
              <w:right w:val="single" w:sz="12" w:space="0" w:color="auto"/>
            </w:tcBorders>
            <w:shd w:val="clear" w:color="auto" w:fill="CCFFFF"/>
            <w:tcMar>
              <w:left w:w="57" w:type="dxa"/>
              <w:right w:w="57" w:type="dxa"/>
            </w:tcMar>
            <w:vAlign w:val="center"/>
          </w:tcPr>
          <w:p w14:paraId="2369691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249" w:type="dxa"/>
            <w:gridSpan w:val="5"/>
            <w:tcBorders>
              <w:bottom w:val="single" w:sz="12" w:space="0" w:color="auto"/>
              <w:right w:val="single" w:sz="12" w:space="0" w:color="auto"/>
            </w:tcBorders>
            <w:tcMar>
              <w:left w:w="57" w:type="dxa"/>
              <w:right w:w="57" w:type="dxa"/>
            </w:tcMar>
          </w:tcPr>
          <w:p w14:paraId="1DF1F8D1"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20</w:t>
            </w:r>
          </w:p>
        </w:tc>
      </w:tr>
      <w:tr w:rsidR="00223EED" w:rsidRPr="00D212F2" w14:paraId="6A5DCFFE"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351F053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0218909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A. Marušić</w:t>
            </w:r>
          </w:p>
          <w:p w14:paraId="036F906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I. Grković</w:t>
            </w:r>
          </w:p>
          <w:p w14:paraId="6A0384F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L. Puljak</w:t>
            </w:r>
          </w:p>
          <w:p w14:paraId="241064B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O. Polašek</w:t>
            </w:r>
          </w:p>
          <w:p w14:paraId="23F39F9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A. Jeroničić</w:t>
            </w:r>
          </w:p>
          <w:p w14:paraId="543EFE2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Dr.sc. I. Buljan</w:t>
            </w:r>
          </w:p>
          <w:p w14:paraId="0FAA3B1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 xml:space="preserve">Dr.sc. L. Barac  </w:t>
            </w:r>
          </w:p>
          <w:p w14:paraId="10AA08C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 xml:space="preserve">A. Utrobičić, </w:t>
            </w:r>
            <w:r w:rsidRPr="00D212F2">
              <w:rPr>
                <w:rFonts w:cstheme="minorHAnsi"/>
                <w:color w:val="4D5156"/>
                <w:sz w:val="18"/>
                <w:szCs w:val="18"/>
                <w:shd w:val="clear" w:color="auto" w:fill="FFFFFF"/>
                <w:lang w:val="en-US"/>
              </w:rPr>
              <w:t>prof., dipl. knjiž.</w:t>
            </w:r>
          </w:p>
        </w:tc>
        <w:tc>
          <w:tcPr>
            <w:tcW w:w="2801" w:type="dxa"/>
            <w:gridSpan w:val="4"/>
            <w:vMerge w:val="restart"/>
            <w:tcBorders>
              <w:right w:val="single" w:sz="12" w:space="0" w:color="auto"/>
            </w:tcBorders>
            <w:shd w:val="clear" w:color="auto" w:fill="CCFFFF"/>
            <w:tcMar>
              <w:left w:w="57" w:type="dxa"/>
              <w:right w:w="57" w:type="dxa"/>
            </w:tcMar>
            <w:vAlign w:val="center"/>
          </w:tcPr>
          <w:p w14:paraId="661E58F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567" w:type="dxa"/>
            <w:tcBorders>
              <w:bottom w:val="single" w:sz="12" w:space="0" w:color="auto"/>
              <w:right w:val="single" w:sz="12" w:space="0" w:color="auto"/>
            </w:tcBorders>
            <w:tcMar>
              <w:left w:w="57" w:type="dxa"/>
              <w:right w:w="57" w:type="dxa"/>
            </w:tcMar>
            <w:vAlign w:val="center"/>
          </w:tcPr>
          <w:p w14:paraId="35488DF8"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567" w:type="dxa"/>
            <w:gridSpan w:val="2"/>
            <w:tcBorders>
              <w:bottom w:val="single" w:sz="12" w:space="0" w:color="auto"/>
              <w:right w:val="single" w:sz="12" w:space="0" w:color="auto"/>
            </w:tcBorders>
            <w:vAlign w:val="center"/>
          </w:tcPr>
          <w:p w14:paraId="3B7B3571"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567" w:type="dxa"/>
            <w:tcBorders>
              <w:bottom w:val="single" w:sz="12" w:space="0" w:color="auto"/>
              <w:right w:val="single" w:sz="12" w:space="0" w:color="auto"/>
            </w:tcBorders>
            <w:vAlign w:val="center"/>
          </w:tcPr>
          <w:p w14:paraId="00BDFB6F"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548" w:type="dxa"/>
            <w:tcBorders>
              <w:bottom w:val="single" w:sz="12" w:space="0" w:color="auto"/>
              <w:right w:val="single" w:sz="12" w:space="0" w:color="auto"/>
            </w:tcBorders>
            <w:vAlign w:val="center"/>
          </w:tcPr>
          <w:p w14:paraId="13637A77"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5B133AF0"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2C01216C"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426BFBCF" w14:textId="77777777" w:rsidR="00223EED" w:rsidRPr="00D212F2" w:rsidRDefault="00223EED" w:rsidP="00223EED">
            <w:pPr>
              <w:spacing w:after="0" w:line="240" w:lineRule="auto"/>
              <w:rPr>
                <w:rFonts w:cstheme="minorHAnsi"/>
                <w:sz w:val="18"/>
                <w:szCs w:val="18"/>
                <w:lang w:val="en-US"/>
              </w:rPr>
            </w:pPr>
          </w:p>
        </w:tc>
        <w:tc>
          <w:tcPr>
            <w:tcW w:w="2801" w:type="dxa"/>
            <w:gridSpan w:val="4"/>
            <w:vMerge/>
            <w:tcBorders>
              <w:bottom w:val="single" w:sz="12" w:space="0" w:color="auto"/>
              <w:right w:val="single" w:sz="12" w:space="0" w:color="auto"/>
            </w:tcBorders>
            <w:shd w:val="clear" w:color="auto" w:fill="CCFFFF"/>
            <w:tcMar>
              <w:left w:w="57" w:type="dxa"/>
              <w:right w:w="57" w:type="dxa"/>
            </w:tcMar>
            <w:vAlign w:val="center"/>
          </w:tcPr>
          <w:p w14:paraId="43A80A4B" w14:textId="77777777" w:rsidR="00223EED" w:rsidRPr="00D212F2" w:rsidRDefault="00223EED" w:rsidP="00223EED">
            <w:pPr>
              <w:spacing w:after="0" w:line="240" w:lineRule="auto"/>
              <w:rPr>
                <w:rFonts w:cstheme="minorHAnsi"/>
                <w:sz w:val="18"/>
                <w:szCs w:val="18"/>
                <w:lang w:val="en-US"/>
              </w:rPr>
            </w:pPr>
          </w:p>
        </w:tc>
        <w:tc>
          <w:tcPr>
            <w:tcW w:w="567" w:type="dxa"/>
            <w:tcBorders>
              <w:bottom w:val="single" w:sz="12" w:space="0" w:color="auto"/>
              <w:right w:val="single" w:sz="12" w:space="0" w:color="auto"/>
            </w:tcBorders>
            <w:tcMar>
              <w:left w:w="57" w:type="dxa"/>
              <w:right w:w="57" w:type="dxa"/>
            </w:tcMar>
            <w:vAlign w:val="center"/>
          </w:tcPr>
          <w:p w14:paraId="209FADC6"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58</w:t>
            </w:r>
          </w:p>
        </w:tc>
        <w:tc>
          <w:tcPr>
            <w:tcW w:w="567" w:type="dxa"/>
            <w:gridSpan w:val="2"/>
            <w:tcBorders>
              <w:bottom w:val="single" w:sz="12" w:space="0" w:color="auto"/>
              <w:right w:val="single" w:sz="12" w:space="0" w:color="auto"/>
            </w:tcBorders>
            <w:vAlign w:val="center"/>
          </w:tcPr>
          <w:p w14:paraId="28DA4632"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78</w:t>
            </w:r>
          </w:p>
        </w:tc>
        <w:tc>
          <w:tcPr>
            <w:tcW w:w="567" w:type="dxa"/>
            <w:tcBorders>
              <w:bottom w:val="single" w:sz="12" w:space="0" w:color="auto"/>
              <w:right w:val="single" w:sz="12" w:space="0" w:color="auto"/>
            </w:tcBorders>
            <w:vAlign w:val="center"/>
          </w:tcPr>
          <w:p w14:paraId="58C3A7A8"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14</w:t>
            </w:r>
          </w:p>
        </w:tc>
        <w:tc>
          <w:tcPr>
            <w:tcW w:w="548" w:type="dxa"/>
            <w:tcBorders>
              <w:bottom w:val="single" w:sz="12" w:space="0" w:color="auto"/>
              <w:right w:val="single" w:sz="12" w:space="0" w:color="auto"/>
            </w:tcBorders>
            <w:vAlign w:val="center"/>
          </w:tcPr>
          <w:p w14:paraId="6503BA69"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150</w:t>
            </w:r>
          </w:p>
        </w:tc>
      </w:tr>
      <w:tr w:rsidR="00223EED" w:rsidRPr="00D212F2" w14:paraId="75CD28A1"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0BC8FF8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38FEA41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Mandatory</w:t>
            </w:r>
          </w:p>
        </w:tc>
        <w:tc>
          <w:tcPr>
            <w:tcW w:w="2801" w:type="dxa"/>
            <w:gridSpan w:val="4"/>
            <w:tcBorders>
              <w:bottom w:val="single" w:sz="12" w:space="0" w:color="auto"/>
              <w:right w:val="single" w:sz="12" w:space="0" w:color="auto"/>
            </w:tcBorders>
            <w:shd w:val="clear" w:color="auto" w:fill="CCFFFF"/>
            <w:tcMar>
              <w:left w:w="57" w:type="dxa"/>
              <w:right w:w="57" w:type="dxa"/>
            </w:tcMar>
            <w:vAlign w:val="center"/>
          </w:tcPr>
          <w:p w14:paraId="1BE926D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249" w:type="dxa"/>
            <w:gridSpan w:val="5"/>
            <w:tcBorders>
              <w:bottom w:val="single" w:sz="12" w:space="0" w:color="auto"/>
              <w:right w:val="single" w:sz="12" w:space="0" w:color="auto"/>
            </w:tcBorders>
            <w:tcMar>
              <w:left w:w="57" w:type="dxa"/>
              <w:right w:w="57" w:type="dxa"/>
            </w:tcMar>
          </w:tcPr>
          <w:p w14:paraId="5A832FC9"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20%</w:t>
            </w:r>
          </w:p>
        </w:tc>
      </w:tr>
      <w:tr w:rsidR="00223EED" w:rsidRPr="00D212F2" w14:paraId="44571EC6" w14:textId="77777777" w:rsidTr="00223EE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A9C96EE"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0C6A7C29" w14:textId="77777777" w:rsidTr="00223EED">
        <w:tc>
          <w:tcPr>
            <w:tcW w:w="1912" w:type="dxa"/>
            <w:tcBorders>
              <w:left w:val="single" w:sz="12" w:space="0" w:color="auto"/>
            </w:tcBorders>
            <w:shd w:val="clear" w:color="auto" w:fill="CCFFFF"/>
            <w:tcMar>
              <w:left w:w="57" w:type="dxa"/>
              <w:right w:w="57" w:type="dxa"/>
            </w:tcMar>
            <w:vAlign w:val="center"/>
          </w:tcPr>
          <w:p w14:paraId="5D44648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Aims of the course</w:t>
            </w:r>
          </w:p>
        </w:tc>
        <w:tc>
          <w:tcPr>
            <w:tcW w:w="7552" w:type="dxa"/>
            <w:gridSpan w:val="13"/>
            <w:tcBorders>
              <w:right w:val="single" w:sz="12" w:space="0" w:color="auto"/>
            </w:tcBorders>
            <w:tcMar>
              <w:left w:w="57" w:type="dxa"/>
              <w:right w:w="57" w:type="dxa"/>
            </w:tcMar>
          </w:tcPr>
          <w:p w14:paraId="23D062C9"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sz w:val="18"/>
                <w:szCs w:val="18"/>
                <w:lang w:val="en-US"/>
              </w:rPr>
              <w:t>The goal of this course is to introduce students to general principles of research and methods of collecting, analyzing, and presenting and publishing research data, with an overall purpose to help them develop a good proposal of doctoral dissertation topic.</w:t>
            </w:r>
          </w:p>
        </w:tc>
      </w:tr>
      <w:tr w:rsidR="00223EED" w:rsidRPr="00D212F2" w14:paraId="4AFF0C9C" w14:textId="77777777" w:rsidTr="00223EED">
        <w:tc>
          <w:tcPr>
            <w:tcW w:w="1912" w:type="dxa"/>
            <w:tcBorders>
              <w:left w:val="single" w:sz="12" w:space="0" w:color="auto"/>
            </w:tcBorders>
            <w:shd w:val="clear" w:color="auto" w:fill="CCFFFF"/>
            <w:tcMar>
              <w:left w:w="57" w:type="dxa"/>
              <w:right w:w="57" w:type="dxa"/>
            </w:tcMar>
            <w:vAlign w:val="center"/>
          </w:tcPr>
          <w:p w14:paraId="6C29DAC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3"/>
            <w:tcBorders>
              <w:right w:val="single" w:sz="12" w:space="0" w:color="auto"/>
            </w:tcBorders>
            <w:tcMar>
              <w:left w:w="57" w:type="dxa"/>
              <w:right w:w="57" w:type="dxa"/>
            </w:tcMar>
          </w:tcPr>
          <w:p w14:paraId="1CBAF2BD"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None</w:t>
            </w:r>
          </w:p>
        </w:tc>
      </w:tr>
      <w:tr w:rsidR="00223EED" w:rsidRPr="00D212F2" w14:paraId="1DD1CD53" w14:textId="77777777" w:rsidTr="00223EED">
        <w:tc>
          <w:tcPr>
            <w:tcW w:w="1912" w:type="dxa"/>
            <w:tcBorders>
              <w:left w:val="single" w:sz="12" w:space="0" w:color="auto"/>
            </w:tcBorders>
            <w:shd w:val="clear" w:color="auto" w:fill="CCFFFF"/>
            <w:tcMar>
              <w:left w:w="57" w:type="dxa"/>
              <w:right w:w="57" w:type="dxa"/>
            </w:tcMar>
            <w:vAlign w:val="center"/>
          </w:tcPr>
          <w:p w14:paraId="35938F3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3"/>
            <w:tcBorders>
              <w:right w:val="single" w:sz="12" w:space="0" w:color="auto"/>
            </w:tcBorders>
            <w:tcMar>
              <w:left w:w="57" w:type="dxa"/>
              <w:right w:w="57" w:type="dxa"/>
            </w:tcMar>
          </w:tcPr>
          <w:p w14:paraId="78EB1DCE"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 xml:space="preserve">Introduction to scientific research: </w:t>
            </w:r>
            <w:r w:rsidRPr="00D212F2">
              <w:rPr>
                <w:rFonts w:cstheme="minorHAnsi"/>
                <w:sz w:val="18"/>
                <w:szCs w:val="18"/>
                <w:lang w:val="en-US"/>
              </w:rPr>
              <w:t>After completing the course, a student will be able to: understand the sources and paths of production of genuine knowledge; recognize types of clinical research studies; formulate hypothesis and consecutively define main and secondary outcome measures; search for specific literature in relevant databases; critically appraise all parts of research reports; understand and apply the basic statistical concepts in biomedical research; present data with respect to their nature and meaning; understand the principles of evidence-based medicine and its use; understand the complexity of performing own research and apply principles of responsible conduct of research.</w:t>
            </w:r>
          </w:p>
          <w:p w14:paraId="6EE35155" w14:textId="77777777" w:rsidR="00223EED" w:rsidRPr="00D212F2" w:rsidRDefault="00223EED" w:rsidP="00223EED">
            <w:pPr>
              <w:tabs>
                <w:tab w:val="left" w:pos="2820"/>
              </w:tabs>
              <w:spacing w:after="0" w:line="240" w:lineRule="auto"/>
              <w:jc w:val="both"/>
              <w:rPr>
                <w:rFonts w:cstheme="minorHAnsi"/>
                <w:sz w:val="18"/>
                <w:szCs w:val="18"/>
                <w:lang w:val="en-US"/>
              </w:rPr>
            </w:pPr>
            <w:bookmarkStart w:id="3" w:name="_Toc409704059"/>
            <w:r w:rsidRPr="00D212F2">
              <w:rPr>
                <w:rFonts w:cstheme="minorHAnsi"/>
                <w:b/>
                <w:sz w:val="18"/>
                <w:szCs w:val="18"/>
                <w:lang w:val="en-US"/>
              </w:rPr>
              <w:t>Searching medical literature</w:t>
            </w:r>
            <w:bookmarkEnd w:id="3"/>
            <w:r w:rsidRPr="00D212F2">
              <w:rPr>
                <w:rFonts w:cstheme="minorHAnsi"/>
                <w:b/>
                <w:sz w:val="18"/>
                <w:szCs w:val="18"/>
                <w:lang w:val="en-US"/>
              </w:rPr>
              <w:t xml:space="preserve">: </w:t>
            </w:r>
            <w:r w:rsidRPr="00D212F2">
              <w:rPr>
                <w:rFonts w:cstheme="minorHAnsi"/>
                <w:sz w:val="18"/>
                <w:szCs w:val="18"/>
                <w:lang w:val="en-US"/>
              </w:rPr>
              <w:t xml:space="preserve">After completing the course, a student will be able to: </w:t>
            </w:r>
            <w:r w:rsidRPr="00D212F2">
              <w:rPr>
                <w:rStyle w:val="hps"/>
                <w:rFonts w:cstheme="minorHAnsi"/>
                <w:sz w:val="18"/>
                <w:szCs w:val="18"/>
                <w:lang w:val="en-US"/>
              </w:rPr>
              <w:t>list and describe</w:t>
            </w:r>
            <w:r w:rsidRPr="00D212F2">
              <w:rPr>
                <w:rFonts w:cstheme="minorHAnsi"/>
                <w:sz w:val="18"/>
                <w:szCs w:val="18"/>
                <w:lang w:val="en-US"/>
              </w:rPr>
              <w:t xml:space="preserve"> </w:t>
            </w:r>
            <w:r w:rsidRPr="00D212F2">
              <w:rPr>
                <w:rStyle w:val="hps"/>
                <w:rFonts w:cstheme="minorHAnsi"/>
                <w:sz w:val="18"/>
                <w:szCs w:val="18"/>
                <w:lang w:val="en-US"/>
              </w:rPr>
              <w:t>the main sources</w:t>
            </w:r>
            <w:r w:rsidRPr="00D212F2">
              <w:rPr>
                <w:rFonts w:cstheme="minorHAnsi"/>
                <w:sz w:val="18"/>
                <w:szCs w:val="18"/>
                <w:lang w:val="en-US"/>
              </w:rPr>
              <w:t xml:space="preserve"> </w:t>
            </w:r>
            <w:r w:rsidRPr="00D212F2">
              <w:rPr>
                <w:rStyle w:val="hps"/>
                <w:rFonts w:cstheme="minorHAnsi"/>
                <w:sz w:val="18"/>
                <w:szCs w:val="18"/>
                <w:lang w:val="en-US"/>
              </w:rPr>
              <w:t xml:space="preserve">of medical information; </w:t>
            </w:r>
            <w:r w:rsidRPr="00D212F2">
              <w:rPr>
                <w:rFonts w:cstheme="minorHAnsi"/>
                <w:sz w:val="18"/>
                <w:szCs w:val="18"/>
                <w:lang w:val="en-US"/>
              </w:rPr>
              <w:t>d</w:t>
            </w:r>
            <w:r w:rsidRPr="00D212F2">
              <w:rPr>
                <w:rStyle w:val="hps"/>
                <w:rFonts w:cstheme="minorHAnsi"/>
                <w:sz w:val="18"/>
                <w:szCs w:val="18"/>
                <w:lang w:val="en-US"/>
              </w:rPr>
              <w:t>efine the</w:t>
            </w:r>
            <w:r w:rsidRPr="00D212F2">
              <w:rPr>
                <w:rFonts w:cstheme="minorHAnsi"/>
                <w:sz w:val="18"/>
                <w:szCs w:val="18"/>
                <w:lang w:val="en-US"/>
              </w:rPr>
              <w:t xml:space="preserve"> </w:t>
            </w:r>
            <w:r w:rsidRPr="00D212F2">
              <w:rPr>
                <w:rStyle w:val="hps"/>
                <w:rFonts w:cstheme="minorHAnsi"/>
                <w:sz w:val="18"/>
                <w:szCs w:val="18"/>
                <w:lang w:val="en-US"/>
              </w:rPr>
              <w:t xml:space="preserve">search strategy; </w:t>
            </w:r>
            <w:r w:rsidRPr="00D212F2">
              <w:rPr>
                <w:rFonts w:cstheme="minorHAnsi"/>
                <w:sz w:val="18"/>
                <w:szCs w:val="18"/>
                <w:lang w:val="en-US"/>
              </w:rPr>
              <w:t>a</w:t>
            </w:r>
            <w:r w:rsidRPr="00D212F2">
              <w:rPr>
                <w:rStyle w:val="hps"/>
                <w:rFonts w:cstheme="minorHAnsi"/>
                <w:sz w:val="18"/>
                <w:szCs w:val="18"/>
                <w:lang w:val="en-US"/>
              </w:rPr>
              <w:t>nalyze the</w:t>
            </w:r>
            <w:r w:rsidRPr="00D212F2">
              <w:rPr>
                <w:rFonts w:cstheme="minorHAnsi"/>
                <w:sz w:val="18"/>
                <w:szCs w:val="18"/>
                <w:lang w:val="en-US"/>
              </w:rPr>
              <w:t xml:space="preserve"> </w:t>
            </w:r>
            <w:r w:rsidRPr="00D212F2">
              <w:rPr>
                <w:rStyle w:val="hps"/>
                <w:rFonts w:cstheme="minorHAnsi"/>
                <w:sz w:val="18"/>
                <w:szCs w:val="18"/>
                <w:lang w:val="en-US"/>
              </w:rPr>
              <w:t>publications</w:t>
            </w:r>
            <w:r w:rsidRPr="00D212F2">
              <w:rPr>
                <w:rFonts w:cstheme="minorHAnsi"/>
                <w:sz w:val="18"/>
                <w:szCs w:val="18"/>
                <w:lang w:val="en-US"/>
              </w:rPr>
              <w:t xml:space="preserve"> </w:t>
            </w:r>
            <w:r w:rsidRPr="00D212F2">
              <w:rPr>
                <w:rStyle w:val="hps"/>
                <w:rFonts w:cstheme="minorHAnsi"/>
                <w:sz w:val="18"/>
                <w:szCs w:val="18"/>
                <w:lang w:val="en-US"/>
              </w:rPr>
              <w:t>of individual</w:t>
            </w:r>
            <w:r w:rsidRPr="00D212F2">
              <w:rPr>
                <w:rFonts w:cstheme="minorHAnsi"/>
                <w:sz w:val="18"/>
                <w:szCs w:val="18"/>
                <w:lang w:val="en-US"/>
              </w:rPr>
              <w:t xml:space="preserve"> </w:t>
            </w:r>
            <w:r w:rsidRPr="00D212F2">
              <w:rPr>
                <w:rStyle w:val="hps"/>
                <w:rFonts w:cstheme="minorHAnsi"/>
                <w:sz w:val="18"/>
                <w:szCs w:val="18"/>
                <w:lang w:val="en-US"/>
              </w:rPr>
              <w:t xml:space="preserve">scientists; </w:t>
            </w:r>
            <w:r w:rsidRPr="00D212F2">
              <w:rPr>
                <w:rFonts w:cstheme="minorHAnsi"/>
                <w:sz w:val="18"/>
                <w:szCs w:val="18"/>
                <w:lang w:val="en-US"/>
              </w:rPr>
              <w:t>i</w:t>
            </w:r>
            <w:r w:rsidRPr="00D212F2">
              <w:rPr>
                <w:rStyle w:val="hps"/>
                <w:rFonts w:cstheme="minorHAnsi"/>
                <w:sz w:val="18"/>
                <w:szCs w:val="18"/>
                <w:lang w:val="en-US"/>
              </w:rPr>
              <w:t>mplement</w:t>
            </w:r>
            <w:r w:rsidRPr="00D212F2">
              <w:rPr>
                <w:rFonts w:cstheme="minorHAnsi"/>
                <w:sz w:val="18"/>
                <w:szCs w:val="18"/>
                <w:lang w:val="en-US"/>
              </w:rPr>
              <w:t xml:space="preserve"> </w:t>
            </w:r>
            <w:r w:rsidRPr="00D212F2">
              <w:rPr>
                <w:rStyle w:val="hps"/>
                <w:rFonts w:cstheme="minorHAnsi"/>
                <w:sz w:val="18"/>
                <w:szCs w:val="18"/>
                <w:lang w:val="en-US"/>
              </w:rPr>
              <w:t>the search</w:t>
            </w:r>
            <w:r w:rsidRPr="00D212F2">
              <w:rPr>
                <w:rFonts w:cstheme="minorHAnsi"/>
                <w:sz w:val="18"/>
                <w:szCs w:val="18"/>
                <w:lang w:val="en-US"/>
              </w:rPr>
              <w:t xml:space="preserve"> within the main </w:t>
            </w:r>
            <w:r w:rsidRPr="00D212F2">
              <w:rPr>
                <w:rStyle w:val="hps"/>
                <w:rFonts w:cstheme="minorHAnsi"/>
                <w:sz w:val="18"/>
                <w:szCs w:val="18"/>
                <w:lang w:val="en-US"/>
              </w:rPr>
              <w:t xml:space="preserve">databases; </w:t>
            </w:r>
            <w:r w:rsidRPr="00D212F2">
              <w:rPr>
                <w:rFonts w:cstheme="minorHAnsi"/>
                <w:sz w:val="18"/>
                <w:szCs w:val="18"/>
                <w:lang w:val="en-US"/>
              </w:rPr>
              <w:t>d</w:t>
            </w:r>
            <w:r w:rsidRPr="00D212F2">
              <w:rPr>
                <w:rStyle w:val="hps"/>
                <w:rFonts w:cstheme="minorHAnsi"/>
                <w:sz w:val="18"/>
                <w:szCs w:val="18"/>
                <w:lang w:val="en-US"/>
              </w:rPr>
              <w:t>efine</w:t>
            </w:r>
            <w:r w:rsidRPr="00D212F2">
              <w:rPr>
                <w:rFonts w:cstheme="minorHAnsi"/>
                <w:sz w:val="18"/>
                <w:szCs w:val="18"/>
                <w:lang w:val="en-US"/>
              </w:rPr>
              <w:t xml:space="preserve"> </w:t>
            </w:r>
            <w:r w:rsidRPr="00D212F2">
              <w:rPr>
                <w:rStyle w:val="hps"/>
                <w:rFonts w:cstheme="minorHAnsi"/>
                <w:sz w:val="18"/>
                <w:szCs w:val="18"/>
                <w:lang w:val="en-US"/>
              </w:rPr>
              <w:t>the principles of</w:t>
            </w:r>
            <w:r w:rsidRPr="00D212F2">
              <w:rPr>
                <w:rFonts w:cstheme="minorHAnsi"/>
                <w:sz w:val="18"/>
                <w:szCs w:val="18"/>
                <w:lang w:val="en-US"/>
              </w:rPr>
              <w:t xml:space="preserve"> </w:t>
            </w:r>
            <w:r w:rsidRPr="00D212F2">
              <w:rPr>
                <w:rStyle w:val="hps"/>
                <w:rFonts w:cstheme="minorHAnsi"/>
                <w:sz w:val="18"/>
                <w:szCs w:val="18"/>
                <w:lang w:val="en-US"/>
              </w:rPr>
              <w:t>evidence-based medicine</w:t>
            </w:r>
            <w:r w:rsidRPr="00D212F2">
              <w:rPr>
                <w:rFonts w:cstheme="minorHAnsi"/>
                <w:sz w:val="18"/>
                <w:szCs w:val="18"/>
                <w:lang w:val="en-US"/>
              </w:rPr>
              <w:t>.</w:t>
            </w:r>
          </w:p>
          <w:p w14:paraId="21B4207E" w14:textId="46666F6C" w:rsidR="00223EED" w:rsidRPr="00D212F2" w:rsidRDefault="00223EED" w:rsidP="00223EED">
            <w:pPr>
              <w:tabs>
                <w:tab w:val="left" w:pos="2820"/>
              </w:tabs>
              <w:spacing w:after="0" w:line="240" w:lineRule="auto"/>
              <w:jc w:val="both"/>
              <w:rPr>
                <w:rFonts w:cstheme="minorHAnsi"/>
                <w:sz w:val="18"/>
                <w:szCs w:val="18"/>
                <w:lang w:val="en-US"/>
              </w:rPr>
            </w:pPr>
            <w:bookmarkStart w:id="4" w:name="_Toc409687396"/>
            <w:r w:rsidRPr="00D212F2">
              <w:rPr>
                <w:rFonts w:cstheme="minorHAnsi"/>
                <w:b/>
                <w:sz w:val="18"/>
                <w:szCs w:val="18"/>
                <w:lang w:val="en-US"/>
              </w:rPr>
              <w:t xml:space="preserve">Writing research manuscript: </w:t>
            </w:r>
            <w:bookmarkEnd w:id="4"/>
            <w:r w:rsidRPr="00D212F2">
              <w:rPr>
                <w:rFonts w:cstheme="minorHAnsi"/>
                <w:sz w:val="18"/>
                <w:szCs w:val="18"/>
                <w:lang w:val="en-US"/>
              </w:rPr>
              <w:t>After completing the course, a student will be able to: describe the structure of research article; independently write the scientific article; demonstrate usage of the EndNote</w:t>
            </w:r>
            <w:r w:rsidR="00C40243">
              <w:rPr>
                <w:rFonts w:cstheme="minorHAnsi"/>
                <w:sz w:val="18"/>
                <w:szCs w:val="18"/>
                <w:lang w:val="en-US"/>
              </w:rPr>
              <w:t xml:space="preserve"> and Mendeley</w:t>
            </w:r>
            <w:r w:rsidRPr="00D212F2">
              <w:rPr>
                <w:rFonts w:cstheme="minorHAnsi"/>
                <w:sz w:val="18"/>
                <w:szCs w:val="18"/>
                <w:lang w:val="en-US"/>
              </w:rPr>
              <w:t xml:space="preserve"> reference manager software; independently use online manuscript submission systems, and independently prepare a figure for manuscript submission.</w:t>
            </w:r>
          </w:p>
          <w:p w14:paraId="164F49EF" w14:textId="77777777" w:rsidR="00223EED" w:rsidRPr="00D212F2" w:rsidRDefault="00223EED" w:rsidP="00223EED">
            <w:pPr>
              <w:tabs>
                <w:tab w:val="left" w:pos="2820"/>
              </w:tabs>
              <w:spacing w:after="0" w:line="240" w:lineRule="auto"/>
              <w:jc w:val="both"/>
              <w:rPr>
                <w:rFonts w:cstheme="minorHAnsi"/>
                <w:sz w:val="18"/>
                <w:szCs w:val="18"/>
                <w:lang w:val="en-US"/>
              </w:rPr>
            </w:pPr>
            <w:bookmarkStart w:id="5" w:name="_Toc409704057"/>
            <w:r w:rsidRPr="00D212F2">
              <w:rPr>
                <w:rFonts w:cstheme="minorHAnsi"/>
                <w:b/>
                <w:sz w:val="18"/>
                <w:szCs w:val="18"/>
                <w:lang w:val="en-US"/>
              </w:rPr>
              <w:t>Assessment of a research article</w:t>
            </w:r>
            <w:bookmarkEnd w:id="5"/>
            <w:r w:rsidRPr="00D212F2">
              <w:rPr>
                <w:rFonts w:cstheme="minorHAnsi"/>
                <w:b/>
                <w:sz w:val="18"/>
                <w:szCs w:val="18"/>
                <w:u w:val="single"/>
                <w:lang w:val="en-US"/>
              </w:rPr>
              <w:t xml:space="preserve">: </w:t>
            </w:r>
            <w:r w:rsidRPr="00D212F2">
              <w:rPr>
                <w:rFonts w:cstheme="minorHAnsi"/>
                <w:sz w:val="18"/>
                <w:szCs w:val="18"/>
                <w:lang w:val="en-US"/>
              </w:rPr>
              <w:t>After completing the course, a student will be able to: critically evaluate publications; independently differentiate credible from poor sources of research information; independently make assessment of validity and reliability of research result assessments; independently analyze risk of bias in research.</w:t>
            </w:r>
          </w:p>
          <w:p w14:paraId="7AD4063A"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 xml:space="preserve">Fundraising and writing the research grant: </w:t>
            </w:r>
            <w:r w:rsidRPr="00D212F2">
              <w:rPr>
                <w:rFonts w:cstheme="minorHAnsi"/>
                <w:sz w:val="18"/>
                <w:szCs w:val="18"/>
                <w:lang w:val="en-US"/>
              </w:rPr>
              <w:t>After completing the course, a student will be able to: understand basic concepts of research proposal, importance of the supervisor (project leader) and optimal research surroundings; distinguish various formats of project proposals; understand process of evaluation of various project components; analyze and compare various parts of project proposal; discuss importance of the summary; understand the body of the proposal; understand and appreciate time constraints and format prerequisite in writing of the proposal.</w:t>
            </w:r>
          </w:p>
          <w:p w14:paraId="32FFC5F3" w14:textId="24155F2B" w:rsidR="00223EED" w:rsidRPr="00D212F2" w:rsidRDefault="00223EED" w:rsidP="00223EED">
            <w:pPr>
              <w:tabs>
                <w:tab w:val="left" w:pos="2820"/>
              </w:tabs>
              <w:spacing w:after="0" w:line="240" w:lineRule="auto"/>
              <w:jc w:val="both"/>
              <w:rPr>
                <w:rFonts w:cstheme="minorHAnsi"/>
                <w:sz w:val="18"/>
                <w:szCs w:val="18"/>
                <w:lang w:val="en-US"/>
              </w:rPr>
            </w:pPr>
            <w:bookmarkStart w:id="6" w:name="_Toc409687395"/>
            <w:r w:rsidRPr="00D212F2">
              <w:rPr>
                <w:rFonts w:cstheme="minorHAnsi"/>
                <w:b/>
                <w:sz w:val="18"/>
                <w:szCs w:val="18"/>
                <w:lang w:val="en-US"/>
              </w:rPr>
              <w:t>General biostatistics</w:t>
            </w:r>
            <w:bookmarkEnd w:id="6"/>
            <w:r w:rsidRPr="00D212F2">
              <w:rPr>
                <w:rFonts w:cstheme="minorHAnsi"/>
                <w:b/>
                <w:sz w:val="18"/>
                <w:szCs w:val="18"/>
                <w:lang w:val="en-US"/>
              </w:rPr>
              <w:t xml:space="preserve">: </w:t>
            </w:r>
            <w:r w:rsidRPr="00D212F2">
              <w:rPr>
                <w:rFonts w:cstheme="minorHAnsi"/>
                <w:sz w:val="18"/>
                <w:szCs w:val="18"/>
                <w:lang w:val="en-US"/>
              </w:rPr>
              <w:t xml:space="preserve">After completing the course, student will be able to: understand and describe the basics of statistical reasoning; explain the results of statistical analysis; understand the use, advantages and disadvantages of certain statistical methods; apply the algorithm for the choice of the statistical tests; apply the methods for determining the sample size and statistical power of the study; synthesize knowledge of the study design; independently use statistical packages; present statistical aspects of the research results; </w:t>
            </w:r>
            <w:r w:rsidR="00C40243" w:rsidRPr="00D212F2">
              <w:rPr>
                <w:rFonts w:cstheme="minorHAnsi"/>
                <w:sz w:val="18"/>
                <w:szCs w:val="18"/>
                <w:lang w:val="en-US"/>
              </w:rPr>
              <w:t>critically</w:t>
            </w:r>
            <w:r w:rsidRPr="00D212F2">
              <w:rPr>
                <w:rFonts w:cstheme="minorHAnsi"/>
                <w:sz w:val="18"/>
                <w:szCs w:val="18"/>
                <w:lang w:val="en-US"/>
              </w:rPr>
              <w:t xml:space="preserve"> evaluate statistical methods used in scientific articles.</w:t>
            </w:r>
          </w:p>
          <w:p w14:paraId="1959BDE4" w14:textId="77777777" w:rsidR="00223EED" w:rsidRPr="00D212F2" w:rsidRDefault="00223EED" w:rsidP="00223EED">
            <w:pPr>
              <w:spacing w:after="0" w:line="240" w:lineRule="auto"/>
              <w:jc w:val="both"/>
              <w:rPr>
                <w:rFonts w:cstheme="minorHAnsi"/>
                <w:sz w:val="18"/>
                <w:szCs w:val="18"/>
                <w:lang w:val="en-US"/>
              </w:rPr>
            </w:pPr>
            <w:r w:rsidRPr="00D212F2">
              <w:rPr>
                <w:rFonts w:cstheme="minorHAnsi"/>
                <w:b/>
                <w:bCs/>
                <w:sz w:val="18"/>
                <w:szCs w:val="18"/>
                <w:lang w:val="en-US" w:eastAsia="hr-HR"/>
              </w:rPr>
              <w:t xml:space="preserve">Lab management and laboratory animal science: </w:t>
            </w:r>
            <w:r w:rsidRPr="00D212F2">
              <w:rPr>
                <w:rFonts w:cstheme="minorHAnsi"/>
                <w:sz w:val="18"/>
                <w:szCs w:val="18"/>
                <w:lang w:val="en-US"/>
              </w:rPr>
              <w:t xml:space="preserve">After completing the course, a student will be able to: understand the legislation and basic principles of laboratory work; manage human resources; describe and define procedures necessary for the safe laboratory work; describe experiment planning procedure; describe basic laboratory equipment; use laboratory notebook; name and explain the legislations involved in acquiring, care and use of animals in scientific research; describe and explain the methods for handling laboratory animals; describe the procedures for planning the experiments in which laboratory animals will be used; define, describe and explain the 3R principles (reduce, replace, refine); critically analyze the basic ethical principles and ethical issues arising from the use of laboratory </w:t>
            </w:r>
            <w:r w:rsidRPr="00D212F2">
              <w:rPr>
                <w:rFonts w:cstheme="minorHAnsi"/>
                <w:sz w:val="18"/>
                <w:szCs w:val="18"/>
                <w:lang w:val="en-US"/>
              </w:rPr>
              <w:lastRenderedPageBreak/>
              <w:t>animals in research; name and describe the animals most frequently used in scientific research; describe, discriminate and explain the methods for a</w:t>
            </w:r>
            <w:r w:rsidRPr="00D212F2">
              <w:rPr>
                <w:rStyle w:val="Emphasis"/>
                <w:rFonts w:cstheme="minorHAnsi"/>
                <w:sz w:val="18"/>
                <w:szCs w:val="18"/>
                <w:lang w:val="en-US"/>
              </w:rPr>
              <w:t>nesthetizing</w:t>
            </w:r>
            <w:r w:rsidRPr="00D212F2">
              <w:rPr>
                <w:rStyle w:val="st"/>
                <w:rFonts w:cstheme="minorHAnsi"/>
                <w:sz w:val="18"/>
                <w:szCs w:val="18"/>
                <w:lang w:val="en-US"/>
              </w:rPr>
              <w:t xml:space="preserve"> and  </w:t>
            </w:r>
            <w:r w:rsidRPr="00D212F2">
              <w:rPr>
                <w:rStyle w:val="Emphasis"/>
                <w:rFonts w:cstheme="minorHAnsi"/>
                <w:sz w:val="18"/>
                <w:szCs w:val="18"/>
                <w:lang w:val="en-US"/>
              </w:rPr>
              <w:t>euthanizing the laboratory animals</w:t>
            </w:r>
          </w:p>
          <w:p w14:paraId="22D699AA"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 xml:space="preserve">Writing the research plan: </w:t>
            </w:r>
            <w:r w:rsidRPr="00D212F2">
              <w:rPr>
                <w:rFonts w:cstheme="minorHAnsi"/>
                <w:sz w:val="18"/>
                <w:szCs w:val="18"/>
                <w:lang w:val="en-US"/>
              </w:rPr>
              <w:t>After completing the course, a student will be able to independently prepare a research plan, with 20 precisely defined elements: 1. Title of the research project; 2. Background; 3. Hypothesis; 4. Description and design of the study; 5. Sample; 6. Methods and procedures; 7. Main independent variables; 8. Treatment/intervention; 9. Main outcome measure(s); 10. Secondary outcome measure(s); 11. Calculation of the minimal sample size; 12. Statistical tests; 13. Possible biases and confounding variables; 14. Validity of the study; 15. Ethical approval; 16. Financing of the research; 17. Conflict of interest; 18. Literature (references); 19. Publication plan; 20. Authorship.</w:t>
            </w:r>
          </w:p>
        </w:tc>
      </w:tr>
      <w:tr w:rsidR="00223EED" w:rsidRPr="00D212F2" w14:paraId="69E29CFA" w14:textId="77777777" w:rsidTr="00223EED">
        <w:tc>
          <w:tcPr>
            <w:tcW w:w="1912" w:type="dxa"/>
            <w:tcBorders>
              <w:left w:val="single" w:sz="12" w:space="0" w:color="auto"/>
            </w:tcBorders>
            <w:shd w:val="clear" w:color="auto" w:fill="CCFFFF"/>
            <w:tcMar>
              <w:left w:w="57" w:type="dxa"/>
              <w:right w:w="57" w:type="dxa"/>
            </w:tcMar>
            <w:vAlign w:val="center"/>
          </w:tcPr>
          <w:p w14:paraId="14BEB65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lastRenderedPageBreak/>
              <w:t>Course content broken down in detail by weekly class schedule (syllabus)</w:t>
            </w:r>
          </w:p>
        </w:tc>
        <w:tc>
          <w:tcPr>
            <w:tcW w:w="7552" w:type="dxa"/>
            <w:gridSpan w:val="13"/>
            <w:tcBorders>
              <w:right w:val="single" w:sz="12" w:space="0" w:color="auto"/>
            </w:tcBorders>
            <w:tcMar>
              <w:left w:w="57" w:type="dxa"/>
              <w:right w:w="57" w:type="dxa"/>
            </w:tcMar>
          </w:tcPr>
          <w:p w14:paraId="736591CC"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Introduction to scientific research: </w:t>
            </w:r>
            <w:r w:rsidRPr="00D212F2">
              <w:rPr>
                <w:rFonts w:eastAsia="Times New Roman" w:cstheme="minorHAnsi"/>
                <w:sz w:val="18"/>
                <w:szCs w:val="18"/>
                <w:lang w:val="en-US" w:eastAsia="en-GB"/>
              </w:rPr>
              <w:t>Acquisition of the genuine knowledge; Principles of scientific research and responsible conduct of research; Types of research in medicine; Basic study designs; Formulation of the hypothesis; Determination of outcome measures, confounding variables; Sample size; Principles of statistical analysis; Evidence based medicine; Study pre-registration; Literature search strategies; Critical assessment test (CAT) of published studies.</w:t>
            </w:r>
          </w:p>
          <w:p w14:paraId="1A9744C9"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Searching the Medical Literature: </w:t>
            </w:r>
            <w:r w:rsidRPr="00D212F2">
              <w:rPr>
                <w:rFonts w:eastAsia="Times New Roman" w:cstheme="minorHAnsi"/>
                <w:sz w:val="18"/>
                <w:szCs w:val="18"/>
                <w:lang w:val="en-US" w:eastAsia="en-GB"/>
              </w:rPr>
              <w:t>Basic features of databases; Types of databases; Overview of available databases; Principles of evidence-based medicine; Searching for clinical evidence; PICO; Truncation and wildcards; Operators; Controlled vocabulary; MeSH structure; Setting up a search strategy; Combining text words and subject headings; Searching databases via different platforms: PubMed and OvidSP; Searching databases via different platforms: Web of Science, Scopus, EBSCOhost; Setting up a search strategy on a given topic for Ovid MEDLINE.</w:t>
            </w:r>
          </w:p>
          <w:p w14:paraId="3836884B"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Writing Research Manuscript: </w:t>
            </w:r>
            <w:r w:rsidRPr="00D212F2">
              <w:rPr>
                <w:rFonts w:eastAsia="Times New Roman" w:cstheme="minorHAnsi"/>
                <w:sz w:val="18"/>
                <w:szCs w:val="18"/>
                <w:lang w:val="en-US" w:eastAsia="en-GB"/>
              </w:rPr>
              <w:t>Standards in scientific publishing; Reporting guidelines for specific study designs; Registration of research studies; CONSORT flow diagram, CONSORT checklist; Structure of the scientific article, EQUATOR guidelines; Preparation of the article according to the instructions for authors; Practical work in electronic submission systems; Communication with the editorial office; Procedures after acceptance of the article; Preparation of the figures for article</w:t>
            </w:r>
          </w:p>
          <w:p w14:paraId="1F1784B5"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Assessment of Research Article: </w:t>
            </w:r>
            <w:r w:rsidRPr="00D212F2">
              <w:rPr>
                <w:rFonts w:eastAsia="Times New Roman" w:cstheme="minorHAnsi"/>
                <w:sz w:val="18"/>
                <w:szCs w:val="18"/>
                <w:lang w:val="en-US" w:eastAsia="en-GB"/>
              </w:rPr>
              <w:t xml:space="preserve">Scientific literature;  Critical evaluation of the article; Analysis of the research quality, validity, reliability, relevance and effect size; Medical journals; Critical evaluation of the article; Evidence based medicine, meta-analysis, systematic reviews; Peer review procedure; Response to reviewer's comments. </w:t>
            </w:r>
          </w:p>
          <w:p w14:paraId="644AD6F6"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Fundraising and writing the Research Grant: </w:t>
            </w:r>
            <w:r w:rsidRPr="00D212F2">
              <w:rPr>
                <w:rFonts w:eastAsia="Times New Roman" w:cstheme="minorHAnsi"/>
                <w:sz w:val="18"/>
                <w:szCs w:val="18"/>
                <w:lang w:val="en-US" w:eastAsia="en-GB"/>
              </w:rPr>
              <w:t>Successful project applications in biomedicine; From the idea to the title and summary; Discussion of individual ideas and suggestions how to improve them; Creation of hypotheses based on the literature (critical appraisal of the literature and creation of 2-3 working hypotheses); Procedures, protocols and plans (critical reflection to and writing of detailed research plan related to precise time boundaries); Aims, applications and expected results (discussion of expected results and potentials of their practical application and commercialization)</w:t>
            </w:r>
          </w:p>
          <w:p w14:paraId="262598F3"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sz w:val="18"/>
                <w:szCs w:val="18"/>
                <w:lang w:val="en-US" w:eastAsia="en-GB"/>
              </w:rPr>
              <w:t>Associated administration (expense sheets, plan for presentation and dissemination of results)</w:t>
            </w:r>
          </w:p>
          <w:p w14:paraId="0B69663E"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General Biostatistics: </w:t>
            </w:r>
            <w:r w:rsidRPr="00D212F2">
              <w:rPr>
                <w:rFonts w:eastAsia="Times New Roman" w:cstheme="minorHAnsi"/>
                <w:sz w:val="18"/>
                <w:szCs w:val="18"/>
                <w:lang w:val="en-US" w:eastAsia="en-GB"/>
              </w:rPr>
              <w:t>Statistics overview; Descriptive statistical methods; Analytic statistical methods; Critical appraisal – case study; Discussion on student's research topics; Computer practical – descriptive analysis, categorical dana, numeric dana; regression and advanced analytic methods; Quantitative meta-analysis; Bayesian statistics; Statistical advices; Principles of Qualitative research and qualitative metasynthesis; Statistical vs. clinical importance, Patient Cantered outcomes</w:t>
            </w:r>
          </w:p>
          <w:p w14:paraId="65840255"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Lab Management and Laboratory Animal Science: </w:t>
            </w:r>
            <w:r w:rsidRPr="00D212F2">
              <w:rPr>
                <w:rFonts w:eastAsia="Times New Roman" w:cstheme="minorHAnsi"/>
                <w:sz w:val="18"/>
                <w:szCs w:val="18"/>
                <w:lang w:val="en-US" w:eastAsia="en-GB"/>
              </w:rPr>
              <w:t>GLP - Good Laboratory Practice, Safety in Lab; Introduction to laboratory animal science, Responsible use of laboratory animals, 3R principle and experimental animals alternatives; Experimental animals legislation and regulations, Professional societies and organizations for animal protection; Small mammals as experimental animals, Nomenclature of the mouse and rat strains; Animal models and their translational value; Pain and stress in experimental animals; Behavioral testing</w:t>
            </w:r>
          </w:p>
          <w:p w14:paraId="145A5E5C"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Writing the Research Plan: </w:t>
            </w:r>
            <w:r w:rsidRPr="00D212F2">
              <w:rPr>
                <w:rFonts w:eastAsia="Times New Roman" w:cstheme="minorHAnsi"/>
                <w:sz w:val="18"/>
                <w:szCs w:val="18"/>
                <w:lang w:val="en-US" w:eastAsia="en-GB"/>
              </w:rPr>
              <w:t>Individual work with students</w:t>
            </w:r>
          </w:p>
        </w:tc>
      </w:tr>
      <w:tr w:rsidR="00223EED" w:rsidRPr="00D212F2" w14:paraId="16036053"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35AD0D7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4AE99419"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lang w:val="en-US"/>
              </w:rPr>
              <w:t>Lectures, seminars and practical work</w:t>
            </w:r>
          </w:p>
        </w:tc>
        <w:tc>
          <w:tcPr>
            <w:tcW w:w="4162" w:type="dxa"/>
            <w:gridSpan w:val="8"/>
            <w:vMerge w:val="restart"/>
            <w:tcBorders>
              <w:right w:val="single" w:sz="12" w:space="0" w:color="auto"/>
            </w:tcBorders>
            <w:tcMar>
              <w:left w:w="57" w:type="dxa"/>
              <w:right w:w="57" w:type="dxa"/>
            </w:tcMar>
            <w:vAlign w:val="center"/>
          </w:tcPr>
          <w:p w14:paraId="7DE35A12"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654140455"/>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36505D0C" w14:textId="77777777" w:rsidTr="00223EED">
        <w:trPr>
          <w:trHeight w:val="244"/>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1A930654"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15668482"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8"/>
            <w:vMerge/>
            <w:tcBorders>
              <w:right w:val="single" w:sz="12" w:space="0" w:color="auto"/>
            </w:tcBorders>
            <w:tcMar>
              <w:left w:w="57" w:type="dxa"/>
              <w:right w:w="57" w:type="dxa"/>
            </w:tcMar>
            <w:vAlign w:val="center"/>
          </w:tcPr>
          <w:p w14:paraId="18F6275A"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34B13888"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440E556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3"/>
            <w:tcBorders>
              <w:bottom w:val="single" w:sz="12" w:space="0" w:color="auto"/>
              <w:right w:val="single" w:sz="12" w:space="0" w:color="auto"/>
            </w:tcBorders>
            <w:tcMar>
              <w:left w:w="57" w:type="dxa"/>
              <w:right w:w="57" w:type="dxa"/>
            </w:tcMar>
            <w:vAlign w:val="center"/>
          </w:tcPr>
          <w:p w14:paraId="74EFF5A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13746291"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0DD279E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5E9C154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24E8DD4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19</w:t>
            </w: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147E6F4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5180836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3"/>
            <w:tcBorders>
              <w:top w:val="single" w:sz="12" w:space="0" w:color="auto"/>
              <w:right w:val="single" w:sz="4" w:space="0" w:color="auto"/>
            </w:tcBorders>
            <w:tcMar>
              <w:left w:w="57" w:type="dxa"/>
              <w:right w:w="57" w:type="dxa"/>
            </w:tcMar>
            <w:vAlign w:val="center"/>
          </w:tcPr>
          <w:p w14:paraId="4A3E33F4"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3"/>
            <w:tcBorders>
              <w:top w:val="single" w:sz="12" w:space="0" w:color="auto"/>
              <w:left w:val="single" w:sz="4" w:space="0" w:color="auto"/>
              <w:right w:val="single" w:sz="12" w:space="0" w:color="auto"/>
            </w:tcBorders>
            <w:tcMar>
              <w:left w:w="57" w:type="dxa"/>
              <w:right w:w="57" w:type="dxa"/>
            </w:tcMar>
            <w:vAlign w:val="center"/>
          </w:tcPr>
          <w:p w14:paraId="4F5BE531"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6C1E47C4"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2F61F60"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671EA9B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1E62F89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55E7FB3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3F9D73E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3"/>
            <w:tcBorders>
              <w:right w:val="single" w:sz="4" w:space="0" w:color="auto"/>
            </w:tcBorders>
            <w:shd w:val="clear" w:color="auto" w:fill="auto"/>
            <w:tcMar>
              <w:left w:w="57" w:type="dxa"/>
              <w:right w:w="57" w:type="dxa"/>
            </w:tcMar>
            <w:vAlign w:val="center"/>
          </w:tcPr>
          <w:p w14:paraId="16752A1C"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3"/>
            <w:tcBorders>
              <w:left w:val="single" w:sz="4" w:space="0" w:color="auto"/>
              <w:right w:val="single" w:sz="12" w:space="0" w:color="auto"/>
            </w:tcBorders>
            <w:shd w:val="clear" w:color="auto" w:fill="auto"/>
            <w:tcMar>
              <w:left w:w="57" w:type="dxa"/>
              <w:right w:w="57" w:type="dxa"/>
            </w:tcMar>
            <w:vAlign w:val="center"/>
          </w:tcPr>
          <w:p w14:paraId="27DD33F0"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F2DDEB9"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60B41247"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772E132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3DA24F9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16D4D83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7E7830F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3"/>
            <w:tcBorders>
              <w:right w:val="single" w:sz="4" w:space="0" w:color="auto"/>
            </w:tcBorders>
            <w:shd w:val="clear" w:color="auto" w:fill="auto"/>
            <w:tcMar>
              <w:left w:w="57" w:type="dxa"/>
              <w:right w:w="57" w:type="dxa"/>
            </w:tcMar>
            <w:vAlign w:val="center"/>
          </w:tcPr>
          <w:p w14:paraId="63FC46C7"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3"/>
            <w:tcBorders>
              <w:left w:val="single" w:sz="4" w:space="0" w:color="auto"/>
              <w:right w:val="single" w:sz="12" w:space="0" w:color="auto"/>
            </w:tcBorders>
            <w:shd w:val="clear" w:color="auto" w:fill="auto"/>
            <w:tcMar>
              <w:left w:w="57" w:type="dxa"/>
              <w:right w:w="57" w:type="dxa"/>
            </w:tcMar>
            <w:vAlign w:val="center"/>
          </w:tcPr>
          <w:p w14:paraId="60343DA5"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707A05D"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2DC63BBF"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28EECE6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6C70175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1</w:t>
            </w:r>
          </w:p>
        </w:tc>
        <w:tc>
          <w:tcPr>
            <w:tcW w:w="1276" w:type="dxa"/>
            <w:gridSpan w:val="3"/>
            <w:tcBorders>
              <w:bottom w:val="single" w:sz="4" w:space="0" w:color="auto"/>
            </w:tcBorders>
            <w:shd w:val="clear" w:color="auto" w:fill="auto"/>
            <w:tcMar>
              <w:left w:w="57" w:type="dxa"/>
              <w:right w:w="57" w:type="dxa"/>
            </w:tcMar>
            <w:vAlign w:val="center"/>
          </w:tcPr>
          <w:p w14:paraId="233D002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763AFEC7"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3"/>
            <w:tcBorders>
              <w:bottom w:val="single" w:sz="4" w:space="0" w:color="auto"/>
              <w:right w:val="single" w:sz="4" w:space="0" w:color="auto"/>
            </w:tcBorders>
            <w:shd w:val="clear" w:color="auto" w:fill="auto"/>
            <w:tcMar>
              <w:left w:w="57" w:type="dxa"/>
              <w:right w:w="57" w:type="dxa"/>
            </w:tcMar>
            <w:vAlign w:val="center"/>
          </w:tcPr>
          <w:p w14:paraId="504CFDB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14:paraId="34AF602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6F79D621"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A9FE97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33CCB10E"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4EB147B8"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02192B53"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1A9FBB96"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3"/>
            <w:tcBorders>
              <w:left w:val="single" w:sz="8" w:space="0" w:color="auto"/>
              <w:bottom w:val="single" w:sz="12" w:space="0" w:color="auto"/>
              <w:right w:val="single" w:sz="8" w:space="0" w:color="auto"/>
            </w:tcBorders>
            <w:tcMar>
              <w:left w:w="57" w:type="dxa"/>
              <w:right w:w="57" w:type="dxa"/>
            </w:tcMar>
            <w:vAlign w:val="center"/>
          </w:tcPr>
          <w:p w14:paraId="7CEC385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3"/>
            <w:tcBorders>
              <w:left w:val="single" w:sz="8" w:space="0" w:color="auto"/>
              <w:bottom w:val="single" w:sz="12" w:space="0" w:color="auto"/>
              <w:right w:val="single" w:sz="12" w:space="0" w:color="auto"/>
            </w:tcBorders>
            <w:tcMar>
              <w:left w:w="57" w:type="dxa"/>
              <w:right w:w="57" w:type="dxa"/>
            </w:tcMar>
            <w:vAlign w:val="center"/>
          </w:tcPr>
          <w:p w14:paraId="0D396F9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4516F1E1"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018A2A1"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3"/>
            <w:tcBorders>
              <w:top w:val="single" w:sz="12" w:space="0" w:color="auto"/>
              <w:bottom w:val="single" w:sz="12" w:space="0" w:color="auto"/>
              <w:right w:val="single" w:sz="12" w:space="0" w:color="auto"/>
            </w:tcBorders>
            <w:tcMar>
              <w:left w:w="57" w:type="dxa"/>
              <w:right w:w="57" w:type="dxa"/>
            </w:tcMar>
          </w:tcPr>
          <w:p w14:paraId="3C23D108"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3FE9FDA7"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1C4A13A4"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5303" w:type="dxa"/>
            <w:gridSpan w:val="8"/>
            <w:tcBorders>
              <w:top w:val="single" w:sz="12" w:space="0" w:color="auto"/>
              <w:right w:val="single" w:sz="8" w:space="0" w:color="auto"/>
            </w:tcBorders>
            <w:shd w:val="clear" w:color="auto" w:fill="CCECFF"/>
            <w:tcMar>
              <w:left w:w="57" w:type="dxa"/>
              <w:right w:w="57" w:type="dxa"/>
            </w:tcMar>
            <w:vAlign w:val="center"/>
          </w:tcPr>
          <w:p w14:paraId="60E03851"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13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4DD6F0B"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1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DF9B6E4"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7CD6A5F0" w14:textId="77777777" w:rsidTr="00223EED">
        <w:trPr>
          <w:trHeight w:val="4677"/>
        </w:trPr>
        <w:tc>
          <w:tcPr>
            <w:tcW w:w="1912" w:type="dxa"/>
            <w:vMerge/>
            <w:tcBorders>
              <w:left w:val="single" w:sz="12" w:space="0" w:color="auto"/>
            </w:tcBorders>
            <w:shd w:val="clear" w:color="auto" w:fill="CCFFFF"/>
            <w:tcMar>
              <w:left w:w="57" w:type="dxa"/>
              <w:right w:w="57" w:type="dxa"/>
            </w:tcMar>
            <w:vAlign w:val="center"/>
          </w:tcPr>
          <w:p w14:paraId="0EB4CBAF"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303" w:type="dxa"/>
            <w:gridSpan w:val="8"/>
            <w:tcBorders>
              <w:right w:val="single" w:sz="8" w:space="0" w:color="auto"/>
            </w:tcBorders>
            <w:shd w:val="clear" w:color="auto" w:fill="auto"/>
            <w:tcMar>
              <w:left w:w="57" w:type="dxa"/>
              <w:right w:w="57" w:type="dxa"/>
            </w:tcMar>
          </w:tcPr>
          <w:p w14:paraId="48F6AE26" w14:textId="1768BFDD"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Fonts w:cstheme="minorHAnsi"/>
                <w:sz w:val="18"/>
                <w:szCs w:val="18"/>
                <w:lang w:val="en-US"/>
              </w:rPr>
            </w:pPr>
            <w:r w:rsidRPr="00D212F2">
              <w:rPr>
                <w:rFonts w:cstheme="minorHAnsi"/>
                <w:sz w:val="18"/>
                <w:szCs w:val="18"/>
                <w:lang w:val="en-US"/>
              </w:rPr>
              <w:t>Marušić M, ur. Uvod u znanstveni rad u medicini. Zagreb: Medicinska naklada; 201</w:t>
            </w:r>
            <w:r w:rsidR="00EF48F1">
              <w:rPr>
                <w:rFonts w:cstheme="minorHAnsi"/>
                <w:sz w:val="18"/>
                <w:szCs w:val="18"/>
                <w:lang w:val="en-US"/>
              </w:rPr>
              <w:t>9</w:t>
            </w:r>
            <w:r w:rsidRPr="00D212F2">
              <w:rPr>
                <w:rFonts w:cstheme="minorHAnsi"/>
                <w:sz w:val="18"/>
                <w:szCs w:val="18"/>
                <w:lang w:val="en-US"/>
              </w:rPr>
              <w:t>.</w:t>
            </w:r>
          </w:p>
          <w:p w14:paraId="3A83BCC6" w14:textId="77777777"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Fonts w:cstheme="minorHAnsi"/>
                <w:sz w:val="18"/>
                <w:szCs w:val="18"/>
                <w:lang w:val="en-US"/>
              </w:rPr>
            </w:pPr>
            <w:r w:rsidRPr="00D212F2">
              <w:rPr>
                <w:rFonts w:cstheme="minorHAnsi"/>
                <w:sz w:val="18"/>
                <w:szCs w:val="18"/>
                <w:lang w:val="en-US"/>
              </w:rPr>
              <w:t>Wager E. Getting Research Published: An A-Z of Publication Strategy. CRC Press, 2015.</w:t>
            </w:r>
          </w:p>
          <w:p w14:paraId="6AEDD104" w14:textId="77777777"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Fonts w:cstheme="minorHAnsi"/>
                <w:sz w:val="18"/>
                <w:szCs w:val="18"/>
                <w:lang w:val="en-US"/>
              </w:rPr>
            </w:pPr>
            <w:r w:rsidRPr="00D212F2">
              <w:rPr>
                <w:rFonts w:cstheme="minorHAnsi"/>
                <w:sz w:val="18"/>
                <w:szCs w:val="18"/>
                <w:lang w:val="en-US"/>
              </w:rPr>
              <w:t>Ferenczi E, Muirhead N. Statistika i epidemiologija u jednom potezu. Zagreb: Medicinska naklada; 2011.</w:t>
            </w:r>
          </w:p>
          <w:p w14:paraId="40788588" w14:textId="77777777"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Fonts w:cstheme="minorHAnsi"/>
                <w:sz w:val="18"/>
                <w:szCs w:val="18"/>
                <w:lang w:val="en-US"/>
              </w:rPr>
            </w:pPr>
            <w:r w:rsidRPr="00D212F2">
              <w:rPr>
                <w:rFonts w:cstheme="minorHAnsi"/>
                <w:sz w:val="18"/>
                <w:szCs w:val="18"/>
                <w:lang w:val="en-US"/>
              </w:rPr>
              <w:t>Day RA, Gastel N. How to write and publish a scientific paper, 6th edition.  Westport (CT): Greenwood Press; 2006.</w:t>
            </w:r>
          </w:p>
          <w:p w14:paraId="6AA78EA4" w14:textId="77777777"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Fonts w:cstheme="minorHAnsi"/>
                <w:sz w:val="18"/>
                <w:szCs w:val="18"/>
                <w:lang w:val="en-US"/>
              </w:rPr>
            </w:pPr>
            <w:r w:rsidRPr="00D212F2">
              <w:rPr>
                <w:rFonts w:cstheme="minorHAnsi"/>
                <w:sz w:val="18"/>
                <w:szCs w:val="18"/>
                <w:lang w:val="en-US"/>
              </w:rPr>
              <w:t>Lefebvre C, Manheimer E, Glanville J.  Chapter 6: Searching for studies. In: Higgins JPT, Green S (editors). Cochrane handbook for systematic reviews of interventions Version 5.1.0 (updated March 2011). The Cochrane Collaboration; 2011.</w:t>
            </w:r>
          </w:p>
          <w:p w14:paraId="39181A6C"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rPr>
                <w:rFonts w:cstheme="minorHAnsi"/>
                <w:sz w:val="18"/>
                <w:szCs w:val="18"/>
                <w:lang w:val="en-US"/>
              </w:rPr>
            </w:pPr>
            <w:r w:rsidRPr="00D212F2">
              <w:rPr>
                <w:rFonts w:cstheme="minorHAnsi"/>
                <w:sz w:val="18"/>
                <w:szCs w:val="18"/>
                <w:lang w:val="en-US"/>
              </w:rPr>
              <w:t>McGowan J, Sampson M, Salzwedel DM, Cogo E, Foerster V, Lefebvre C. PRESS Peer Review of Electronic Search Strategies: 2015 guideline statement. J Clin Epidemiol. 2016;75:40-6.</w:t>
            </w:r>
          </w:p>
          <w:p w14:paraId="6CBA69D6" w14:textId="77777777"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Fonts w:cstheme="minorHAnsi"/>
                <w:sz w:val="18"/>
                <w:szCs w:val="18"/>
                <w:lang w:val="en-US"/>
              </w:rPr>
            </w:pPr>
            <w:r w:rsidRPr="00D212F2">
              <w:rPr>
                <w:rFonts w:cstheme="minorHAnsi"/>
                <w:sz w:val="18"/>
                <w:szCs w:val="18"/>
                <w:lang w:val="en-US"/>
              </w:rPr>
              <w:t>Lang T, Secic M. How To report statistics in medicine: annotated guidelines for authors, editors, and reviewers, 2nd edition.  Philadelphia (PA): American College of Physicians; 2006.</w:t>
            </w:r>
          </w:p>
          <w:p w14:paraId="467B3752" w14:textId="77777777" w:rsidR="00223EED" w:rsidRPr="00D212F2" w:rsidRDefault="00223EED" w:rsidP="00223EED">
            <w:pPr>
              <w:pStyle w:val="ListParagraph"/>
              <w:numPr>
                <w:ilvl w:val="0"/>
                <w:numId w:val="34"/>
              </w:numPr>
              <w:tabs>
                <w:tab w:val="clear" w:pos="360"/>
                <w:tab w:val="num" w:pos="145"/>
                <w:tab w:val="num" w:pos="1908"/>
              </w:tabs>
              <w:spacing w:after="0" w:line="240" w:lineRule="auto"/>
              <w:ind w:left="145" w:hanging="145"/>
              <w:jc w:val="both"/>
              <w:rPr>
                <w:rStyle w:val="Hyperlink"/>
                <w:rFonts w:cstheme="minorHAnsi"/>
                <w:sz w:val="18"/>
                <w:szCs w:val="18"/>
                <w:lang w:val="en-US"/>
              </w:rPr>
            </w:pPr>
            <w:r w:rsidRPr="00D212F2">
              <w:rPr>
                <w:rFonts w:cstheme="minorHAnsi"/>
                <w:sz w:val="18"/>
                <w:szCs w:val="18"/>
                <w:lang w:val="en-US"/>
              </w:rPr>
              <w:t xml:space="preserve">Centre for health evidence. Users' guides to evidence-based practice. </w:t>
            </w:r>
          </w:p>
          <w:p w14:paraId="000612F2"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jc w:val="both"/>
              <w:rPr>
                <w:rFonts w:cstheme="minorHAnsi"/>
                <w:sz w:val="18"/>
                <w:szCs w:val="18"/>
                <w:lang w:val="en-US"/>
              </w:rPr>
            </w:pPr>
            <w:r w:rsidRPr="00D212F2">
              <w:rPr>
                <w:rFonts w:cstheme="minorHAnsi"/>
                <w:sz w:val="18"/>
                <w:szCs w:val="18"/>
                <w:lang w:val="en-US"/>
              </w:rPr>
              <w:t>Ball C. The evidence based clinician: part 1,  asking answerable questions. Student BMJ 2002;10:313-4.</w:t>
            </w:r>
          </w:p>
          <w:p w14:paraId="04116C57"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jc w:val="both"/>
              <w:rPr>
                <w:rFonts w:cstheme="minorHAnsi"/>
                <w:sz w:val="18"/>
                <w:szCs w:val="18"/>
                <w:lang w:val="en-US"/>
              </w:rPr>
            </w:pPr>
            <w:r w:rsidRPr="00D212F2">
              <w:rPr>
                <w:rStyle w:val="title1"/>
                <w:rFonts w:asciiTheme="minorHAnsi" w:hAnsiTheme="minorHAnsi" w:cstheme="minorHAnsi"/>
                <w:b w:val="0"/>
                <w:color w:val="auto"/>
                <w:sz w:val="18"/>
                <w:szCs w:val="18"/>
                <w:lang w:val="en-US"/>
              </w:rPr>
              <w:t>The First-Time Grantwriter's Guide to Success</w:t>
            </w:r>
            <w:r w:rsidRPr="00D212F2">
              <w:rPr>
                <w:rFonts w:cstheme="minorHAnsi"/>
                <w:sz w:val="18"/>
                <w:szCs w:val="18"/>
                <w:lang w:val="en-US"/>
              </w:rPr>
              <w:t>,</w:t>
            </w:r>
            <w:r w:rsidRPr="00D212F2">
              <w:rPr>
                <w:rStyle w:val="author1"/>
                <w:rFonts w:cstheme="minorHAnsi"/>
                <w:sz w:val="18"/>
                <w:szCs w:val="18"/>
                <w:lang w:val="en-US"/>
              </w:rPr>
              <w:t xml:space="preserve"> by Cynthia R. Knowles, </w:t>
            </w:r>
            <w:r w:rsidRPr="00D212F2">
              <w:rPr>
                <w:rFonts w:cstheme="minorHAnsi"/>
                <w:sz w:val="18"/>
                <w:szCs w:val="18"/>
                <w:lang w:val="en-US"/>
              </w:rPr>
              <w:t>Corwin Press, 2002, ISBN 0761945369.</w:t>
            </w:r>
          </w:p>
          <w:p w14:paraId="2B75EF58"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jc w:val="both"/>
              <w:rPr>
                <w:rFonts w:cstheme="minorHAnsi"/>
                <w:sz w:val="18"/>
                <w:szCs w:val="18"/>
                <w:lang w:val="en-US"/>
              </w:rPr>
            </w:pPr>
            <w:r w:rsidRPr="00D212F2">
              <w:rPr>
                <w:rStyle w:val="title1"/>
                <w:rFonts w:asciiTheme="minorHAnsi" w:hAnsiTheme="minorHAnsi" w:cstheme="minorHAnsi"/>
                <w:b w:val="0"/>
                <w:color w:val="auto"/>
                <w:sz w:val="18"/>
                <w:szCs w:val="18"/>
                <w:lang w:val="en-US"/>
              </w:rPr>
              <w:t>Grant Application Writers Handbook b</w:t>
            </w:r>
            <w:r w:rsidRPr="00D212F2">
              <w:rPr>
                <w:rStyle w:val="author1"/>
                <w:rFonts w:cstheme="minorHAnsi"/>
                <w:sz w:val="18"/>
                <w:szCs w:val="18"/>
                <w:lang w:val="en-US"/>
              </w:rPr>
              <w:t xml:space="preserve">y Liane Reif-Lehrer, </w:t>
            </w:r>
            <w:r w:rsidRPr="00D212F2">
              <w:rPr>
                <w:rFonts w:cstheme="minorHAnsi"/>
                <w:sz w:val="18"/>
                <w:szCs w:val="18"/>
                <w:lang w:val="en-US"/>
              </w:rPr>
              <w:t>Jones and Bartlett Publishers, 2004, ISBN 0763716421.</w:t>
            </w:r>
          </w:p>
          <w:p w14:paraId="666BCAC4"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jc w:val="both"/>
              <w:rPr>
                <w:rFonts w:cstheme="minorHAnsi"/>
                <w:sz w:val="18"/>
                <w:szCs w:val="18"/>
                <w:lang w:val="en-US"/>
              </w:rPr>
            </w:pPr>
            <w:r w:rsidRPr="00D212F2">
              <w:rPr>
                <w:rFonts w:cstheme="minorHAnsi"/>
                <w:sz w:val="18"/>
                <w:szCs w:val="18"/>
                <w:lang w:val="en-US"/>
              </w:rPr>
              <w:t xml:space="preserve">Petrie A, Sabin C. Medical Statistics at a Glance. Blackwell Publishing, treće izdanje, 2009. </w:t>
            </w:r>
          </w:p>
          <w:p w14:paraId="504EB9FD"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jc w:val="both"/>
              <w:rPr>
                <w:rFonts w:cstheme="minorHAnsi"/>
                <w:sz w:val="18"/>
                <w:szCs w:val="18"/>
                <w:lang w:val="en-US"/>
              </w:rPr>
            </w:pPr>
            <w:r w:rsidRPr="00D212F2">
              <w:rPr>
                <w:rFonts w:cstheme="minorHAnsi"/>
                <w:sz w:val="18"/>
                <w:szCs w:val="18"/>
                <w:lang w:val="en-US"/>
              </w:rPr>
              <w:t>Kirkwood BR: Essentials of medical statistics. Blackwell Scientific Publications, Oxford, 1992.</w:t>
            </w:r>
          </w:p>
          <w:p w14:paraId="7741F141" w14:textId="77777777" w:rsidR="00223EED" w:rsidRPr="00D212F2" w:rsidRDefault="00223EED" w:rsidP="00223EED">
            <w:pPr>
              <w:pStyle w:val="ListParagraph"/>
              <w:numPr>
                <w:ilvl w:val="0"/>
                <w:numId w:val="34"/>
              </w:numPr>
              <w:tabs>
                <w:tab w:val="clear" w:pos="360"/>
                <w:tab w:val="num" w:pos="145"/>
              </w:tabs>
              <w:spacing w:after="0" w:line="240" w:lineRule="auto"/>
              <w:ind w:left="145" w:hanging="145"/>
              <w:jc w:val="both"/>
              <w:rPr>
                <w:rStyle w:val="Hyperlink"/>
                <w:rFonts w:cstheme="minorHAnsi"/>
                <w:sz w:val="18"/>
                <w:szCs w:val="18"/>
                <w:lang w:val="en-US"/>
              </w:rPr>
            </w:pPr>
            <w:r w:rsidRPr="00D212F2">
              <w:rPr>
                <w:rFonts w:cstheme="minorHAnsi"/>
                <w:sz w:val="18"/>
                <w:szCs w:val="18"/>
                <w:lang w:val="en-US"/>
              </w:rPr>
              <w:t xml:space="preserve">National Research Council. Guide for the Care and Use of Laboratory Animals. National Academy Press; 1996; Washington. Institute for Laboratory Animal Research (ILAR) web resources </w:t>
            </w:r>
          </w:p>
          <w:p w14:paraId="37D13C5B" w14:textId="77777777" w:rsidR="00223EED" w:rsidRPr="00D212F2" w:rsidRDefault="00223EED" w:rsidP="00223EED">
            <w:pPr>
              <w:pStyle w:val="ListParagraph"/>
              <w:numPr>
                <w:ilvl w:val="0"/>
                <w:numId w:val="34"/>
              </w:numPr>
              <w:tabs>
                <w:tab w:val="clear" w:pos="360"/>
                <w:tab w:val="num" w:pos="145"/>
                <w:tab w:val="left" w:pos="1912"/>
              </w:tabs>
              <w:spacing w:after="0" w:line="240" w:lineRule="auto"/>
              <w:ind w:left="145" w:hanging="145"/>
              <w:jc w:val="both"/>
              <w:rPr>
                <w:rStyle w:val="contributornametrigger"/>
                <w:rFonts w:cstheme="minorHAnsi"/>
                <w:sz w:val="18"/>
                <w:szCs w:val="18"/>
                <w:lang w:val="en-US"/>
              </w:rPr>
            </w:pPr>
            <w:r w:rsidRPr="00D212F2">
              <w:rPr>
                <w:rStyle w:val="contributornametrigger"/>
                <w:rFonts w:cstheme="minorHAnsi"/>
                <w:sz w:val="18"/>
                <w:szCs w:val="18"/>
                <w:lang w:val="en-US"/>
              </w:rPr>
              <w:t xml:space="preserve">Barker K. </w:t>
            </w:r>
            <w:r w:rsidRPr="00D212F2">
              <w:rPr>
                <w:rFonts w:cstheme="minorHAnsi"/>
                <w:bCs/>
                <w:sz w:val="18"/>
                <w:szCs w:val="18"/>
                <w:lang w:val="en-US"/>
              </w:rPr>
              <w:t>At the Bench: A Laboratory NavigatorAt the Bench: A Laboratory Navigator. C</w:t>
            </w:r>
            <w:r w:rsidRPr="00D212F2">
              <w:rPr>
                <w:rStyle w:val="contributornametrigger"/>
                <w:rFonts w:cstheme="minorHAnsi"/>
                <w:sz w:val="18"/>
                <w:szCs w:val="18"/>
                <w:lang w:val="en-US"/>
              </w:rPr>
              <w:t>old Spring Harbor Laboratory Press, Cold Spring Harbor, New York, 2005.</w:t>
            </w:r>
          </w:p>
          <w:p w14:paraId="71053EB4" w14:textId="77777777" w:rsidR="00223EED" w:rsidRPr="00D212F2" w:rsidRDefault="00223EED" w:rsidP="00223EED">
            <w:pPr>
              <w:pStyle w:val="ListParagraph"/>
              <w:numPr>
                <w:ilvl w:val="0"/>
                <w:numId w:val="34"/>
              </w:numPr>
              <w:tabs>
                <w:tab w:val="clear" w:pos="360"/>
                <w:tab w:val="num" w:pos="145"/>
                <w:tab w:val="left" w:pos="1912"/>
              </w:tabs>
              <w:spacing w:after="0" w:line="240" w:lineRule="auto"/>
              <w:ind w:left="145" w:hanging="145"/>
              <w:jc w:val="both"/>
              <w:rPr>
                <w:rFonts w:cstheme="minorHAnsi"/>
                <w:sz w:val="18"/>
                <w:szCs w:val="18"/>
                <w:lang w:val="en-US"/>
              </w:rPr>
            </w:pPr>
            <w:r w:rsidRPr="00D212F2">
              <w:rPr>
                <w:rFonts w:cstheme="minorHAnsi"/>
                <w:sz w:val="18"/>
                <w:szCs w:val="18"/>
                <w:lang w:val="en-US"/>
              </w:rPr>
              <w:t xml:space="preserve"> </w:t>
            </w:r>
            <w:r w:rsidRPr="00D212F2">
              <w:rPr>
                <w:rFonts w:cstheme="minorHAnsi"/>
                <w:bCs/>
                <w:sz w:val="18"/>
                <w:szCs w:val="18"/>
                <w:lang w:val="en-US"/>
              </w:rPr>
              <w:t xml:space="preserve">Making the Right Moves: A Practical Guide to Scientifıc Management for Postdocs and New Faculty. Burroughs Wellcome Fund and Howard Hughes Medical Institute, </w:t>
            </w:r>
            <w:r w:rsidRPr="00D212F2">
              <w:rPr>
                <w:rFonts w:cstheme="minorHAnsi"/>
                <w:sz w:val="18"/>
                <w:szCs w:val="18"/>
                <w:lang w:val="en-US"/>
              </w:rPr>
              <w:t>2006. (</w:t>
            </w:r>
            <w:hyperlink r:id="rId8" w:history="1">
              <w:r w:rsidRPr="00D212F2">
                <w:rPr>
                  <w:rStyle w:val="Hyperlink"/>
                  <w:rFonts w:cstheme="minorHAnsi"/>
                  <w:i/>
                  <w:iCs/>
                  <w:sz w:val="18"/>
                  <w:szCs w:val="18"/>
                  <w:lang w:val="en-US"/>
                </w:rPr>
                <w:t>http://www.hhmi.org/labmanagement</w:t>
              </w:r>
            </w:hyperlink>
            <w:r w:rsidRPr="00D212F2">
              <w:rPr>
                <w:rFonts w:cstheme="minorHAnsi"/>
                <w:i/>
                <w:iCs/>
                <w:sz w:val="18"/>
                <w:szCs w:val="18"/>
                <w:lang w:val="en-US"/>
              </w:rPr>
              <w:t>)</w:t>
            </w:r>
          </w:p>
          <w:p w14:paraId="714382D0" w14:textId="77777777" w:rsidR="00223EED" w:rsidRPr="00D212F2" w:rsidRDefault="00223EED" w:rsidP="00223EED">
            <w:pPr>
              <w:pStyle w:val="ListParagraph"/>
              <w:numPr>
                <w:ilvl w:val="0"/>
                <w:numId w:val="34"/>
              </w:numPr>
              <w:tabs>
                <w:tab w:val="clear" w:pos="360"/>
                <w:tab w:val="num" w:pos="145"/>
                <w:tab w:val="left" w:pos="1912"/>
              </w:tabs>
              <w:spacing w:after="0" w:line="240" w:lineRule="auto"/>
              <w:ind w:left="145" w:hanging="145"/>
              <w:jc w:val="both"/>
              <w:rPr>
                <w:rFonts w:cstheme="minorHAnsi"/>
                <w:sz w:val="18"/>
                <w:szCs w:val="18"/>
                <w:lang w:val="en-US"/>
              </w:rPr>
            </w:pPr>
            <w:r w:rsidRPr="00D212F2">
              <w:rPr>
                <w:rStyle w:val="contributornametrigger"/>
                <w:rFonts w:cstheme="minorHAnsi"/>
                <w:sz w:val="18"/>
                <w:szCs w:val="18"/>
                <w:lang w:val="en-US"/>
              </w:rPr>
              <w:t xml:space="preserve">Barker K. </w:t>
            </w:r>
            <w:r w:rsidRPr="00D212F2">
              <w:rPr>
                <w:rFonts w:cstheme="minorHAnsi"/>
                <w:bCs/>
                <w:sz w:val="18"/>
                <w:szCs w:val="18"/>
                <w:lang w:val="en-US"/>
              </w:rPr>
              <w:t>At the Bench: A Laboratory Navigator At the Bench: A Laboratory Navigator. C</w:t>
            </w:r>
            <w:r w:rsidRPr="00D212F2">
              <w:rPr>
                <w:rStyle w:val="contributornametrigger"/>
                <w:rFonts w:cstheme="minorHAnsi"/>
                <w:sz w:val="18"/>
                <w:szCs w:val="18"/>
                <w:lang w:val="en-US"/>
              </w:rPr>
              <w:t>old Spring Harbor Laboratory Press, Cold Spring Harbor, New York, 2005.</w:t>
            </w:r>
          </w:p>
        </w:tc>
        <w:tc>
          <w:tcPr>
            <w:tcW w:w="113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45FE567B"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115"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49487C55"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40FA81C9"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51A8D8F4"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3"/>
            <w:tcBorders>
              <w:top w:val="single" w:sz="12" w:space="0" w:color="auto"/>
              <w:bottom w:val="single" w:sz="4" w:space="0" w:color="auto"/>
              <w:right w:val="single" w:sz="12" w:space="0" w:color="auto"/>
            </w:tcBorders>
            <w:tcMar>
              <w:left w:w="57" w:type="dxa"/>
              <w:right w:w="57" w:type="dxa"/>
            </w:tcMar>
          </w:tcPr>
          <w:p w14:paraId="5597F0B7"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646C0DE2"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551C5AC"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3"/>
            <w:tcBorders>
              <w:bottom w:val="single" w:sz="12" w:space="0" w:color="auto"/>
              <w:right w:val="single" w:sz="12" w:space="0" w:color="auto"/>
            </w:tcBorders>
            <w:tcMar>
              <w:left w:w="57" w:type="dxa"/>
              <w:right w:w="57" w:type="dxa"/>
            </w:tcMar>
          </w:tcPr>
          <w:p w14:paraId="0D194688"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1DB38A3A"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0BCA9D1A"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76F9B39A"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205D898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br w:type="page"/>
      </w:r>
    </w:p>
    <w:p w14:paraId="3F7174CE" w14:textId="77777777" w:rsidR="00223EED" w:rsidRPr="00D212F2" w:rsidRDefault="00223EED" w:rsidP="00223EED">
      <w:pPr>
        <w:pStyle w:val="Heading2"/>
        <w:spacing w:after="100" w:afterAutospacing="1" w:line="240" w:lineRule="auto"/>
        <w:rPr>
          <w:rFonts w:asciiTheme="minorHAnsi" w:hAnsiTheme="minorHAnsi" w:cstheme="minorHAnsi"/>
          <w:sz w:val="22"/>
          <w:szCs w:val="22"/>
        </w:rPr>
      </w:pPr>
      <w:bookmarkStart w:id="7" w:name="_Toc52965207"/>
      <w:bookmarkStart w:id="8" w:name="_GoBack"/>
      <w:bookmarkEnd w:id="8"/>
      <w:r w:rsidRPr="00D212F2">
        <w:rPr>
          <w:rFonts w:asciiTheme="minorHAnsi" w:hAnsiTheme="minorHAnsi" w:cstheme="minorHAnsi"/>
          <w:sz w:val="22"/>
          <w:szCs w:val="22"/>
        </w:rPr>
        <w:lastRenderedPageBreak/>
        <w:t>2. Transferable skills in biomedicine (Prenosive vještine)</w:t>
      </w:r>
      <w:bookmarkEnd w:id="7"/>
      <w:r w:rsidRPr="00D212F2">
        <w:rPr>
          <w:rFonts w:asciiTheme="minorHAnsi" w:hAnsiTheme="minorHAnsi" w:cstheme="minorHAnsi"/>
          <w:sz w:val="22"/>
          <w:szCs w:val="22"/>
        </w:rPr>
        <w:t xml:space="preserve"> </w:t>
      </w:r>
    </w:p>
    <w:p w14:paraId="7E9AD33B" w14:textId="77777777" w:rsidR="00223EED" w:rsidRPr="00D212F2" w:rsidRDefault="00223EED" w:rsidP="00223EED">
      <w:pPr>
        <w:spacing w:after="0" w:line="240" w:lineRule="auto"/>
        <w:rPr>
          <w:rFonts w:cstheme="minorHAnsi"/>
          <w:sz w:val="18"/>
          <w:szCs w:val="18"/>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284"/>
        <w:gridCol w:w="2126"/>
        <w:gridCol w:w="992"/>
        <w:gridCol w:w="567"/>
        <w:gridCol w:w="284"/>
        <w:gridCol w:w="615"/>
        <w:gridCol w:w="93"/>
        <w:gridCol w:w="567"/>
        <w:gridCol w:w="709"/>
        <w:gridCol w:w="425"/>
        <w:gridCol w:w="523"/>
        <w:gridCol w:w="44"/>
        <w:gridCol w:w="567"/>
      </w:tblGrid>
      <w:tr w:rsidR="00223EED" w:rsidRPr="00D212F2" w14:paraId="2AA2396F" w14:textId="77777777" w:rsidTr="00223EED">
        <w:tc>
          <w:tcPr>
            <w:tcW w:w="2112"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4A67AD1"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7512"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51C26B7B" w14:textId="77777777" w:rsidR="00223EED" w:rsidRPr="00D212F2" w:rsidRDefault="00223EED" w:rsidP="00223EED">
            <w:pPr>
              <w:spacing w:after="0" w:line="240" w:lineRule="auto"/>
              <w:rPr>
                <w:rFonts w:cstheme="minorHAnsi"/>
                <w:b/>
                <w:sz w:val="18"/>
                <w:szCs w:val="18"/>
              </w:rPr>
            </w:pPr>
            <w:r w:rsidRPr="00D212F2">
              <w:rPr>
                <w:rFonts w:cstheme="minorHAnsi"/>
                <w:b/>
                <w:sz w:val="18"/>
                <w:szCs w:val="18"/>
              </w:rPr>
              <w:t>Prenosive vještine</w:t>
            </w:r>
          </w:p>
        </w:tc>
      </w:tr>
      <w:tr w:rsidR="00223EED" w:rsidRPr="00D212F2" w14:paraId="650D6AB2" w14:textId="77777777" w:rsidTr="00223EED">
        <w:tc>
          <w:tcPr>
            <w:tcW w:w="1828" w:type="dxa"/>
            <w:tcBorders>
              <w:top w:val="single" w:sz="12" w:space="0" w:color="auto"/>
              <w:left w:val="single" w:sz="12" w:space="0" w:color="auto"/>
            </w:tcBorders>
            <w:shd w:val="clear" w:color="auto" w:fill="CCFFFF"/>
            <w:tcMar>
              <w:left w:w="57" w:type="dxa"/>
              <w:right w:w="57" w:type="dxa"/>
            </w:tcMar>
            <w:vAlign w:val="center"/>
          </w:tcPr>
          <w:p w14:paraId="2C821272"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2410" w:type="dxa"/>
            <w:gridSpan w:val="2"/>
            <w:tcBorders>
              <w:top w:val="single" w:sz="12" w:space="0" w:color="auto"/>
              <w:right w:val="single" w:sz="12" w:space="0" w:color="auto"/>
            </w:tcBorders>
            <w:tcMar>
              <w:left w:w="57" w:type="dxa"/>
              <w:right w:w="57" w:type="dxa"/>
            </w:tcMar>
          </w:tcPr>
          <w:p w14:paraId="150A5EF5" w14:textId="77777777" w:rsidR="00223EED" w:rsidRPr="00D212F2" w:rsidRDefault="00FE493C" w:rsidP="00223EED">
            <w:pPr>
              <w:spacing w:after="0" w:line="240" w:lineRule="auto"/>
              <w:rPr>
                <w:rFonts w:cstheme="minorHAnsi"/>
                <w:sz w:val="18"/>
                <w:szCs w:val="18"/>
              </w:rPr>
            </w:pPr>
            <w:r>
              <w:rPr>
                <w:rFonts w:cstheme="minorHAnsi"/>
                <w:sz w:val="18"/>
                <w:szCs w:val="18"/>
              </w:rPr>
              <w:t>PT-OP12</w:t>
            </w:r>
          </w:p>
        </w:tc>
        <w:tc>
          <w:tcPr>
            <w:tcW w:w="3118" w:type="dxa"/>
            <w:gridSpan w:val="6"/>
            <w:tcBorders>
              <w:top w:val="single" w:sz="12" w:space="0" w:color="auto"/>
              <w:right w:val="single" w:sz="12" w:space="0" w:color="auto"/>
            </w:tcBorders>
            <w:shd w:val="clear" w:color="auto" w:fill="CCFFFF"/>
            <w:tcMar>
              <w:left w:w="57" w:type="dxa"/>
              <w:right w:w="57" w:type="dxa"/>
            </w:tcMar>
            <w:vAlign w:val="center"/>
          </w:tcPr>
          <w:p w14:paraId="49E991A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268" w:type="dxa"/>
            <w:gridSpan w:val="5"/>
            <w:tcBorders>
              <w:top w:val="single" w:sz="12" w:space="0" w:color="auto"/>
              <w:right w:val="single" w:sz="12" w:space="0" w:color="auto"/>
            </w:tcBorders>
            <w:tcMar>
              <w:left w:w="57" w:type="dxa"/>
              <w:right w:w="57" w:type="dxa"/>
            </w:tcMar>
          </w:tcPr>
          <w:p w14:paraId="20868E4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1. godina</w:t>
            </w:r>
          </w:p>
        </w:tc>
      </w:tr>
      <w:tr w:rsidR="00223EED" w:rsidRPr="00D212F2" w14:paraId="1F29CB45" w14:textId="77777777" w:rsidTr="00223EED">
        <w:tc>
          <w:tcPr>
            <w:tcW w:w="1828" w:type="dxa"/>
            <w:tcBorders>
              <w:left w:val="single" w:sz="12" w:space="0" w:color="auto"/>
              <w:bottom w:val="single" w:sz="12" w:space="0" w:color="auto"/>
            </w:tcBorders>
            <w:shd w:val="clear" w:color="auto" w:fill="CCFFFF"/>
            <w:tcMar>
              <w:left w:w="57" w:type="dxa"/>
              <w:right w:w="57" w:type="dxa"/>
            </w:tcMar>
            <w:vAlign w:val="center"/>
          </w:tcPr>
          <w:p w14:paraId="4EC3293F"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410" w:type="dxa"/>
            <w:gridSpan w:val="2"/>
            <w:tcBorders>
              <w:bottom w:val="single" w:sz="12" w:space="0" w:color="auto"/>
              <w:right w:val="single" w:sz="12" w:space="0" w:color="auto"/>
            </w:tcBorders>
            <w:tcMar>
              <w:left w:w="57" w:type="dxa"/>
              <w:right w:w="57" w:type="dxa"/>
            </w:tcMar>
          </w:tcPr>
          <w:p w14:paraId="3012360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D. Sapunar</w:t>
            </w:r>
          </w:p>
        </w:tc>
        <w:tc>
          <w:tcPr>
            <w:tcW w:w="3118" w:type="dxa"/>
            <w:gridSpan w:val="6"/>
            <w:tcBorders>
              <w:bottom w:val="single" w:sz="12" w:space="0" w:color="auto"/>
              <w:right w:val="single" w:sz="12" w:space="0" w:color="auto"/>
            </w:tcBorders>
            <w:shd w:val="clear" w:color="auto" w:fill="CCFFFF"/>
            <w:tcMar>
              <w:left w:w="57" w:type="dxa"/>
              <w:right w:w="57" w:type="dxa"/>
            </w:tcMar>
            <w:vAlign w:val="center"/>
          </w:tcPr>
          <w:p w14:paraId="45AF396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268" w:type="dxa"/>
            <w:gridSpan w:val="5"/>
            <w:tcBorders>
              <w:bottom w:val="single" w:sz="12" w:space="0" w:color="auto"/>
              <w:right w:val="single" w:sz="12" w:space="0" w:color="auto"/>
            </w:tcBorders>
            <w:tcMar>
              <w:left w:w="57" w:type="dxa"/>
              <w:right w:w="57" w:type="dxa"/>
            </w:tcMar>
          </w:tcPr>
          <w:p w14:paraId="6E3916BA"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10</w:t>
            </w:r>
          </w:p>
        </w:tc>
      </w:tr>
      <w:tr w:rsidR="00223EED" w:rsidRPr="00D212F2" w14:paraId="64BFF397" w14:textId="77777777" w:rsidTr="00223EED">
        <w:trPr>
          <w:trHeight w:val="345"/>
        </w:trPr>
        <w:tc>
          <w:tcPr>
            <w:tcW w:w="1828" w:type="dxa"/>
            <w:vMerge w:val="restart"/>
            <w:tcBorders>
              <w:left w:val="single" w:sz="12" w:space="0" w:color="auto"/>
            </w:tcBorders>
            <w:shd w:val="clear" w:color="auto" w:fill="CCFFFF"/>
            <w:tcMar>
              <w:left w:w="57" w:type="dxa"/>
              <w:right w:w="57" w:type="dxa"/>
            </w:tcMar>
            <w:vAlign w:val="center"/>
          </w:tcPr>
          <w:p w14:paraId="2167C68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410" w:type="dxa"/>
            <w:gridSpan w:val="2"/>
            <w:vMerge w:val="restart"/>
            <w:tcBorders>
              <w:right w:val="single" w:sz="12" w:space="0" w:color="auto"/>
            </w:tcBorders>
            <w:tcMar>
              <w:left w:w="57" w:type="dxa"/>
              <w:right w:w="57" w:type="dxa"/>
            </w:tcMar>
          </w:tcPr>
          <w:p w14:paraId="2538B05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A. Marušić</w:t>
            </w:r>
          </w:p>
          <w:p w14:paraId="0AD1DE6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L. Puljak</w:t>
            </w:r>
          </w:p>
          <w:p w14:paraId="304D3B3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L. Vranješ Markić</w:t>
            </w:r>
          </w:p>
          <w:p w14:paraId="1DE51F6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Prof.dr.sc. M. Đelalija</w:t>
            </w:r>
          </w:p>
          <w:p w14:paraId="79F32A6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Doc.dr.sc. I. Bilić</w:t>
            </w:r>
          </w:p>
          <w:p w14:paraId="00AFA0A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Dr.sc. D. Juras</w:t>
            </w:r>
          </w:p>
          <w:p w14:paraId="6CB295F5" w14:textId="039029AD" w:rsidR="00223EED" w:rsidRPr="00D212F2" w:rsidRDefault="00223EED" w:rsidP="00223EED">
            <w:pPr>
              <w:spacing w:after="0" w:line="240" w:lineRule="auto"/>
              <w:rPr>
                <w:rFonts w:cstheme="minorHAnsi"/>
                <w:sz w:val="18"/>
                <w:szCs w:val="18"/>
              </w:rPr>
            </w:pPr>
            <w:r w:rsidRPr="00D212F2">
              <w:rPr>
                <w:rFonts w:cstheme="minorHAnsi"/>
                <w:sz w:val="18"/>
                <w:szCs w:val="18"/>
              </w:rPr>
              <w:t>Dr.sc. L. Bara</w:t>
            </w:r>
            <w:r w:rsidR="00A733D6">
              <w:rPr>
                <w:rFonts w:cstheme="minorHAnsi"/>
                <w:sz w:val="18"/>
                <w:szCs w:val="18"/>
              </w:rPr>
              <w:t>ć</w:t>
            </w:r>
            <w:r w:rsidRPr="00D212F2">
              <w:rPr>
                <w:rFonts w:cstheme="minorHAnsi"/>
                <w:sz w:val="18"/>
                <w:szCs w:val="18"/>
              </w:rPr>
              <w:t xml:space="preserve">  </w:t>
            </w:r>
          </w:p>
        </w:tc>
        <w:tc>
          <w:tcPr>
            <w:tcW w:w="3118" w:type="dxa"/>
            <w:gridSpan w:val="6"/>
            <w:vMerge w:val="restart"/>
            <w:tcBorders>
              <w:right w:val="single" w:sz="12" w:space="0" w:color="auto"/>
            </w:tcBorders>
            <w:shd w:val="clear" w:color="auto" w:fill="CCFFFF"/>
            <w:tcMar>
              <w:left w:w="57" w:type="dxa"/>
              <w:right w:w="57" w:type="dxa"/>
            </w:tcMar>
            <w:vAlign w:val="center"/>
          </w:tcPr>
          <w:p w14:paraId="1A2FC4C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09" w:type="dxa"/>
            <w:tcBorders>
              <w:bottom w:val="single" w:sz="12" w:space="0" w:color="auto"/>
              <w:right w:val="single" w:sz="12" w:space="0" w:color="auto"/>
            </w:tcBorders>
            <w:tcMar>
              <w:left w:w="57" w:type="dxa"/>
              <w:right w:w="57" w:type="dxa"/>
            </w:tcMar>
            <w:vAlign w:val="center"/>
          </w:tcPr>
          <w:p w14:paraId="359DC7F6"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425" w:type="dxa"/>
            <w:tcBorders>
              <w:bottom w:val="single" w:sz="12" w:space="0" w:color="auto"/>
              <w:right w:val="single" w:sz="12" w:space="0" w:color="auto"/>
            </w:tcBorders>
            <w:vAlign w:val="center"/>
          </w:tcPr>
          <w:p w14:paraId="010CF9E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567" w:type="dxa"/>
            <w:gridSpan w:val="2"/>
            <w:tcBorders>
              <w:bottom w:val="single" w:sz="12" w:space="0" w:color="auto"/>
              <w:right w:val="single" w:sz="12" w:space="0" w:color="auto"/>
            </w:tcBorders>
            <w:vAlign w:val="center"/>
          </w:tcPr>
          <w:p w14:paraId="69DB6B4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567" w:type="dxa"/>
            <w:tcBorders>
              <w:bottom w:val="single" w:sz="12" w:space="0" w:color="auto"/>
              <w:right w:val="single" w:sz="12" w:space="0" w:color="auto"/>
            </w:tcBorders>
            <w:vAlign w:val="center"/>
          </w:tcPr>
          <w:p w14:paraId="21AF7FA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r>
      <w:tr w:rsidR="00223EED" w:rsidRPr="00D212F2" w14:paraId="2DF962B3" w14:textId="77777777" w:rsidTr="00223EED">
        <w:trPr>
          <w:trHeight w:val="345"/>
        </w:trPr>
        <w:tc>
          <w:tcPr>
            <w:tcW w:w="1828" w:type="dxa"/>
            <w:vMerge/>
            <w:tcBorders>
              <w:left w:val="single" w:sz="12" w:space="0" w:color="auto"/>
              <w:bottom w:val="single" w:sz="12" w:space="0" w:color="auto"/>
            </w:tcBorders>
            <w:shd w:val="clear" w:color="auto" w:fill="CCFFFF"/>
            <w:tcMar>
              <w:left w:w="57" w:type="dxa"/>
              <w:right w:w="57" w:type="dxa"/>
            </w:tcMar>
            <w:vAlign w:val="center"/>
          </w:tcPr>
          <w:p w14:paraId="32F0D939" w14:textId="77777777" w:rsidR="00223EED" w:rsidRPr="00D212F2" w:rsidRDefault="00223EED" w:rsidP="00223EED">
            <w:pPr>
              <w:spacing w:after="0" w:line="240" w:lineRule="auto"/>
              <w:rPr>
                <w:rFonts w:cstheme="minorHAnsi"/>
                <w:sz w:val="18"/>
                <w:szCs w:val="18"/>
              </w:rPr>
            </w:pPr>
          </w:p>
        </w:tc>
        <w:tc>
          <w:tcPr>
            <w:tcW w:w="2410" w:type="dxa"/>
            <w:gridSpan w:val="2"/>
            <w:vMerge/>
            <w:tcBorders>
              <w:bottom w:val="single" w:sz="12" w:space="0" w:color="auto"/>
              <w:right w:val="single" w:sz="12" w:space="0" w:color="auto"/>
            </w:tcBorders>
            <w:tcMar>
              <w:left w:w="57" w:type="dxa"/>
              <w:right w:w="57" w:type="dxa"/>
            </w:tcMar>
          </w:tcPr>
          <w:p w14:paraId="5CCA32BA" w14:textId="77777777" w:rsidR="00223EED" w:rsidRPr="00D212F2" w:rsidRDefault="00223EED" w:rsidP="00223EED">
            <w:pPr>
              <w:spacing w:after="0" w:line="240" w:lineRule="auto"/>
              <w:rPr>
                <w:rFonts w:cstheme="minorHAnsi"/>
                <w:sz w:val="18"/>
                <w:szCs w:val="18"/>
              </w:rPr>
            </w:pPr>
          </w:p>
        </w:tc>
        <w:tc>
          <w:tcPr>
            <w:tcW w:w="3118" w:type="dxa"/>
            <w:gridSpan w:val="6"/>
            <w:vMerge/>
            <w:tcBorders>
              <w:bottom w:val="single" w:sz="12" w:space="0" w:color="auto"/>
              <w:right w:val="single" w:sz="12" w:space="0" w:color="auto"/>
            </w:tcBorders>
            <w:shd w:val="clear" w:color="auto" w:fill="CCFFFF"/>
            <w:tcMar>
              <w:left w:w="57" w:type="dxa"/>
              <w:right w:w="57" w:type="dxa"/>
            </w:tcMar>
            <w:vAlign w:val="center"/>
          </w:tcPr>
          <w:p w14:paraId="5408ED4D" w14:textId="77777777" w:rsidR="00223EED" w:rsidRPr="00D212F2" w:rsidRDefault="00223EED" w:rsidP="00223EED">
            <w:pPr>
              <w:spacing w:after="0" w:line="240" w:lineRule="auto"/>
              <w:rPr>
                <w:rFonts w:cstheme="minorHAnsi"/>
                <w:sz w:val="18"/>
                <w:szCs w:val="18"/>
              </w:rPr>
            </w:pPr>
          </w:p>
        </w:tc>
        <w:tc>
          <w:tcPr>
            <w:tcW w:w="709" w:type="dxa"/>
            <w:tcBorders>
              <w:bottom w:val="single" w:sz="12" w:space="0" w:color="auto"/>
              <w:right w:val="single" w:sz="12" w:space="0" w:color="auto"/>
            </w:tcBorders>
            <w:tcMar>
              <w:left w:w="57" w:type="dxa"/>
              <w:right w:w="57" w:type="dxa"/>
            </w:tcMar>
            <w:vAlign w:val="center"/>
          </w:tcPr>
          <w:p w14:paraId="758473BE"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40</w:t>
            </w:r>
          </w:p>
        </w:tc>
        <w:tc>
          <w:tcPr>
            <w:tcW w:w="425" w:type="dxa"/>
            <w:tcBorders>
              <w:bottom w:val="single" w:sz="12" w:space="0" w:color="auto"/>
              <w:right w:val="single" w:sz="12" w:space="0" w:color="auto"/>
            </w:tcBorders>
            <w:vAlign w:val="center"/>
          </w:tcPr>
          <w:p w14:paraId="755938E1"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24</w:t>
            </w:r>
          </w:p>
        </w:tc>
        <w:tc>
          <w:tcPr>
            <w:tcW w:w="567" w:type="dxa"/>
            <w:gridSpan w:val="2"/>
            <w:tcBorders>
              <w:bottom w:val="single" w:sz="12" w:space="0" w:color="auto"/>
              <w:right w:val="single" w:sz="12" w:space="0" w:color="auto"/>
            </w:tcBorders>
            <w:vAlign w:val="center"/>
          </w:tcPr>
          <w:p w14:paraId="7AE80F7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16</w:t>
            </w:r>
          </w:p>
        </w:tc>
        <w:tc>
          <w:tcPr>
            <w:tcW w:w="567" w:type="dxa"/>
            <w:tcBorders>
              <w:bottom w:val="single" w:sz="12" w:space="0" w:color="auto"/>
              <w:right w:val="single" w:sz="12" w:space="0" w:color="auto"/>
            </w:tcBorders>
            <w:vAlign w:val="center"/>
          </w:tcPr>
          <w:p w14:paraId="33A72313"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80</w:t>
            </w:r>
          </w:p>
        </w:tc>
      </w:tr>
      <w:tr w:rsidR="00223EED" w:rsidRPr="00D212F2" w14:paraId="1E81D0C6" w14:textId="77777777" w:rsidTr="00223EED">
        <w:tc>
          <w:tcPr>
            <w:tcW w:w="1828" w:type="dxa"/>
            <w:tcBorders>
              <w:left w:val="single" w:sz="12" w:space="0" w:color="auto"/>
              <w:bottom w:val="single" w:sz="12" w:space="0" w:color="auto"/>
            </w:tcBorders>
            <w:shd w:val="clear" w:color="auto" w:fill="CCFFFF"/>
            <w:tcMar>
              <w:left w:w="57" w:type="dxa"/>
              <w:right w:w="57" w:type="dxa"/>
            </w:tcMar>
            <w:vAlign w:val="center"/>
          </w:tcPr>
          <w:p w14:paraId="534C3BD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410" w:type="dxa"/>
            <w:gridSpan w:val="2"/>
            <w:tcBorders>
              <w:bottom w:val="single" w:sz="12" w:space="0" w:color="auto"/>
              <w:right w:val="single" w:sz="12" w:space="0" w:color="auto"/>
            </w:tcBorders>
            <w:tcMar>
              <w:left w:w="57" w:type="dxa"/>
              <w:right w:w="57" w:type="dxa"/>
            </w:tcMar>
          </w:tcPr>
          <w:p w14:paraId="2EA0F75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Obavezni</w:t>
            </w:r>
          </w:p>
        </w:tc>
        <w:tc>
          <w:tcPr>
            <w:tcW w:w="3118" w:type="dxa"/>
            <w:gridSpan w:val="6"/>
            <w:tcBorders>
              <w:bottom w:val="single" w:sz="12" w:space="0" w:color="auto"/>
              <w:right w:val="single" w:sz="12" w:space="0" w:color="auto"/>
            </w:tcBorders>
            <w:shd w:val="clear" w:color="auto" w:fill="CCFFFF"/>
            <w:tcMar>
              <w:left w:w="57" w:type="dxa"/>
              <w:right w:w="57" w:type="dxa"/>
            </w:tcMar>
            <w:vAlign w:val="center"/>
          </w:tcPr>
          <w:p w14:paraId="703D494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268" w:type="dxa"/>
            <w:gridSpan w:val="5"/>
            <w:tcBorders>
              <w:bottom w:val="single" w:sz="12" w:space="0" w:color="auto"/>
              <w:right w:val="single" w:sz="12" w:space="0" w:color="auto"/>
            </w:tcBorders>
            <w:tcMar>
              <w:left w:w="57" w:type="dxa"/>
              <w:right w:w="57" w:type="dxa"/>
            </w:tcMar>
          </w:tcPr>
          <w:p w14:paraId="7A300020"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428F46FB" w14:textId="77777777" w:rsidTr="00223EED">
        <w:tc>
          <w:tcPr>
            <w:tcW w:w="962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5330D39"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3D5DC068" w14:textId="77777777" w:rsidTr="00223EED">
        <w:tc>
          <w:tcPr>
            <w:tcW w:w="1828" w:type="dxa"/>
            <w:tcBorders>
              <w:top w:val="single" w:sz="12" w:space="0" w:color="auto"/>
              <w:left w:val="single" w:sz="12" w:space="0" w:color="auto"/>
            </w:tcBorders>
            <w:shd w:val="clear" w:color="auto" w:fill="CCFFFF"/>
            <w:tcMar>
              <w:left w:w="57" w:type="dxa"/>
              <w:right w:w="57" w:type="dxa"/>
            </w:tcMar>
            <w:vAlign w:val="center"/>
          </w:tcPr>
          <w:p w14:paraId="0DA2EE04"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796" w:type="dxa"/>
            <w:gridSpan w:val="13"/>
            <w:tcBorders>
              <w:top w:val="single" w:sz="12" w:space="0" w:color="auto"/>
              <w:right w:val="single" w:sz="12" w:space="0" w:color="auto"/>
            </w:tcBorders>
            <w:tcMar>
              <w:left w:w="57" w:type="dxa"/>
              <w:right w:w="57" w:type="dxa"/>
            </w:tcMar>
          </w:tcPr>
          <w:p w14:paraId="3E91D955" w14:textId="77777777" w:rsidR="00223EED" w:rsidRPr="00B230C9" w:rsidRDefault="00223EED" w:rsidP="00223EED">
            <w:pPr>
              <w:pStyle w:val="Default"/>
              <w:jc w:val="both"/>
              <w:rPr>
                <w:rFonts w:asciiTheme="minorHAnsi" w:eastAsia="Times New Roman" w:hAnsiTheme="minorHAnsi" w:cstheme="minorHAnsi"/>
                <w:sz w:val="18"/>
                <w:szCs w:val="18"/>
                <w:lang w:val="hr-HR"/>
              </w:rPr>
            </w:pPr>
            <w:r w:rsidRPr="00B230C9">
              <w:rPr>
                <w:rFonts w:asciiTheme="minorHAnsi" w:eastAsia="Times New Roman" w:hAnsiTheme="minorHAnsi" w:cstheme="minorHAnsi"/>
                <w:b/>
                <w:sz w:val="18"/>
                <w:szCs w:val="18"/>
                <w:lang w:val="hr-HR"/>
              </w:rPr>
              <w:t xml:space="preserve">Vještine potrebne istraživaču: </w:t>
            </w:r>
            <w:r w:rsidRPr="00B230C9">
              <w:rPr>
                <w:rFonts w:asciiTheme="minorHAnsi" w:eastAsia="Times New Roman" w:hAnsiTheme="minorHAnsi" w:cstheme="minorHAnsi"/>
                <w:sz w:val="18"/>
                <w:szCs w:val="18"/>
                <w:lang w:val="hr-HR"/>
              </w:rPr>
              <w:t xml:space="preserve">Cilj </w:t>
            </w:r>
            <w:r>
              <w:rPr>
                <w:rFonts w:asciiTheme="minorHAnsi" w:eastAsia="Times New Roman" w:hAnsiTheme="minorHAnsi" w:cstheme="minorHAnsi"/>
                <w:sz w:val="18"/>
                <w:szCs w:val="18"/>
                <w:lang w:val="hr-HR"/>
              </w:rPr>
              <w:t>nastave</w:t>
            </w:r>
            <w:r w:rsidRPr="00B230C9">
              <w:rPr>
                <w:rFonts w:asciiTheme="minorHAnsi" w:eastAsia="Times New Roman" w:hAnsiTheme="minorHAnsi" w:cstheme="minorHAnsi"/>
                <w:sz w:val="18"/>
                <w:szCs w:val="18"/>
                <w:lang w:val="hr-HR"/>
              </w:rPr>
              <w:t xml:space="preserve"> je osposobiti studente </w:t>
            </w:r>
            <w:r>
              <w:rPr>
                <w:rFonts w:asciiTheme="minorHAnsi" w:eastAsia="Times New Roman" w:hAnsiTheme="minorHAnsi" w:cstheme="minorHAnsi"/>
                <w:sz w:val="18"/>
                <w:szCs w:val="18"/>
                <w:lang w:val="hr-HR"/>
              </w:rPr>
              <w:t>u prenosivim vještinama.</w:t>
            </w:r>
          </w:p>
          <w:p w14:paraId="7C4B6F76" w14:textId="77777777" w:rsidR="00223EED" w:rsidRPr="00B230C9" w:rsidRDefault="00223EED" w:rsidP="00223EED">
            <w:pPr>
              <w:pStyle w:val="Default"/>
              <w:jc w:val="both"/>
              <w:rPr>
                <w:rFonts w:asciiTheme="minorHAnsi" w:eastAsia="Times New Roman" w:hAnsiTheme="minorHAnsi" w:cstheme="minorHAnsi"/>
                <w:sz w:val="18"/>
                <w:szCs w:val="18"/>
                <w:lang w:val="hr-HR"/>
              </w:rPr>
            </w:pPr>
            <w:r w:rsidRPr="00B230C9">
              <w:rPr>
                <w:rFonts w:asciiTheme="minorHAnsi" w:eastAsia="Times New Roman" w:hAnsiTheme="minorHAnsi" w:cstheme="minorHAnsi"/>
                <w:b/>
                <w:sz w:val="18"/>
                <w:szCs w:val="18"/>
                <w:lang w:val="hr-HR"/>
              </w:rPr>
              <w:t>Komunikacijske i prezentacijske vještine:</w:t>
            </w:r>
            <w:r w:rsidRPr="00B230C9">
              <w:rPr>
                <w:rFonts w:asciiTheme="minorHAnsi" w:eastAsia="Times New Roman" w:hAnsiTheme="minorHAnsi" w:cstheme="minorHAnsi"/>
                <w:sz w:val="18"/>
                <w:szCs w:val="18"/>
                <w:lang w:val="hr-HR"/>
              </w:rPr>
              <w:t xml:space="preserve"> Cilj </w:t>
            </w:r>
            <w:r>
              <w:rPr>
                <w:rFonts w:asciiTheme="minorHAnsi" w:eastAsia="Times New Roman" w:hAnsiTheme="minorHAnsi" w:cstheme="minorHAnsi"/>
                <w:sz w:val="18"/>
                <w:szCs w:val="18"/>
                <w:lang w:val="hr-HR"/>
              </w:rPr>
              <w:t>nastave</w:t>
            </w:r>
            <w:r w:rsidRPr="00B230C9">
              <w:rPr>
                <w:rFonts w:asciiTheme="minorHAnsi" w:eastAsia="Times New Roman" w:hAnsiTheme="minorHAnsi" w:cstheme="minorHAnsi"/>
                <w:sz w:val="18"/>
                <w:szCs w:val="18"/>
                <w:lang w:val="hr-HR"/>
              </w:rPr>
              <w:t xml:space="preserve"> je osposobiti studente za komunikaciju s medijima i profesionalnom zajednicom.</w:t>
            </w:r>
          </w:p>
          <w:p w14:paraId="74FFFD0C" w14:textId="77777777" w:rsidR="00223EED" w:rsidRPr="00B230C9" w:rsidRDefault="00223EED" w:rsidP="00223EED">
            <w:pPr>
              <w:pStyle w:val="Default"/>
              <w:jc w:val="both"/>
              <w:rPr>
                <w:rFonts w:asciiTheme="minorHAnsi" w:eastAsia="Times New Roman" w:hAnsiTheme="minorHAnsi" w:cstheme="minorHAnsi"/>
                <w:sz w:val="18"/>
                <w:szCs w:val="18"/>
                <w:lang w:val="hr-HR"/>
              </w:rPr>
            </w:pPr>
            <w:r w:rsidRPr="00B230C9">
              <w:rPr>
                <w:rFonts w:asciiTheme="minorHAnsi" w:eastAsia="Times New Roman" w:hAnsiTheme="minorHAnsi" w:cstheme="minorHAnsi"/>
                <w:b/>
                <w:sz w:val="18"/>
                <w:szCs w:val="18"/>
                <w:lang w:val="hr-HR"/>
              </w:rPr>
              <w:t>Etika u istraživanju:</w:t>
            </w:r>
            <w:r w:rsidRPr="00B230C9">
              <w:rPr>
                <w:rFonts w:asciiTheme="minorHAnsi" w:eastAsia="Times New Roman" w:hAnsiTheme="minorHAnsi" w:cstheme="minorHAnsi"/>
                <w:sz w:val="18"/>
                <w:szCs w:val="18"/>
                <w:lang w:val="hr-HR"/>
              </w:rPr>
              <w:t xml:space="preserve"> Cilj </w:t>
            </w:r>
            <w:r>
              <w:rPr>
                <w:rFonts w:asciiTheme="minorHAnsi" w:eastAsia="Times New Roman" w:hAnsiTheme="minorHAnsi" w:cstheme="minorHAnsi"/>
                <w:sz w:val="18"/>
                <w:szCs w:val="18"/>
                <w:lang w:val="hr-HR"/>
              </w:rPr>
              <w:t>nastave</w:t>
            </w:r>
            <w:r w:rsidRPr="00B230C9">
              <w:rPr>
                <w:rFonts w:asciiTheme="minorHAnsi" w:eastAsia="Times New Roman" w:hAnsiTheme="minorHAnsi" w:cstheme="minorHAnsi"/>
                <w:sz w:val="18"/>
                <w:szCs w:val="18"/>
                <w:lang w:val="hr-HR"/>
              </w:rPr>
              <w:t xml:space="preserve"> je osposobiti studente za kritičku analizu etičkih principa povezanih s biomedicinom i srodnim disciplinama.</w:t>
            </w:r>
          </w:p>
          <w:p w14:paraId="1B9BA6E1" w14:textId="77777777" w:rsidR="00223EED" w:rsidRPr="00D212F2" w:rsidRDefault="00223EED" w:rsidP="00223EED">
            <w:pPr>
              <w:pStyle w:val="Default"/>
              <w:jc w:val="both"/>
              <w:rPr>
                <w:rFonts w:asciiTheme="minorHAnsi" w:eastAsia="Times New Roman" w:hAnsiTheme="minorHAnsi" w:cstheme="minorHAnsi"/>
                <w:sz w:val="18"/>
                <w:szCs w:val="18"/>
                <w:lang w:val="hr-HR"/>
              </w:rPr>
            </w:pPr>
            <w:r w:rsidRPr="00B230C9">
              <w:rPr>
                <w:rFonts w:asciiTheme="minorHAnsi" w:eastAsia="Times New Roman" w:hAnsiTheme="minorHAnsi" w:cstheme="minorHAnsi"/>
                <w:b/>
                <w:sz w:val="18"/>
                <w:szCs w:val="18"/>
                <w:lang w:val="hr-HR"/>
              </w:rPr>
              <w:t>Poduzetništvo i prijenos tehnologije:</w:t>
            </w:r>
            <w:r w:rsidRPr="00B230C9">
              <w:rPr>
                <w:rFonts w:asciiTheme="minorHAnsi" w:eastAsia="Times New Roman" w:hAnsiTheme="minorHAnsi" w:cstheme="minorHAnsi"/>
                <w:sz w:val="18"/>
                <w:szCs w:val="18"/>
                <w:lang w:val="hr-HR"/>
              </w:rPr>
              <w:t xml:space="preserve"> Cilj </w:t>
            </w:r>
            <w:r>
              <w:rPr>
                <w:rFonts w:asciiTheme="minorHAnsi" w:eastAsia="Times New Roman" w:hAnsiTheme="minorHAnsi" w:cstheme="minorHAnsi"/>
                <w:sz w:val="18"/>
                <w:szCs w:val="18"/>
                <w:lang w:val="hr-HR"/>
              </w:rPr>
              <w:t xml:space="preserve">nastave je upoznati </w:t>
            </w:r>
            <w:r w:rsidRPr="00B230C9">
              <w:rPr>
                <w:rFonts w:asciiTheme="minorHAnsi" w:eastAsia="Times New Roman" w:hAnsiTheme="minorHAnsi" w:cstheme="minorHAnsi"/>
                <w:sz w:val="18"/>
                <w:szCs w:val="18"/>
                <w:lang w:val="hr-HR"/>
              </w:rPr>
              <w:t>studente vještinama u poduzetništvu i prijenosu tehnologije.</w:t>
            </w:r>
          </w:p>
        </w:tc>
      </w:tr>
      <w:tr w:rsidR="00223EED" w:rsidRPr="00D212F2" w14:paraId="3AA7E524" w14:textId="77777777" w:rsidTr="00223EED">
        <w:tc>
          <w:tcPr>
            <w:tcW w:w="1828" w:type="dxa"/>
            <w:tcBorders>
              <w:left w:val="single" w:sz="12" w:space="0" w:color="auto"/>
            </w:tcBorders>
            <w:shd w:val="clear" w:color="auto" w:fill="CCFFFF"/>
            <w:tcMar>
              <w:left w:w="57" w:type="dxa"/>
              <w:right w:w="57" w:type="dxa"/>
            </w:tcMar>
            <w:vAlign w:val="center"/>
          </w:tcPr>
          <w:p w14:paraId="50AB383D"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796" w:type="dxa"/>
            <w:gridSpan w:val="13"/>
            <w:tcBorders>
              <w:right w:val="single" w:sz="12" w:space="0" w:color="auto"/>
            </w:tcBorders>
            <w:tcMar>
              <w:left w:w="57" w:type="dxa"/>
              <w:right w:w="57" w:type="dxa"/>
            </w:tcMar>
          </w:tcPr>
          <w:p w14:paraId="5399498F" w14:textId="77777777" w:rsidR="00223EED" w:rsidRPr="00D212F2" w:rsidRDefault="00223EED" w:rsidP="00223EED">
            <w:pPr>
              <w:tabs>
                <w:tab w:val="left" w:pos="2820"/>
              </w:tabs>
              <w:spacing w:after="0" w:line="240" w:lineRule="auto"/>
              <w:rPr>
                <w:rFonts w:cstheme="minorHAnsi"/>
                <w:sz w:val="18"/>
                <w:szCs w:val="18"/>
              </w:rPr>
            </w:pPr>
            <w:r>
              <w:rPr>
                <w:rFonts w:cstheme="minorHAnsi"/>
                <w:sz w:val="18"/>
                <w:szCs w:val="18"/>
              </w:rPr>
              <w:t>/</w:t>
            </w:r>
          </w:p>
        </w:tc>
      </w:tr>
      <w:tr w:rsidR="00223EED" w:rsidRPr="00D212F2" w14:paraId="7C1329FB" w14:textId="77777777" w:rsidTr="00223EED">
        <w:tc>
          <w:tcPr>
            <w:tcW w:w="1828" w:type="dxa"/>
            <w:tcBorders>
              <w:left w:val="single" w:sz="12" w:space="0" w:color="auto"/>
            </w:tcBorders>
            <w:shd w:val="clear" w:color="auto" w:fill="CCFFFF"/>
            <w:tcMar>
              <w:left w:w="57" w:type="dxa"/>
              <w:right w:w="57" w:type="dxa"/>
            </w:tcMar>
            <w:vAlign w:val="center"/>
          </w:tcPr>
          <w:p w14:paraId="560E6906"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796" w:type="dxa"/>
            <w:gridSpan w:val="13"/>
            <w:tcBorders>
              <w:right w:val="single" w:sz="12" w:space="0" w:color="auto"/>
            </w:tcBorders>
            <w:tcMar>
              <w:left w:w="57" w:type="dxa"/>
              <w:right w:w="57" w:type="dxa"/>
            </w:tcMar>
          </w:tcPr>
          <w:p w14:paraId="01DFE7F2" w14:textId="77777777" w:rsidR="00223EED" w:rsidRPr="00B230C9" w:rsidRDefault="00223EED" w:rsidP="00223EED">
            <w:pPr>
              <w:tabs>
                <w:tab w:val="left" w:pos="2820"/>
              </w:tabs>
              <w:spacing w:after="0" w:line="240" w:lineRule="auto"/>
              <w:rPr>
                <w:rFonts w:cstheme="minorHAnsi"/>
                <w:b/>
                <w:sz w:val="18"/>
                <w:szCs w:val="18"/>
              </w:rPr>
            </w:pPr>
            <w:r w:rsidRPr="00B230C9">
              <w:rPr>
                <w:rFonts w:cstheme="minorHAnsi"/>
                <w:b/>
                <w:sz w:val="18"/>
                <w:szCs w:val="18"/>
              </w:rPr>
              <w:t>Vještine potrebne istraživaču</w:t>
            </w:r>
          </w:p>
          <w:p w14:paraId="05D1DD73" w14:textId="77777777" w:rsidR="00223EED" w:rsidRPr="00B230C9" w:rsidRDefault="00223EED" w:rsidP="00223EED">
            <w:pPr>
              <w:tabs>
                <w:tab w:val="left" w:pos="2820"/>
              </w:tabs>
              <w:spacing w:after="0" w:line="240" w:lineRule="auto"/>
              <w:jc w:val="both"/>
              <w:rPr>
                <w:rFonts w:cstheme="minorHAnsi"/>
                <w:sz w:val="18"/>
                <w:szCs w:val="18"/>
              </w:rPr>
            </w:pPr>
            <w:r w:rsidRPr="00B230C9">
              <w:rPr>
                <w:rFonts w:cstheme="minorHAnsi"/>
                <w:sz w:val="18"/>
                <w:szCs w:val="18"/>
                <w:u w:val="single"/>
              </w:rPr>
              <w:t>Ishodi učenja:</w:t>
            </w:r>
            <w:r w:rsidRPr="00B230C9">
              <w:rPr>
                <w:rFonts w:cstheme="minorHAnsi"/>
                <w:sz w:val="18"/>
                <w:szCs w:val="18"/>
              </w:rPr>
              <w:t xml:space="preserve"> Nakon završetka </w:t>
            </w:r>
            <w:r>
              <w:rPr>
                <w:rFonts w:cstheme="minorHAnsi"/>
                <w:sz w:val="18"/>
                <w:szCs w:val="18"/>
              </w:rPr>
              <w:t>predmeta</w:t>
            </w:r>
            <w:r w:rsidRPr="00B230C9">
              <w:rPr>
                <w:rFonts w:cstheme="minorHAnsi"/>
                <w:sz w:val="18"/>
                <w:szCs w:val="18"/>
              </w:rPr>
              <w:t xml:space="preserve"> student će </w:t>
            </w:r>
            <w:r>
              <w:rPr>
                <w:rFonts w:cstheme="minorHAnsi"/>
                <w:sz w:val="18"/>
                <w:szCs w:val="18"/>
              </w:rPr>
              <w:t>moći</w:t>
            </w:r>
            <w:r w:rsidRPr="00B230C9">
              <w:rPr>
                <w:rFonts w:cstheme="minorHAnsi"/>
                <w:sz w:val="18"/>
                <w:szCs w:val="18"/>
              </w:rPr>
              <w:t>: objasniti principe kritičkog mišljenja; definirati načela osiguranja kvalitete; opisati i primijeniti metode pohrane podataka; opisati principe timskog rada i rada s mentorom, opisati osnovne principe upravljanja istraživačkom skupinom; opisati principe međunarodn</w:t>
            </w:r>
            <w:r>
              <w:rPr>
                <w:rFonts w:cstheme="minorHAnsi"/>
                <w:sz w:val="18"/>
                <w:szCs w:val="18"/>
              </w:rPr>
              <w:t>ih kolaboracija</w:t>
            </w:r>
            <w:r w:rsidRPr="00B230C9">
              <w:rPr>
                <w:rFonts w:cstheme="minorHAnsi"/>
                <w:sz w:val="18"/>
                <w:szCs w:val="18"/>
              </w:rPr>
              <w:t>; opisati i analizirati probleme međuljudskih odnosa u radnom okruženju.</w:t>
            </w:r>
          </w:p>
          <w:p w14:paraId="5F293089" w14:textId="77777777" w:rsidR="00223EED" w:rsidRPr="00B230C9" w:rsidRDefault="00223EED" w:rsidP="00223EED">
            <w:pPr>
              <w:tabs>
                <w:tab w:val="left" w:pos="2820"/>
              </w:tabs>
              <w:spacing w:after="0" w:line="240" w:lineRule="auto"/>
              <w:rPr>
                <w:rFonts w:cstheme="minorHAnsi"/>
                <w:b/>
                <w:sz w:val="18"/>
                <w:szCs w:val="18"/>
              </w:rPr>
            </w:pPr>
            <w:r w:rsidRPr="00B230C9">
              <w:rPr>
                <w:rFonts w:cstheme="minorHAnsi"/>
                <w:b/>
                <w:sz w:val="18"/>
                <w:szCs w:val="18"/>
              </w:rPr>
              <w:t>Komunikacijske i prezentacijske vještine</w:t>
            </w:r>
          </w:p>
          <w:p w14:paraId="4A37EB99" w14:textId="77777777" w:rsidR="00223EED" w:rsidRPr="00B230C9" w:rsidRDefault="00223EED" w:rsidP="00223EED">
            <w:pPr>
              <w:tabs>
                <w:tab w:val="left" w:pos="2820"/>
              </w:tabs>
              <w:spacing w:after="0" w:line="240" w:lineRule="auto"/>
              <w:jc w:val="both"/>
              <w:rPr>
                <w:rFonts w:cstheme="minorHAnsi"/>
                <w:sz w:val="18"/>
                <w:szCs w:val="18"/>
              </w:rPr>
            </w:pPr>
            <w:r w:rsidRPr="00B230C9">
              <w:rPr>
                <w:rFonts w:cstheme="minorHAnsi"/>
                <w:sz w:val="18"/>
                <w:szCs w:val="18"/>
                <w:u w:val="single"/>
              </w:rPr>
              <w:t>Ishodi učenja:</w:t>
            </w:r>
            <w:r w:rsidRPr="00B230C9">
              <w:rPr>
                <w:rFonts w:cstheme="minorHAnsi"/>
                <w:sz w:val="18"/>
                <w:szCs w:val="18"/>
              </w:rPr>
              <w:t xml:space="preserve"> Nakon završetka tečaja student će moći: napraviti dobru prezentaciju; prezentirati informacije na vrlo učinkovit način; kontrolirati tjeskobu u govorništvu; komunicirati s medijima; pripremiti priopćenje za javnost; opisati zakone koji se odnose na odnose s medijima; opisati načela poslovne korespondencije; pripremiti poster za istraživačku konferenciju; organizirati istraživačku konferenciju.</w:t>
            </w:r>
          </w:p>
          <w:p w14:paraId="5E563674" w14:textId="77777777" w:rsidR="00223EED" w:rsidRPr="00B230C9" w:rsidRDefault="00223EED" w:rsidP="00223EED">
            <w:pPr>
              <w:tabs>
                <w:tab w:val="left" w:pos="2820"/>
              </w:tabs>
              <w:spacing w:after="0" w:line="240" w:lineRule="auto"/>
              <w:rPr>
                <w:rFonts w:cstheme="minorHAnsi"/>
                <w:b/>
                <w:sz w:val="18"/>
                <w:szCs w:val="18"/>
              </w:rPr>
            </w:pPr>
            <w:r w:rsidRPr="00B230C9">
              <w:rPr>
                <w:rFonts w:cstheme="minorHAnsi"/>
                <w:b/>
                <w:sz w:val="18"/>
                <w:szCs w:val="18"/>
              </w:rPr>
              <w:t>Etika u istraživanju</w:t>
            </w:r>
          </w:p>
          <w:p w14:paraId="2C73F33B" w14:textId="77777777" w:rsidR="00223EED" w:rsidRPr="00B230C9" w:rsidRDefault="00223EED" w:rsidP="00223EED">
            <w:pPr>
              <w:tabs>
                <w:tab w:val="left" w:pos="2820"/>
              </w:tabs>
              <w:spacing w:after="0" w:line="240" w:lineRule="auto"/>
              <w:jc w:val="both"/>
              <w:rPr>
                <w:rFonts w:cstheme="minorHAnsi"/>
                <w:sz w:val="18"/>
                <w:szCs w:val="18"/>
              </w:rPr>
            </w:pPr>
            <w:r w:rsidRPr="00B230C9">
              <w:rPr>
                <w:rFonts w:cstheme="minorHAnsi"/>
                <w:sz w:val="18"/>
                <w:szCs w:val="18"/>
                <w:u w:val="single"/>
              </w:rPr>
              <w:t>Ishodi učenja:</w:t>
            </w:r>
            <w:r w:rsidRPr="00B230C9">
              <w:rPr>
                <w:rFonts w:cstheme="minorHAnsi"/>
                <w:sz w:val="18"/>
                <w:szCs w:val="18"/>
              </w:rPr>
              <w:t xml:space="preserve"> Nakon završetka tečaja student će </w:t>
            </w:r>
            <w:r>
              <w:rPr>
                <w:rFonts w:cstheme="minorHAnsi"/>
                <w:sz w:val="18"/>
                <w:szCs w:val="18"/>
              </w:rPr>
              <w:t>moći</w:t>
            </w:r>
            <w:r w:rsidRPr="00B230C9">
              <w:rPr>
                <w:rFonts w:cstheme="minorHAnsi"/>
                <w:sz w:val="18"/>
                <w:szCs w:val="18"/>
              </w:rPr>
              <w:t>: razumjeti etičke principe i postupke tijekom istraživanja; objasniti etičke koncepte istraživanja na ljudima i pokusnim životinjama; primijeniti osnovno znanje iz etike na konkretnu istraživačku aktivnost; povezati znanje etičkih načela s metodologijom istraživanja; usporediti različita etička načela u različitim etičkim zahtjevima i pravilima u zemljama EU; tumačiti preporuke Etičkog povjerenstva o etičkom odobrenju za istraživanje; procijeniti etičke aspekte prijedloga za istraživanje i steći vještine za sudjelovanje u radu etičkih odbora; prihvatiti etičku i društvenu odgovornost za uspjeh istraživačkog procesa, društvenu korist rezultata istraživanja i moguće socijalne posljedice.</w:t>
            </w:r>
          </w:p>
          <w:p w14:paraId="7746F845" w14:textId="77777777" w:rsidR="00223EED" w:rsidRPr="00B230C9" w:rsidRDefault="00223EED" w:rsidP="00223EED">
            <w:pPr>
              <w:tabs>
                <w:tab w:val="left" w:pos="2820"/>
              </w:tabs>
              <w:spacing w:after="0" w:line="240" w:lineRule="auto"/>
              <w:rPr>
                <w:rFonts w:cstheme="minorHAnsi"/>
                <w:b/>
                <w:sz w:val="18"/>
                <w:szCs w:val="18"/>
              </w:rPr>
            </w:pPr>
            <w:r w:rsidRPr="00B230C9">
              <w:rPr>
                <w:rFonts w:cstheme="minorHAnsi"/>
                <w:b/>
                <w:sz w:val="18"/>
                <w:szCs w:val="18"/>
              </w:rPr>
              <w:t>Poduzetništvo i transfer tehnologije</w:t>
            </w:r>
          </w:p>
          <w:p w14:paraId="78AF6719" w14:textId="77777777" w:rsidR="00223EED" w:rsidRPr="00D212F2" w:rsidRDefault="00223EED" w:rsidP="00223EED">
            <w:pPr>
              <w:tabs>
                <w:tab w:val="left" w:pos="2820"/>
              </w:tabs>
              <w:spacing w:after="0" w:line="240" w:lineRule="auto"/>
              <w:jc w:val="both"/>
              <w:rPr>
                <w:rFonts w:cstheme="minorHAnsi"/>
                <w:sz w:val="18"/>
                <w:szCs w:val="18"/>
              </w:rPr>
            </w:pPr>
            <w:r w:rsidRPr="00B230C9">
              <w:rPr>
                <w:rFonts w:cstheme="minorHAnsi"/>
                <w:sz w:val="18"/>
                <w:szCs w:val="18"/>
                <w:u w:val="single"/>
              </w:rPr>
              <w:t>Ishodi učenja:</w:t>
            </w:r>
            <w:r w:rsidRPr="00B230C9">
              <w:rPr>
                <w:rFonts w:cstheme="minorHAnsi"/>
                <w:sz w:val="18"/>
                <w:szCs w:val="18"/>
              </w:rPr>
              <w:t xml:space="preserve"> Nakon završetka tečaja student će moći: razumjeti kako postati poduzetnik; razviti uspješnu poslovnu ideju, samostalno i / ili u suradnji s drugima; stvoriti poduzetničku tvrtku, samostalno i / ili u suradnji s drugima; prepoznati mogućnosti i generirati ideje; izvršiti analizu izvedivosti; napisati poslovni plan; izvršiti analizu konkurentnosti; razviti učinkovit poslovni model; pripremiti odgovarajuće etičke i pravne temelje; procijeniti financijsku snagu i održivost novih pothvata; izgraditi novi poslovni tim; razumjeti važnost intelektualnog vlasništva; pripremiti se za izazove rasta i njegovu evaluaciju; opisati strategiju za tvrtke u razvoju; opisati franšizu.</w:t>
            </w:r>
          </w:p>
        </w:tc>
      </w:tr>
      <w:tr w:rsidR="00223EED" w:rsidRPr="00D212F2" w14:paraId="62AE9308" w14:textId="77777777" w:rsidTr="00223EED">
        <w:tc>
          <w:tcPr>
            <w:tcW w:w="1828" w:type="dxa"/>
            <w:tcBorders>
              <w:left w:val="single" w:sz="12" w:space="0" w:color="auto"/>
            </w:tcBorders>
            <w:shd w:val="clear" w:color="auto" w:fill="CCFFFF"/>
            <w:tcMar>
              <w:left w:w="57" w:type="dxa"/>
              <w:right w:w="57" w:type="dxa"/>
            </w:tcMar>
            <w:vAlign w:val="center"/>
          </w:tcPr>
          <w:p w14:paraId="063E84CA"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796" w:type="dxa"/>
            <w:gridSpan w:val="13"/>
            <w:tcBorders>
              <w:right w:val="single" w:sz="12" w:space="0" w:color="auto"/>
            </w:tcBorders>
            <w:tcMar>
              <w:left w:w="57" w:type="dxa"/>
              <w:right w:w="57" w:type="dxa"/>
            </w:tcMar>
          </w:tcPr>
          <w:p w14:paraId="2778DD93" w14:textId="77777777" w:rsidR="00223EED" w:rsidRPr="00B230C9" w:rsidRDefault="00223EED" w:rsidP="00223EED">
            <w:pPr>
              <w:tabs>
                <w:tab w:val="left" w:pos="2820"/>
              </w:tabs>
              <w:spacing w:after="0" w:line="240" w:lineRule="auto"/>
              <w:jc w:val="both"/>
              <w:rPr>
                <w:rFonts w:cstheme="minorHAnsi"/>
                <w:sz w:val="18"/>
                <w:szCs w:val="18"/>
              </w:rPr>
            </w:pPr>
            <w:r w:rsidRPr="00B230C9">
              <w:rPr>
                <w:rFonts w:cstheme="minorHAnsi"/>
                <w:b/>
                <w:sz w:val="18"/>
                <w:szCs w:val="18"/>
              </w:rPr>
              <w:t>Vještine istraživača:</w:t>
            </w:r>
            <w:r w:rsidRPr="00B230C9">
              <w:rPr>
                <w:rFonts w:cstheme="minorHAnsi"/>
                <w:sz w:val="18"/>
                <w:szCs w:val="18"/>
              </w:rPr>
              <w:t xml:space="preserve"> Predavanje dobrodošlice, Što znači doktorirati?; Kritičko razmišljanje; Testiranje tretmana; Kontrola kvalitete; Upravljanje podatcima; Povlačenje ispravnih poteza - osobni plan razvoja karijere; Mobing; Upravna i disciplinska odgovornost medicinskih radnika; Seksualno uznemiravanje; Sukob interesa.</w:t>
            </w:r>
          </w:p>
          <w:p w14:paraId="62D91FF9" w14:textId="77777777" w:rsidR="00223EED" w:rsidRPr="00B230C9" w:rsidRDefault="00223EED" w:rsidP="00223EED">
            <w:pPr>
              <w:tabs>
                <w:tab w:val="left" w:pos="2820"/>
              </w:tabs>
              <w:spacing w:after="0" w:line="240" w:lineRule="auto"/>
              <w:jc w:val="both"/>
              <w:rPr>
                <w:rFonts w:cstheme="minorHAnsi"/>
                <w:sz w:val="18"/>
                <w:szCs w:val="18"/>
              </w:rPr>
            </w:pPr>
            <w:r w:rsidRPr="00B230C9">
              <w:rPr>
                <w:rFonts w:cstheme="minorHAnsi"/>
                <w:b/>
                <w:sz w:val="18"/>
                <w:szCs w:val="18"/>
              </w:rPr>
              <w:t>Vještine komunikacije i prezentacije:</w:t>
            </w:r>
            <w:r w:rsidRPr="00B230C9">
              <w:rPr>
                <w:rFonts w:cstheme="minorHAnsi"/>
                <w:sz w:val="18"/>
                <w:szCs w:val="18"/>
              </w:rPr>
              <w:t xml:space="preserve"> Javni govor, verbalna i neverbalna komunikacija; Komunikacija s medijima, Zakonodavstvo vezano uz medije; Što je dobra prezentacija? Planiranje i strukturiranje prezentacije; Priprema konferencijskog plakata; Organizirajuća konferencija; Poslovna korespondencija; </w:t>
            </w:r>
            <w:r w:rsidRPr="00B230C9">
              <w:rPr>
                <w:rFonts w:cstheme="minorHAnsi"/>
                <w:sz w:val="18"/>
                <w:szCs w:val="18"/>
              </w:rPr>
              <w:lastRenderedPageBreak/>
              <w:t>Priopćenja za tisak; Priprema PowerPoint prezentacija; Komunikacija u timu ili na radnom mjestu; Kako komunicirati pozitivne, negativne, neutralne i uvjerljive poruke?; Međunarodna komunikacija; Pregovaranje</w:t>
            </w:r>
            <w:r>
              <w:rPr>
                <w:rFonts w:cstheme="minorHAnsi"/>
                <w:sz w:val="18"/>
                <w:szCs w:val="18"/>
              </w:rPr>
              <w:t>.</w:t>
            </w:r>
          </w:p>
          <w:p w14:paraId="3EAC8FEA" w14:textId="77777777" w:rsidR="00223EED" w:rsidRPr="00B230C9" w:rsidRDefault="00223EED" w:rsidP="00223EED">
            <w:pPr>
              <w:tabs>
                <w:tab w:val="left" w:pos="2820"/>
              </w:tabs>
              <w:spacing w:after="0" w:line="240" w:lineRule="auto"/>
              <w:jc w:val="both"/>
              <w:rPr>
                <w:rFonts w:cstheme="minorHAnsi"/>
                <w:sz w:val="18"/>
                <w:szCs w:val="18"/>
              </w:rPr>
            </w:pPr>
            <w:r w:rsidRPr="00B230C9">
              <w:rPr>
                <w:rFonts w:cstheme="minorHAnsi"/>
                <w:b/>
                <w:sz w:val="18"/>
                <w:szCs w:val="18"/>
              </w:rPr>
              <w:t>Etika u istraživanju:</w:t>
            </w:r>
            <w:r w:rsidRPr="00B230C9">
              <w:rPr>
                <w:rFonts w:cstheme="minorHAnsi"/>
                <w:sz w:val="18"/>
                <w:szCs w:val="18"/>
              </w:rPr>
              <w:t xml:space="preserve"> odgovorno provođenje istraživanja; Etika publikacija; Etička samoprocjena; Odobrenje etike istraživanja.</w:t>
            </w:r>
          </w:p>
          <w:p w14:paraId="7D19D287" w14:textId="77777777" w:rsidR="00223EED" w:rsidRPr="00D212F2" w:rsidRDefault="00223EED" w:rsidP="00223EED">
            <w:pPr>
              <w:tabs>
                <w:tab w:val="left" w:pos="2820"/>
              </w:tabs>
              <w:spacing w:after="0" w:line="240" w:lineRule="auto"/>
              <w:jc w:val="both"/>
              <w:rPr>
                <w:rFonts w:cstheme="minorHAnsi"/>
                <w:sz w:val="18"/>
                <w:szCs w:val="18"/>
              </w:rPr>
            </w:pPr>
            <w:r w:rsidRPr="00B230C9">
              <w:rPr>
                <w:rFonts w:cstheme="minorHAnsi"/>
                <w:b/>
                <w:sz w:val="18"/>
                <w:szCs w:val="18"/>
              </w:rPr>
              <w:t>Poduzetništvo i transfer tehnologije:</w:t>
            </w:r>
            <w:r w:rsidRPr="00B230C9">
              <w:rPr>
                <w:rFonts w:cstheme="minorHAnsi"/>
                <w:sz w:val="18"/>
                <w:szCs w:val="18"/>
              </w:rPr>
              <w:t xml:space="preserve"> Uvod u poduzetništvo i transfer tehnologije; Identificiranje prilika i generiranje ideja; Analiza izvedivosti; Testiranje ideja; Platno strategije; Analiza konkurencije; Poslovni modeli; Marketing; Platno poslovnog modela; Uvod u intelektualno vlasništvo; Tehničko pokretanje; "Nagib"; Pretraživanje baza podataka o patentima; Prezentacija poslovnih pothvata.</w:t>
            </w:r>
          </w:p>
        </w:tc>
      </w:tr>
      <w:tr w:rsidR="00223EED" w:rsidRPr="00D212F2" w14:paraId="5EB28C3A" w14:textId="77777777" w:rsidTr="00223EED">
        <w:trPr>
          <w:trHeight w:val="349"/>
        </w:trPr>
        <w:tc>
          <w:tcPr>
            <w:tcW w:w="1828" w:type="dxa"/>
            <w:vMerge w:val="restart"/>
            <w:tcBorders>
              <w:left w:val="single" w:sz="12" w:space="0" w:color="auto"/>
            </w:tcBorders>
            <w:shd w:val="clear" w:color="auto" w:fill="CCFFFF"/>
            <w:tcMar>
              <w:left w:w="57" w:type="dxa"/>
              <w:right w:w="57" w:type="dxa"/>
            </w:tcMar>
            <w:vAlign w:val="center"/>
          </w:tcPr>
          <w:p w14:paraId="5E4B7BD6"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lastRenderedPageBreak/>
              <w:t>Vrste izvođenja nastave:</w:t>
            </w:r>
          </w:p>
        </w:tc>
        <w:tc>
          <w:tcPr>
            <w:tcW w:w="4253" w:type="dxa"/>
            <w:gridSpan w:val="5"/>
            <w:vMerge w:val="restart"/>
            <w:tcMar>
              <w:left w:w="57" w:type="dxa"/>
              <w:right w:w="57" w:type="dxa"/>
            </w:tcMar>
            <w:vAlign w:val="center"/>
          </w:tcPr>
          <w:p w14:paraId="10DAAA1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 seminari i vježbe</w:t>
            </w:r>
          </w:p>
        </w:tc>
        <w:tc>
          <w:tcPr>
            <w:tcW w:w="3543" w:type="dxa"/>
            <w:gridSpan w:val="8"/>
            <w:vMerge w:val="restart"/>
            <w:tcMar>
              <w:left w:w="57" w:type="dxa"/>
              <w:right w:w="57" w:type="dxa"/>
            </w:tcMar>
            <w:vAlign w:val="center"/>
          </w:tcPr>
          <w:p w14:paraId="2FBC1D08" w14:textId="77777777" w:rsidR="00223EED" w:rsidRPr="00D212F2" w:rsidRDefault="00223EED" w:rsidP="00223EED">
            <w:pPr>
              <w:pStyle w:val="FieldText"/>
              <w:rPr>
                <w:rFonts w:asciiTheme="minorHAnsi" w:hAnsiTheme="minorHAnsi" w:cstheme="minorHAnsi"/>
                <w:b w:val="0"/>
                <w:sz w:val="18"/>
                <w:szCs w:val="18"/>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b w:val="0"/>
                <w:sz w:val="18"/>
                <w:szCs w:val="18"/>
              </w:rPr>
              <w:t>☐</w:t>
            </w:r>
            <w:r w:rsidRPr="00D212F2">
              <w:rPr>
                <w:rFonts w:asciiTheme="minorHAnsi" w:hAnsiTheme="minorHAnsi" w:cstheme="minorHAnsi"/>
                <w:b w:val="0"/>
                <w:sz w:val="18"/>
                <w:szCs w:val="18"/>
              </w:rPr>
              <w:t xml:space="preserve"> </w:t>
            </w: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(ostalo upisati) </w:t>
            </w:r>
            <w:r w:rsidRPr="00D212F2">
              <w:rPr>
                <w:rFonts w:asciiTheme="minorHAnsi" w:hAnsiTheme="minorHAnsi" w:cstheme="minorHAnsi"/>
                <w:b w:val="0"/>
                <w:sz w:val="18"/>
                <w:szCs w:val="18"/>
                <w:bdr w:val="single" w:sz="12" w:space="0" w:color="auto"/>
              </w:rPr>
              <w:t xml:space="preserve"> </w:t>
            </w:r>
          </w:p>
        </w:tc>
      </w:tr>
      <w:tr w:rsidR="00223EED" w:rsidRPr="00D212F2" w14:paraId="7FF5A7C5" w14:textId="77777777" w:rsidTr="00223EED">
        <w:trPr>
          <w:trHeight w:val="244"/>
        </w:trPr>
        <w:tc>
          <w:tcPr>
            <w:tcW w:w="1828" w:type="dxa"/>
            <w:vMerge/>
            <w:tcBorders>
              <w:left w:val="single" w:sz="12" w:space="0" w:color="auto"/>
              <w:bottom w:val="single" w:sz="4" w:space="0" w:color="auto"/>
            </w:tcBorders>
            <w:shd w:val="clear" w:color="auto" w:fill="CCFFFF"/>
            <w:tcMar>
              <w:left w:w="57" w:type="dxa"/>
              <w:right w:w="57" w:type="dxa"/>
            </w:tcMar>
            <w:vAlign w:val="center"/>
          </w:tcPr>
          <w:p w14:paraId="02BA827D" w14:textId="77777777" w:rsidR="00223EED" w:rsidRPr="00D212F2" w:rsidRDefault="00223EED" w:rsidP="00223EED">
            <w:pPr>
              <w:spacing w:after="0" w:line="240" w:lineRule="auto"/>
              <w:rPr>
                <w:rFonts w:cstheme="minorHAnsi"/>
                <w:color w:val="000000"/>
                <w:sz w:val="18"/>
                <w:szCs w:val="18"/>
              </w:rPr>
            </w:pPr>
          </w:p>
        </w:tc>
        <w:tc>
          <w:tcPr>
            <w:tcW w:w="4253" w:type="dxa"/>
            <w:gridSpan w:val="5"/>
            <w:vMerge/>
            <w:tcMar>
              <w:left w:w="57" w:type="dxa"/>
              <w:right w:w="57" w:type="dxa"/>
            </w:tcMar>
            <w:vAlign w:val="center"/>
          </w:tcPr>
          <w:p w14:paraId="482C9AB9" w14:textId="77777777" w:rsidR="00223EED" w:rsidRPr="00D212F2" w:rsidRDefault="00223EED" w:rsidP="00223EED">
            <w:pPr>
              <w:pStyle w:val="FieldText"/>
              <w:rPr>
                <w:rFonts w:asciiTheme="minorHAnsi" w:hAnsiTheme="minorHAnsi" w:cstheme="minorHAnsi"/>
                <w:b w:val="0"/>
                <w:sz w:val="18"/>
                <w:szCs w:val="18"/>
                <w:lang w:val="hr-HR"/>
              </w:rPr>
            </w:pPr>
          </w:p>
        </w:tc>
        <w:tc>
          <w:tcPr>
            <w:tcW w:w="3543" w:type="dxa"/>
            <w:gridSpan w:val="8"/>
            <w:vMerge/>
            <w:tcMar>
              <w:left w:w="57" w:type="dxa"/>
              <w:right w:w="57" w:type="dxa"/>
            </w:tcMar>
            <w:vAlign w:val="center"/>
          </w:tcPr>
          <w:p w14:paraId="72389694"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575315D9" w14:textId="77777777" w:rsidTr="00223EED">
        <w:tc>
          <w:tcPr>
            <w:tcW w:w="1828" w:type="dxa"/>
            <w:tcBorders>
              <w:left w:val="single" w:sz="12" w:space="0" w:color="auto"/>
              <w:bottom w:val="single" w:sz="12" w:space="0" w:color="auto"/>
            </w:tcBorders>
            <w:shd w:val="clear" w:color="auto" w:fill="CCFFFF"/>
            <w:tcMar>
              <w:left w:w="57" w:type="dxa"/>
              <w:right w:w="57" w:type="dxa"/>
            </w:tcMar>
            <w:vAlign w:val="center"/>
          </w:tcPr>
          <w:p w14:paraId="0E322216"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796" w:type="dxa"/>
            <w:gridSpan w:val="13"/>
            <w:tcBorders>
              <w:bottom w:val="single" w:sz="12" w:space="0" w:color="auto"/>
              <w:right w:val="single" w:sz="12" w:space="0" w:color="auto"/>
            </w:tcBorders>
            <w:tcMar>
              <w:left w:w="57" w:type="dxa"/>
              <w:right w:w="57" w:type="dxa"/>
            </w:tcMar>
            <w:vAlign w:val="center"/>
          </w:tcPr>
          <w:p w14:paraId="345260A9"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 90% seminari i 100% vježbe</w:t>
            </w:r>
          </w:p>
        </w:tc>
      </w:tr>
      <w:tr w:rsidR="00223EED" w:rsidRPr="00D212F2" w14:paraId="3C07F1E9" w14:textId="77777777" w:rsidTr="00223EED">
        <w:trPr>
          <w:trHeight w:val="397"/>
        </w:trPr>
        <w:tc>
          <w:tcPr>
            <w:tcW w:w="1828" w:type="dxa"/>
            <w:vMerge w:val="restart"/>
            <w:tcBorders>
              <w:top w:val="single" w:sz="12" w:space="0" w:color="auto"/>
              <w:left w:val="single" w:sz="12" w:space="0" w:color="auto"/>
            </w:tcBorders>
            <w:shd w:val="clear" w:color="auto" w:fill="CCFFFF"/>
            <w:tcMar>
              <w:left w:w="57" w:type="dxa"/>
              <w:right w:w="57" w:type="dxa"/>
            </w:tcMar>
            <w:vAlign w:val="center"/>
          </w:tcPr>
          <w:p w14:paraId="297A199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2410" w:type="dxa"/>
            <w:gridSpan w:val="2"/>
            <w:tcBorders>
              <w:top w:val="single" w:sz="12" w:space="0" w:color="auto"/>
            </w:tcBorders>
            <w:tcMar>
              <w:left w:w="57" w:type="dxa"/>
              <w:right w:w="57" w:type="dxa"/>
            </w:tcMar>
            <w:vAlign w:val="center"/>
          </w:tcPr>
          <w:p w14:paraId="4C34CE69"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992" w:type="dxa"/>
            <w:tcBorders>
              <w:top w:val="single" w:sz="12" w:space="0" w:color="auto"/>
            </w:tcBorders>
            <w:tcMar>
              <w:left w:w="57" w:type="dxa"/>
              <w:right w:w="57" w:type="dxa"/>
            </w:tcMar>
            <w:vAlign w:val="center"/>
          </w:tcPr>
          <w:p w14:paraId="20DF651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19</w:t>
            </w:r>
          </w:p>
        </w:tc>
        <w:tc>
          <w:tcPr>
            <w:tcW w:w="567" w:type="dxa"/>
            <w:tcBorders>
              <w:top w:val="single" w:sz="12" w:space="0" w:color="auto"/>
            </w:tcBorders>
            <w:tcMar>
              <w:left w:w="57" w:type="dxa"/>
              <w:right w:w="57" w:type="dxa"/>
            </w:tcMar>
            <w:vAlign w:val="center"/>
          </w:tcPr>
          <w:p w14:paraId="3536001E"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3"/>
            <w:tcBorders>
              <w:top w:val="single" w:sz="12" w:space="0" w:color="auto"/>
            </w:tcBorders>
            <w:tcMar>
              <w:left w:w="57" w:type="dxa"/>
              <w:right w:w="57" w:type="dxa"/>
            </w:tcMar>
            <w:vAlign w:val="center"/>
          </w:tcPr>
          <w:p w14:paraId="73AF53C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2224" w:type="dxa"/>
            <w:gridSpan w:val="4"/>
            <w:tcBorders>
              <w:top w:val="single" w:sz="12" w:space="0" w:color="auto"/>
              <w:right w:val="single" w:sz="4" w:space="0" w:color="auto"/>
            </w:tcBorders>
            <w:tcMar>
              <w:left w:w="57" w:type="dxa"/>
              <w:right w:w="57" w:type="dxa"/>
            </w:tcMar>
            <w:vAlign w:val="center"/>
          </w:tcPr>
          <w:p w14:paraId="282E64DF"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611" w:type="dxa"/>
            <w:gridSpan w:val="2"/>
            <w:tcBorders>
              <w:top w:val="single" w:sz="12" w:space="0" w:color="auto"/>
              <w:left w:val="single" w:sz="4" w:space="0" w:color="auto"/>
              <w:right w:val="single" w:sz="12" w:space="0" w:color="auto"/>
            </w:tcBorders>
            <w:tcMar>
              <w:left w:w="57" w:type="dxa"/>
              <w:right w:w="57" w:type="dxa"/>
            </w:tcMar>
            <w:vAlign w:val="center"/>
          </w:tcPr>
          <w:p w14:paraId="16E0757D"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5CC00735" w14:textId="77777777" w:rsidTr="00223EED">
        <w:trPr>
          <w:trHeight w:val="397"/>
        </w:trPr>
        <w:tc>
          <w:tcPr>
            <w:tcW w:w="1828" w:type="dxa"/>
            <w:vMerge/>
            <w:tcBorders>
              <w:left w:val="single" w:sz="12" w:space="0" w:color="auto"/>
            </w:tcBorders>
            <w:shd w:val="clear" w:color="auto" w:fill="CCFFFF"/>
            <w:tcMar>
              <w:left w:w="57" w:type="dxa"/>
              <w:right w:w="57" w:type="dxa"/>
            </w:tcMar>
            <w:vAlign w:val="center"/>
          </w:tcPr>
          <w:p w14:paraId="17D845A6"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410" w:type="dxa"/>
            <w:gridSpan w:val="2"/>
            <w:shd w:val="clear" w:color="auto" w:fill="auto"/>
            <w:tcMar>
              <w:left w:w="57" w:type="dxa"/>
              <w:right w:w="57" w:type="dxa"/>
            </w:tcMar>
            <w:vAlign w:val="center"/>
          </w:tcPr>
          <w:p w14:paraId="5EF4A827"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992" w:type="dxa"/>
            <w:shd w:val="clear" w:color="auto" w:fill="auto"/>
            <w:tcMar>
              <w:left w:w="57" w:type="dxa"/>
              <w:right w:w="57" w:type="dxa"/>
            </w:tcMar>
            <w:vAlign w:val="center"/>
          </w:tcPr>
          <w:p w14:paraId="6AE3B882"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567" w:type="dxa"/>
            <w:shd w:val="clear" w:color="auto" w:fill="auto"/>
            <w:tcMar>
              <w:left w:w="57" w:type="dxa"/>
              <w:right w:w="57" w:type="dxa"/>
            </w:tcMar>
            <w:vAlign w:val="center"/>
          </w:tcPr>
          <w:p w14:paraId="3D2A32FC"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3"/>
            <w:shd w:val="clear" w:color="auto" w:fill="auto"/>
            <w:tcMar>
              <w:left w:w="57" w:type="dxa"/>
              <w:right w:w="57" w:type="dxa"/>
            </w:tcMar>
            <w:vAlign w:val="center"/>
          </w:tcPr>
          <w:p w14:paraId="16F2CCC9"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2224" w:type="dxa"/>
            <w:gridSpan w:val="4"/>
            <w:tcBorders>
              <w:right w:val="single" w:sz="4" w:space="0" w:color="auto"/>
            </w:tcBorders>
            <w:shd w:val="clear" w:color="auto" w:fill="auto"/>
            <w:tcMar>
              <w:left w:w="57" w:type="dxa"/>
              <w:right w:w="57" w:type="dxa"/>
            </w:tcMar>
            <w:vAlign w:val="center"/>
          </w:tcPr>
          <w:p w14:paraId="7BA6E952"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611" w:type="dxa"/>
            <w:gridSpan w:val="2"/>
            <w:tcBorders>
              <w:left w:val="single" w:sz="4" w:space="0" w:color="auto"/>
              <w:right w:val="single" w:sz="12" w:space="0" w:color="auto"/>
            </w:tcBorders>
            <w:shd w:val="clear" w:color="auto" w:fill="auto"/>
            <w:tcMar>
              <w:left w:w="57" w:type="dxa"/>
              <w:right w:w="57" w:type="dxa"/>
            </w:tcMar>
            <w:vAlign w:val="center"/>
          </w:tcPr>
          <w:p w14:paraId="4D51F8BB"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746B924C" w14:textId="77777777" w:rsidTr="00223EED">
        <w:trPr>
          <w:trHeight w:val="397"/>
        </w:trPr>
        <w:tc>
          <w:tcPr>
            <w:tcW w:w="1828" w:type="dxa"/>
            <w:vMerge/>
            <w:tcBorders>
              <w:left w:val="single" w:sz="12" w:space="0" w:color="auto"/>
            </w:tcBorders>
            <w:shd w:val="clear" w:color="auto" w:fill="CCFFFF"/>
            <w:tcMar>
              <w:left w:w="57" w:type="dxa"/>
              <w:right w:w="57" w:type="dxa"/>
            </w:tcMar>
            <w:vAlign w:val="center"/>
          </w:tcPr>
          <w:p w14:paraId="4DE15DF6"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410" w:type="dxa"/>
            <w:gridSpan w:val="2"/>
            <w:shd w:val="clear" w:color="auto" w:fill="auto"/>
            <w:tcMar>
              <w:left w:w="57" w:type="dxa"/>
              <w:right w:w="57" w:type="dxa"/>
            </w:tcMar>
            <w:vAlign w:val="center"/>
          </w:tcPr>
          <w:p w14:paraId="59DE7ACF"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992" w:type="dxa"/>
            <w:shd w:val="clear" w:color="auto" w:fill="auto"/>
            <w:tcMar>
              <w:left w:w="57" w:type="dxa"/>
              <w:right w:w="57" w:type="dxa"/>
            </w:tcMar>
            <w:vAlign w:val="center"/>
          </w:tcPr>
          <w:p w14:paraId="471A4C3D"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w:t>
            </w:r>
          </w:p>
        </w:tc>
        <w:tc>
          <w:tcPr>
            <w:tcW w:w="567" w:type="dxa"/>
            <w:shd w:val="clear" w:color="auto" w:fill="auto"/>
            <w:tcMar>
              <w:left w:w="57" w:type="dxa"/>
              <w:right w:w="57" w:type="dxa"/>
            </w:tcMar>
            <w:vAlign w:val="center"/>
          </w:tcPr>
          <w:p w14:paraId="56EB8F5C"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3"/>
            <w:shd w:val="clear" w:color="auto" w:fill="auto"/>
            <w:tcMar>
              <w:left w:w="57" w:type="dxa"/>
              <w:right w:w="57" w:type="dxa"/>
            </w:tcMar>
            <w:vAlign w:val="center"/>
          </w:tcPr>
          <w:p w14:paraId="25E7960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2224" w:type="dxa"/>
            <w:gridSpan w:val="4"/>
            <w:tcBorders>
              <w:right w:val="single" w:sz="4" w:space="0" w:color="auto"/>
            </w:tcBorders>
            <w:shd w:val="clear" w:color="auto" w:fill="auto"/>
            <w:tcMar>
              <w:left w:w="57" w:type="dxa"/>
              <w:right w:w="57" w:type="dxa"/>
            </w:tcMar>
            <w:vAlign w:val="center"/>
          </w:tcPr>
          <w:p w14:paraId="4073BA6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611" w:type="dxa"/>
            <w:gridSpan w:val="2"/>
            <w:tcBorders>
              <w:left w:val="single" w:sz="4" w:space="0" w:color="auto"/>
              <w:right w:val="single" w:sz="12" w:space="0" w:color="auto"/>
            </w:tcBorders>
            <w:shd w:val="clear" w:color="auto" w:fill="auto"/>
            <w:tcMar>
              <w:left w:w="57" w:type="dxa"/>
              <w:right w:w="57" w:type="dxa"/>
            </w:tcMar>
            <w:vAlign w:val="center"/>
          </w:tcPr>
          <w:p w14:paraId="32C2C0CF"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6B3A015" w14:textId="77777777" w:rsidTr="00223EED">
        <w:trPr>
          <w:trHeight w:val="397"/>
        </w:trPr>
        <w:tc>
          <w:tcPr>
            <w:tcW w:w="1828" w:type="dxa"/>
            <w:vMerge/>
            <w:tcBorders>
              <w:left w:val="single" w:sz="12" w:space="0" w:color="auto"/>
            </w:tcBorders>
            <w:shd w:val="clear" w:color="auto" w:fill="CCFFFF"/>
            <w:tcMar>
              <w:left w:w="57" w:type="dxa"/>
              <w:right w:w="57" w:type="dxa"/>
            </w:tcMar>
            <w:vAlign w:val="center"/>
          </w:tcPr>
          <w:p w14:paraId="5DD86A4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410" w:type="dxa"/>
            <w:gridSpan w:val="2"/>
            <w:tcBorders>
              <w:bottom w:val="single" w:sz="4" w:space="0" w:color="auto"/>
            </w:tcBorders>
            <w:tcMar>
              <w:left w:w="57" w:type="dxa"/>
              <w:right w:w="57" w:type="dxa"/>
            </w:tcMar>
            <w:vAlign w:val="center"/>
          </w:tcPr>
          <w:p w14:paraId="52727C50"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tcBorders>
              <w:bottom w:val="single" w:sz="4" w:space="0" w:color="auto"/>
            </w:tcBorders>
            <w:tcMar>
              <w:left w:w="57" w:type="dxa"/>
              <w:right w:w="57" w:type="dxa"/>
            </w:tcMar>
            <w:vAlign w:val="center"/>
          </w:tcPr>
          <w:p w14:paraId="0D17E454"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567" w:type="dxa"/>
            <w:tcBorders>
              <w:bottom w:val="single" w:sz="4" w:space="0" w:color="auto"/>
            </w:tcBorders>
            <w:shd w:val="clear" w:color="auto" w:fill="auto"/>
            <w:tcMar>
              <w:left w:w="57" w:type="dxa"/>
              <w:right w:w="57" w:type="dxa"/>
            </w:tcMar>
            <w:vAlign w:val="center"/>
          </w:tcPr>
          <w:p w14:paraId="689F2721"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3"/>
            <w:tcBorders>
              <w:bottom w:val="single" w:sz="4" w:space="0" w:color="auto"/>
            </w:tcBorders>
            <w:shd w:val="clear" w:color="auto" w:fill="auto"/>
            <w:tcMar>
              <w:left w:w="57" w:type="dxa"/>
              <w:right w:w="57" w:type="dxa"/>
            </w:tcMar>
            <w:vAlign w:val="center"/>
          </w:tcPr>
          <w:p w14:paraId="3CAD1B2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2224" w:type="dxa"/>
            <w:gridSpan w:val="4"/>
            <w:tcBorders>
              <w:bottom w:val="single" w:sz="4" w:space="0" w:color="auto"/>
              <w:right w:val="single" w:sz="4" w:space="0" w:color="auto"/>
            </w:tcBorders>
            <w:shd w:val="clear" w:color="auto" w:fill="auto"/>
            <w:tcMar>
              <w:left w:w="57" w:type="dxa"/>
              <w:right w:w="57" w:type="dxa"/>
            </w:tcMar>
            <w:vAlign w:val="center"/>
          </w:tcPr>
          <w:p w14:paraId="57F815F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611"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36F7A4C"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218A2E2E" w14:textId="77777777" w:rsidTr="00223EED">
        <w:trPr>
          <w:trHeight w:val="397"/>
        </w:trPr>
        <w:tc>
          <w:tcPr>
            <w:tcW w:w="1828" w:type="dxa"/>
            <w:vMerge/>
            <w:tcBorders>
              <w:left w:val="single" w:sz="12" w:space="0" w:color="auto"/>
              <w:bottom w:val="single" w:sz="12" w:space="0" w:color="auto"/>
            </w:tcBorders>
            <w:shd w:val="clear" w:color="auto" w:fill="CCFFFF"/>
            <w:tcMar>
              <w:left w:w="57" w:type="dxa"/>
              <w:right w:w="57" w:type="dxa"/>
            </w:tcMar>
            <w:vAlign w:val="center"/>
          </w:tcPr>
          <w:p w14:paraId="741123BC"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410" w:type="dxa"/>
            <w:gridSpan w:val="2"/>
            <w:tcBorders>
              <w:bottom w:val="single" w:sz="12" w:space="0" w:color="auto"/>
              <w:right w:val="single" w:sz="8" w:space="0" w:color="auto"/>
            </w:tcBorders>
            <w:tcMar>
              <w:left w:w="57" w:type="dxa"/>
              <w:right w:w="57" w:type="dxa"/>
            </w:tcMar>
            <w:vAlign w:val="center"/>
          </w:tcPr>
          <w:p w14:paraId="5094E8E5"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992" w:type="dxa"/>
            <w:tcBorders>
              <w:left w:val="single" w:sz="8" w:space="0" w:color="auto"/>
              <w:bottom w:val="single" w:sz="12" w:space="0" w:color="auto"/>
              <w:right w:val="single" w:sz="8" w:space="0" w:color="auto"/>
            </w:tcBorders>
            <w:tcMar>
              <w:left w:w="57" w:type="dxa"/>
              <w:right w:w="57" w:type="dxa"/>
            </w:tcMar>
            <w:vAlign w:val="center"/>
          </w:tcPr>
          <w:p w14:paraId="7BB76DEF"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567" w:type="dxa"/>
            <w:tcBorders>
              <w:left w:val="single" w:sz="8" w:space="0" w:color="auto"/>
              <w:bottom w:val="single" w:sz="12" w:space="0" w:color="auto"/>
              <w:right w:val="single" w:sz="8" w:space="0" w:color="auto"/>
            </w:tcBorders>
            <w:tcMar>
              <w:left w:w="57" w:type="dxa"/>
              <w:right w:w="57" w:type="dxa"/>
            </w:tcMar>
            <w:vAlign w:val="center"/>
          </w:tcPr>
          <w:p w14:paraId="4701545F"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992" w:type="dxa"/>
            <w:gridSpan w:val="3"/>
            <w:tcBorders>
              <w:left w:val="single" w:sz="8" w:space="0" w:color="auto"/>
              <w:bottom w:val="single" w:sz="12" w:space="0" w:color="auto"/>
              <w:right w:val="single" w:sz="8" w:space="0" w:color="auto"/>
            </w:tcBorders>
            <w:tcMar>
              <w:left w:w="57" w:type="dxa"/>
              <w:right w:w="57" w:type="dxa"/>
            </w:tcMar>
            <w:vAlign w:val="center"/>
          </w:tcPr>
          <w:p w14:paraId="190EA5BE"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2224" w:type="dxa"/>
            <w:gridSpan w:val="4"/>
            <w:tcBorders>
              <w:left w:val="single" w:sz="8" w:space="0" w:color="auto"/>
              <w:bottom w:val="single" w:sz="12" w:space="0" w:color="auto"/>
              <w:right w:val="single" w:sz="8" w:space="0" w:color="auto"/>
            </w:tcBorders>
            <w:tcMar>
              <w:left w:w="57" w:type="dxa"/>
              <w:right w:w="57" w:type="dxa"/>
            </w:tcMar>
            <w:vAlign w:val="center"/>
          </w:tcPr>
          <w:p w14:paraId="61F92CB5"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611" w:type="dxa"/>
            <w:gridSpan w:val="2"/>
            <w:tcBorders>
              <w:left w:val="single" w:sz="8" w:space="0" w:color="auto"/>
              <w:bottom w:val="single" w:sz="12" w:space="0" w:color="auto"/>
              <w:right w:val="single" w:sz="12" w:space="0" w:color="auto"/>
            </w:tcBorders>
            <w:tcMar>
              <w:left w:w="57" w:type="dxa"/>
              <w:right w:w="57" w:type="dxa"/>
            </w:tcMar>
            <w:vAlign w:val="center"/>
          </w:tcPr>
          <w:p w14:paraId="2F350EEC"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78BD5282" w14:textId="77777777" w:rsidTr="00223EED">
        <w:tc>
          <w:tcPr>
            <w:tcW w:w="182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D1A6843"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796" w:type="dxa"/>
            <w:gridSpan w:val="13"/>
            <w:tcBorders>
              <w:top w:val="single" w:sz="12" w:space="0" w:color="auto"/>
              <w:bottom w:val="single" w:sz="12" w:space="0" w:color="auto"/>
              <w:right w:val="single" w:sz="12" w:space="0" w:color="auto"/>
            </w:tcBorders>
            <w:tcMar>
              <w:left w:w="57" w:type="dxa"/>
              <w:right w:w="57" w:type="dxa"/>
            </w:tcMar>
          </w:tcPr>
          <w:p w14:paraId="091EAC1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Pisani ispit</w:t>
            </w:r>
          </w:p>
        </w:tc>
      </w:tr>
      <w:tr w:rsidR="00223EED" w:rsidRPr="00D212F2" w14:paraId="1C887896" w14:textId="77777777" w:rsidTr="00223EED">
        <w:tc>
          <w:tcPr>
            <w:tcW w:w="1828" w:type="dxa"/>
            <w:vMerge w:val="restart"/>
            <w:tcBorders>
              <w:top w:val="single" w:sz="12" w:space="0" w:color="auto"/>
              <w:left w:val="single" w:sz="12" w:space="0" w:color="auto"/>
            </w:tcBorders>
            <w:shd w:val="clear" w:color="auto" w:fill="CCFFFF"/>
            <w:tcMar>
              <w:left w:w="57" w:type="dxa"/>
              <w:right w:w="57" w:type="dxa"/>
            </w:tcMar>
            <w:vAlign w:val="center"/>
          </w:tcPr>
          <w:p w14:paraId="1213491A"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868" w:type="dxa"/>
            <w:gridSpan w:val="6"/>
            <w:tcBorders>
              <w:top w:val="single" w:sz="12" w:space="0" w:color="auto"/>
              <w:right w:val="single" w:sz="8" w:space="0" w:color="auto"/>
            </w:tcBorders>
            <w:shd w:val="clear" w:color="auto" w:fill="CCECFF"/>
            <w:tcMar>
              <w:left w:w="57" w:type="dxa"/>
              <w:right w:w="57" w:type="dxa"/>
            </w:tcMar>
            <w:vAlign w:val="center"/>
          </w:tcPr>
          <w:p w14:paraId="08E8384D"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369"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FC48AE2"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559"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210E0AF"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04494799" w14:textId="77777777" w:rsidTr="00223EED">
        <w:trPr>
          <w:trHeight w:val="75"/>
        </w:trPr>
        <w:tc>
          <w:tcPr>
            <w:tcW w:w="1828" w:type="dxa"/>
            <w:vMerge/>
            <w:tcBorders>
              <w:left w:val="single" w:sz="12" w:space="0" w:color="auto"/>
            </w:tcBorders>
            <w:shd w:val="clear" w:color="auto" w:fill="CCFFFF"/>
            <w:tcMar>
              <w:left w:w="57" w:type="dxa"/>
              <w:right w:w="57" w:type="dxa"/>
            </w:tcMar>
            <w:vAlign w:val="center"/>
          </w:tcPr>
          <w:p w14:paraId="3A86D242"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868" w:type="dxa"/>
            <w:gridSpan w:val="6"/>
            <w:tcBorders>
              <w:right w:val="single" w:sz="8" w:space="0" w:color="auto"/>
            </w:tcBorders>
            <w:shd w:val="clear" w:color="auto" w:fill="auto"/>
            <w:tcMar>
              <w:left w:w="57" w:type="dxa"/>
              <w:right w:w="57" w:type="dxa"/>
            </w:tcMar>
          </w:tcPr>
          <w:p w14:paraId="613CF78E" w14:textId="77777777" w:rsidR="00223EED" w:rsidRPr="00D212F2" w:rsidRDefault="00223EED" w:rsidP="00223EED">
            <w:pPr>
              <w:pStyle w:val="ListParagraph"/>
              <w:numPr>
                <w:ilvl w:val="0"/>
                <w:numId w:val="2"/>
              </w:numPr>
              <w:tabs>
                <w:tab w:val="clear" w:pos="360"/>
                <w:tab w:val="num" w:pos="83"/>
              </w:tabs>
              <w:spacing w:after="0" w:line="240" w:lineRule="auto"/>
              <w:ind w:left="225" w:hanging="225"/>
              <w:rPr>
                <w:rFonts w:cstheme="minorHAnsi"/>
                <w:sz w:val="18"/>
                <w:szCs w:val="18"/>
                <w:lang w:val="en-US"/>
              </w:rPr>
            </w:pPr>
            <w:r w:rsidRPr="00D212F2">
              <w:rPr>
                <w:rFonts w:cstheme="minorHAnsi"/>
                <w:sz w:val="18"/>
                <w:szCs w:val="18"/>
                <w:lang w:val="en-US"/>
              </w:rPr>
              <w:t xml:space="preserve">EC. Syllabus on ethics in research: </w:t>
            </w:r>
            <w:hyperlink r:id="rId9" w:history="1">
              <w:r w:rsidRPr="00D212F2">
                <w:rPr>
                  <w:rStyle w:val="Hyperlink"/>
                  <w:rFonts w:cstheme="minorHAnsi"/>
                  <w:sz w:val="18"/>
                  <w:szCs w:val="18"/>
                  <w:lang w:val="en-US"/>
                </w:rPr>
                <w:t>http://bookshop.europa.eu/is-bin/INTERSHOP.enfinity/WFS/EU-Bookshop-Site/en_GB/-/EUR/ViewPublication-Start?PublicationKey=KIN124551</w:t>
              </w:r>
            </w:hyperlink>
          </w:p>
          <w:p w14:paraId="7AF1EAA8" w14:textId="77777777" w:rsidR="00223EED" w:rsidRPr="00D212F2" w:rsidRDefault="00223EED" w:rsidP="00223EED">
            <w:pPr>
              <w:pStyle w:val="ListParagraph"/>
              <w:numPr>
                <w:ilvl w:val="0"/>
                <w:numId w:val="2"/>
              </w:numPr>
              <w:tabs>
                <w:tab w:val="clear" w:pos="360"/>
                <w:tab w:val="num" w:pos="83"/>
              </w:tabs>
              <w:spacing w:after="0" w:line="240" w:lineRule="auto"/>
              <w:ind w:left="225" w:hanging="225"/>
              <w:rPr>
                <w:rFonts w:cstheme="minorHAnsi"/>
                <w:sz w:val="18"/>
                <w:szCs w:val="18"/>
                <w:lang w:val="en-US"/>
              </w:rPr>
            </w:pPr>
            <w:r w:rsidRPr="00D212F2">
              <w:rPr>
                <w:rFonts w:cstheme="minorHAnsi"/>
                <w:sz w:val="18"/>
                <w:szCs w:val="18"/>
                <w:lang w:val="en-US"/>
              </w:rPr>
              <w:t xml:space="preserve">EC. European textbook on ethics in research: </w:t>
            </w:r>
            <w:hyperlink r:id="rId10" w:history="1">
              <w:r w:rsidRPr="00D212F2">
                <w:rPr>
                  <w:rStyle w:val="Hyperlink"/>
                  <w:rFonts w:cstheme="minorHAnsi"/>
                  <w:sz w:val="18"/>
                  <w:szCs w:val="18"/>
                  <w:lang w:val="en-US"/>
                </w:rPr>
                <w:t>http://bookshop.europa.eu/is-bin/INTERSHOP.enfinity/WFS/EU-Bookshop-Site/en_GB/-/EUR/ViewPublication-Start?PublicationKey=KINA24452</w:t>
              </w:r>
            </w:hyperlink>
          </w:p>
          <w:p w14:paraId="2DC43AB3" w14:textId="77777777" w:rsidR="00223EED" w:rsidRPr="00D212F2" w:rsidRDefault="00223EED" w:rsidP="00223EED">
            <w:pPr>
              <w:pStyle w:val="ListParagraph"/>
              <w:numPr>
                <w:ilvl w:val="0"/>
                <w:numId w:val="2"/>
              </w:numPr>
              <w:tabs>
                <w:tab w:val="clear" w:pos="360"/>
                <w:tab w:val="num" w:pos="83"/>
              </w:tabs>
              <w:spacing w:after="0" w:line="240" w:lineRule="auto"/>
              <w:ind w:left="225" w:hanging="225"/>
              <w:rPr>
                <w:rFonts w:cstheme="minorHAnsi"/>
                <w:sz w:val="18"/>
                <w:szCs w:val="18"/>
                <w:lang w:val="en-US"/>
              </w:rPr>
            </w:pPr>
            <w:r w:rsidRPr="00D212F2">
              <w:rPr>
                <w:rFonts w:cstheme="minorHAnsi"/>
                <w:sz w:val="18"/>
                <w:szCs w:val="18"/>
                <w:lang w:val="en-US"/>
              </w:rPr>
              <w:t xml:space="preserve">Helsinška deklaracija: </w:t>
            </w:r>
            <w:hyperlink r:id="rId11" w:history="1">
              <w:r w:rsidRPr="00D212F2">
                <w:rPr>
                  <w:rStyle w:val="Hyperlink"/>
                  <w:rFonts w:cstheme="minorHAnsi"/>
                  <w:sz w:val="18"/>
                  <w:szCs w:val="18"/>
                  <w:lang w:val="en-US"/>
                </w:rPr>
                <w:t>http://www.wma.net/en/30publications/10policies/b3/</w:t>
              </w:r>
            </w:hyperlink>
            <w:r w:rsidRPr="00D212F2">
              <w:rPr>
                <w:rFonts w:cstheme="minorHAnsi"/>
                <w:sz w:val="18"/>
                <w:szCs w:val="18"/>
                <w:lang w:val="en-US"/>
              </w:rPr>
              <w:br w:type="textWrapping" w:clear="all"/>
              <w:t xml:space="preserve">EU legislacija  pokusima na životinjama: </w:t>
            </w:r>
            <w:hyperlink r:id="rId12" w:history="1">
              <w:r w:rsidRPr="00D212F2">
                <w:rPr>
                  <w:rStyle w:val="Hyperlink"/>
                  <w:rFonts w:cstheme="minorHAnsi"/>
                  <w:sz w:val="18"/>
                  <w:szCs w:val="18"/>
                  <w:lang w:val="en-US"/>
                </w:rPr>
                <w:t>http://ec.europa.eu/environment/chemicals/lab_animals/home_en.htm</w:t>
              </w:r>
            </w:hyperlink>
          </w:p>
          <w:p w14:paraId="5C0CAEAE" w14:textId="77777777" w:rsidR="00223EED" w:rsidRPr="00D212F2" w:rsidRDefault="00223EED" w:rsidP="00223EED">
            <w:pPr>
              <w:pStyle w:val="ListParagraph"/>
              <w:numPr>
                <w:ilvl w:val="0"/>
                <w:numId w:val="2"/>
              </w:numPr>
              <w:tabs>
                <w:tab w:val="clear" w:pos="360"/>
                <w:tab w:val="num" w:pos="83"/>
                <w:tab w:val="left" w:pos="1912"/>
              </w:tabs>
              <w:spacing w:after="0" w:line="240" w:lineRule="auto"/>
              <w:ind w:left="225" w:hanging="225"/>
              <w:rPr>
                <w:rFonts w:cstheme="minorHAnsi"/>
                <w:sz w:val="18"/>
                <w:szCs w:val="18"/>
                <w:lang w:val="en-US"/>
              </w:rPr>
            </w:pPr>
            <w:r w:rsidRPr="00D212F2">
              <w:rPr>
                <w:rFonts w:cstheme="minorHAnsi"/>
                <w:sz w:val="18"/>
                <w:szCs w:val="18"/>
                <w:lang w:val="en-US"/>
              </w:rPr>
              <w:t xml:space="preserve">ARRIVE guideline for reporting animal research: </w:t>
            </w:r>
            <w:hyperlink r:id="rId13" w:history="1">
              <w:r w:rsidRPr="00D212F2">
                <w:rPr>
                  <w:rStyle w:val="Hyperlink"/>
                  <w:rFonts w:cstheme="minorHAnsi"/>
                  <w:sz w:val="18"/>
                  <w:szCs w:val="18"/>
                  <w:lang w:val="en-US"/>
                </w:rPr>
                <w:t>http://www.plosbiology.org/article/info%3Adoi%2F10.1371%2Fjournal.pbio.1000412</w:t>
              </w:r>
            </w:hyperlink>
          </w:p>
          <w:p w14:paraId="6D963841" w14:textId="77777777" w:rsidR="00223EED" w:rsidRPr="00D212F2" w:rsidRDefault="00223EED" w:rsidP="00223EED">
            <w:pPr>
              <w:pStyle w:val="ListParagraph"/>
              <w:numPr>
                <w:ilvl w:val="0"/>
                <w:numId w:val="2"/>
              </w:numPr>
              <w:tabs>
                <w:tab w:val="clear" w:pos="360"/>
                <w:tab w:val="num" w:pos="83"/>
                <w:tab w:val="left" w:pos="1912"/>
              </w:tabs>
              <w:spacing w:after="0" w:line="240" w:lineRule="auto"/>
              <w:ind w:left="225" w:hanging="225"/>
              <w:rPr>
                <w:rFonts w:cstheme="minorHAnsi"/>
                <w:sz w:val="18"/>
                <w:szCs w:val="18"/>
                <w:lang w:val="en-US"/>
              </w:rPr>
            </w:pPr>
            <w:r w:rsidRPr="00D212F2">
              <w:rPr>
                <w:rFonts w:cstheme="minorHAnsi"/>
                <w:sz w:val="18"/>
                <w:szCs w:val="18"/>
                <w:lang w:val="en-US"/>
              </w:rPr>
              <w:t xml:space="preserve">Etički kodeks MF Split: </w:t>
            </w:r>
            <w:hyperlink r:id="rId14" w:history="1">
              <w:r w:rsidRPr="00D212F2">
                <w:rPr>
                  <w:rStyle w:val="Hyperlink"/>
                  <w:rFonts w:cstheme="minorHAnsi"/>
                  <w:sz w:val="18"/>
                  <w:szCs w:val="18"/>
                  <w:lang w:val="en-US"/>
                </w:rPr>
                <w:t>http://neuron.mefst.hr/docs/dokumenti/pravilnici/Eticki%20kodeks.doc</w:t>
              </w:r>
            </w:hyperlink>
            <w:r w:rsidRPr="00D212F2">
              <w:rPr>
                <w:rFonts w:cstheme="minorHAnsi"/>
                <w:sz w:val="18"/>
                <w:szCs w:val="18"/>
                <w:lang w:val="en-US"/>
              </w:rPr>
              <w:t xml:space="preserve"> i </w:t>
            </w:r>
            <w:hyperlink r:id="rId15" w:history="1">
              <w:r w:rsidRPr="00D212F2">
                <w:rPr>
                  <w:rStyle w:val="Hyperlink"/>
                  <w:rFonts w:cstheme="minorHAnsi"/>
                  <w:sz w:val="18"/>
                  <w:szCs w:val="18"/>
                  <w:lang w:val="en-US"/>
                </w:rPr>
                <w:t>http://neuron.mefst.hr/docs/dokumenti/pravilnici/Pravilnik%20o%20radu%20Etikog%20povjerenstva.doc</w:t>
              </w:r>
            </w:hyperlink>
          </w:p>
          <w:p w14:paraId="36F8F6CC" w14:textId="77777777" w:rsidR="00223EED" w:rsidRPr="00D212F2" w:rsidRDefault="00223EED" w:rsidP="00223EED">
            <w:pPr>
              <w:pStyle w:val="ListParagraph"/>
              <w:numPr>
                <w:ilvl w:val="0"/>
                <w:numId w:val="2"/>
              </w:numPr>
              <w:tabs>
                <w:tab w:val="clear" w:pos="360"/>
                <w:tab w:val="num" w:pos="83"/>
              </w:tabs>
              <w:spacing w:after="0" w:line="240" w:lineRule="auto"/>
              <w:ind w:left="225" w:hanging="225"/>
              <w:rPr>
                <w:rFonts w:cstheme="minorHAnsi"/>
                <w:sz w:val="18"/>
                <w:szCs w:val="18"/>
                <w:lang w:val="en-US"/>
              </w:rPr>
            </w:pPr>
            <w:r w:rsidRPr="00D212F2">
              <w:rPr>
                <w:rFonts w:cstheme="minorHAnsi"/>
                <w:sz w:val="18"/>
                <w:szCs w:val="18"/>
                <w:lang w:val="en-US"/>
              </w:rPr>
              <w:t>Bruce R. Barringer and R. Duane Ireland, Entrepreneurship: Successfully Launching New Ventures, 2nd ed., Upper Saddle River, New Jersey, 2008</w:t>
            </w:r>
          </w:p>
          <w:p w14:paraId="0820BA38" w14:textId="77777777" w:rsidR="00223EED" w:rsidRPr="00D212F2" w:rsidRDefault="00223EED" w:rsidP="00223EED">
            <w:pPr>
              <w:pStyle w:val="ListParagraph"/>
              <w:numPr>
                <w:ilvl w:val="0"/>
                <w:numId w:val="2"/>
              </w:numPr>
              <w:tabs>
                <w:tab w:val="clear" w:pos="360"/>
                <w:tab w:val="num" w:pos="83"/>
                <w:tab w:val="left" w:pos="2820"/>
              </w:tabs>
              <w:spacing w:after="0" w:line="240" w:lineRule="auto"/>
              <w:ind w:left="225" w:hanging="225"/>
              <w:rPr>
                <w:rFonts w:cstheme="minorHAnsi"/>
                <w:sz w:val="18"/>
                <w:szCs w:val="18"/>
                <w:lang w:val="en-US"/>
              </w:rPr>
            </w:pPr>
            <w:r w:rsidRPr="00D212F2">
              <w:rPr>
                <w:rStyle w:val="contributornametrigger"/>
                <w:rFonts w:cstheme="minorHAnsi"/>
                <w:sz w:val="18"/>
                <w:szCs w:val="18"/>
                <w:lang w:val="en-US"/>
              </w:rPr>
              <w:t xml:space="preserve">Barker K. </w:t>
            </w:r>
            <w:hyperlink r:id="rId16" w:anchor="#" w:history="1"/>
            <w:r w:rsidRPr="00D212F2">
              <w:rPr>
                <w:rFonts w:cstheme="minorHAnsi"/>
                <w:bCs/>
                <w:sz w:val="18"/>
                <w:szCs w:val="18"/>
                <w:lang w:val="en-US"/>
              </w:rPr>
              <w:t>At the Bench: A Laboratory NavigatorAt the Bench: A Laboratory Navigator. C</w:t>
            </w:r>
            <w:r w:rsidRPr="00D212F2">
              <w:rPr>
                <w:rStyle w:val="contributornametrigger"/>
                <w:rFonts w:cstheme="minorHAnsi"/>
                <w:sz w:val="18"/>
                <w:szCs w:val="18"/>
                <w:lang w:val="en-US"/>
              </w:rPr>
              <w:t>old Spring Harbor Laboratory Press, Cold Spring Harbor, New York, 2005.</w:t>
            </w:r>
          </w:p>
          <w:p w14:paraId="6A949C1B" w14:textId="77777777" w:rsidR="00223EED" w:rsidRPr="00D212F2" w:rsidRDefault="00223EED" w:rsidP="00223EED">
            <w:pPr>
              <w:pStyle w:val="ListParagraph"/>
              <w:tabs>
                <w:tab w:val="num" w:pos="83"/>
                <w:tab w:val="left" w:pos="2820"/>
              </w:tabs>
              <w:autoSpaceDE w:val="0"/>
              <w:autoSpaceDN w:val="0"/>
              <w:adjustRightInd w:val="0"/>
              <w:spacing w:after="0" w:line="240" w:lineRule="auto"/>
              <w:ind w:left="225" w:hanging="225"/>
              <w:rPr>
                <w:rFonts w:cstheme="minorHAnsi"/>
                <w:sz w:val="18"/>
                <w:szCs w:val="18"/>
              </w:rPr>
            </w:pPr>
          </w:p>
        </w:tc>
        <w:tc>
          <w:tcPr>
            <w:tcW w:w="1369"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6235A6A0"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59"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3F463AC4"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7496E17C" w14:textId="77777777" w:rsidTr="00223EED">
        <w:tc>
          <w:tcPr>
            <w:tcW w:w="1828"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0A4C7C9F"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796" w:type="dxa"/>
            <w:gridSpan w:val="13"/>
            <w:tcBorders>
              <w:top w:val="single" w:sz="12" w:space="0" w:color="auto"/>
              <w:bottom w:val="single" w:sz="4" w:space="0" w:color="auto"/>
              <w:right w:val="single" w:sz="12" w:space="0" w:color="auto"/>
            </w:tcBorders>
            <w:tcMar>
              <w:left w:w="57" w:type="dxa"/>
              <w:right w:w="57" w:type="dxa"/>
            </w:tcMar>
          </w:tcPr>
          <w:p w14:paraId="3355908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Dodatni nastavni materijali koje je pripremio nastavnik.</w:t>
            </w:r>
          </w:p>
        </w:tc>
      </w:tr>
      <w:tr w:rsidR="00223EED" w:rsidRPr="00D212F2" w14:paraId="54519A8C" w14:textId="77777777" w:rsidTr="00223EED">
        <w:tc>
          <w:tcPr>
            <w:tcW w:w="1828" w:type="dxa"/>
            <w:tcBorders>
              <w:left w:val="single" w:sz="12" w:space="0" w:color="auto"/>
              <w:bottom w:val="single" w:sz="12" w:space="0" w:color="auto"/>
            </w:tcBorders>
            <w:shd w:val="clear" w:color="auto" w:fill="CCFFFF"/>
            <w:tcMar>
              <w:left w:w="57" w:type="dxa"/>
              <w:right w:w="57" w:type="dxa"/>
            </w:tcMar>
            <w:vAlign w:val="center"/>
          </w:tcPr>
          <w:p w14:paraId="5B554CB4"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Načini praćenja kvalitete koji osiguravaju stjecanje </w:t>
            </w:r>
            <w:r w:rsidRPr="00D212F2">
              <w:rPr>
                <w:rFonts w:cstheme="minorHAnsi"/>
                <w:color w:val="000000"/>
                <w:sz w:val="18"/>
                <w:szCs w:val="18"/>
              </w:rPr>
              <w:lastRenderedPageBreak/>
              <w:t>utvrđenih ishoda učenja</w:t>
            </w:r>
          </w:p>
        </w:tc>
        <w:tc>
          <w:tcPr>
            <w:tcW w:w="7796" w:type="dxa"/>
            <w:gridSpan w:val="13"/>
            <w:tcBorders>
              <w:bottom w:val="single" w:sz="12" w:space="0" w:color="auto"/>
              <w:right w:val="single" w:sz="12" w:space="0" w:color="auto"/>
            </w:tcBorders>
            <w:tcMar>
              <w:left w:w="57" w:type="dxa"/>
              <w:right w:w="57" w:type="dxa"/>
            </w:tcMar>
          </w:tcPr>
          <w:p w14:paraId="726C7C9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lastRenderedPageBreak/>
              <w:t xml:space="preserve">-Analiza kvalitete nastave od strane studenata i nastavnika, </w:t>
            </w:r>
          </w:p>
          <w:p w14:paraId="46F3A51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0C1111B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05E243D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lastRenderedPageBreak/>
              <w:t>-Izvaninstitucijska evaluacija (posjet timova za kontrolu kvalitete Nacionalne agencije za kontrolu kvalitete, uključenje u TEEP).</w:t>
            </w:r>
          </w:p>
        </w:tc>
      </w:tr>
    </w:tbl>
    <w:p w14:paraId="59A2C7F9" w14:textId="77777777" w:rsidR="00223EED" w:rsidRPr="00D212F2" w:rsidRDefault="00223EED" w:rsidP="00223EED">
      <w:pPr>
        <w:spacing w:after="0" w:line="240" w:lineRule="auto"/>
        <w:rPr>
          <w:rFonts w:cstheme="minorHAnsi"/>
          <w:sz w:val="18"/>
          <w:szCs w:val="18"/>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317"/>
        <w:gridCol w:w="497"/>
        <w:gridCol w:w="706"/>
        <w:gridCol w:w="73"/>
        <w:gridCol w:w="72"/>
        <w:gridCol w:w="567"/>
        <w:gridCol w:w="618"/>
      </w:tblGrid>
      <w:tr w:rsidR="00223EED" w:rsidRPr="00D212F2" w14:paraId="2331488C" w14:textId="77777777" w:rsidTr="00223EED">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4DE7080"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99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748EBE8E" w14:textId="77777777" w:rsidR="00223EED" w:rsidRPr="00D212F2" w:rsidRDefault="00223EED" w:rsidP="00223EED">
            <w:pPr>
              <w:spacing w:after="0" w:line="240" w:lineRule="auto"/>
              <w:rPr>
                <w:rFonts w:cstheme="minorHAnsi"/>
                <w:b/>
                <w:sz w:val="18"/>
                <w:szCs w:val="18"/>
                <w:lang w:val="en-US"/>
              </w:rPr>
            </w:pPr>
            <w:r>
              <w:rPr>
                <w:rFonts w:cstheme="minorHAnsi"/>
                <w:b/>
                <w:sz w:val="18"/>
                <w:szCs w:val="18"/>
                <w:lang w:val="en-US"/>
              </w:rPr>
              <w:t>Transferable skills</w:t>
            </w:r>
          </w:p>
        </w:tc>
      </w:tr>
      <w:tr w:rsidR="00223EED" w:rsidRPr="00D212F2" w14:paraId="0B17DCEF"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34B8D92F"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3270AE00" w14:textId="77777777" w:rsidR="00223EED" w:rsidRPr="00D212F2" w:rsidRDefault="00FE493C" w:rsidP="00223EED">
            <w:pPr>
              <w:spacing w:after="0" w:line="240" w:lineRule="auto"/>
              <w:rPr>
                <w:rFonts w:cstheme="minorHAnsi"/>
                <w:sz w:val="18"/>
                <w:szCs w:val="18"/>
                <w:lang w:val="en-US"/>
              </w:rPr>
            </w:pPr>
            <w:r>
              <w:rPr>
                <w:rFonts w:cstheme="minorHAnsi"/>
                <w:sz w:val="18"/>
                <w:szCs w:val="18"/>
              </w:rPr>
              <w:t>PT-OP12</w:t>
            </w:r>
          </w:p>
        </w:tc>
        <w:tc>
          <w:tcPr>
            <w:tcW w:w="2517" w:type="dxa"/>
            <w:gridSpan w:val="4"/>
            <w:tcBorders>
              <w:top w:val="single" w:sz="12" w:space="0" w:color="auto"/>
              <w:right w:val="single" w:sz="12" w:space="0" w:color="auto"/>
            </w:tcBorders>
            <w:shd w:val="clear" w:color="auto" w:fill="CCFFFF"/>
            <w:tcMar>
              <w:left w:w="57" w:type="dxa"/>
              <w:right w:w="57" w:type="dxa"/>
            </w:tcMar>
            <w:vAlign w:val="center"/>
          </w:tcPr>
          <w:p w14:paraId="27D00C3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533" w:type="dxa"/>
            <w:gridSpan w:val="6"/>
            <w:tcBorders>
              <w:top w:val="single" w:sz="12" w:space="0" w:color="auto"/>
              <w:right w:val="single" w:sz="12" w:space="0" w:color="auto"/>
            </w:tcBorders>
            <w:tcMar>
              <w:left w:w="57" w:type="dxa"/>
              <w:right w:w="57" w:type="dxa"/>
            </w:tcMar>
          </w:tcPr>
          <w:p w14:paraId="737282F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1</w:t>
            </w:r>
            <w:r w:rsidRPr="00D212F2">
              <w:rPr>
                <w:rFonts w:cstheme="minorHAnsi"/>
                <w:sz w:val="18"/>
                <w:szCs w:val="18"/>
                <w:vertAlign w:val="superscript"/>
                <w:lang w:val="en-US"/>
              </w:rPr>
              <w:t>st</w:t>
            </w:r>
            <w:r w:rsidRPr="00D212F2">
              <w:rPr>
                <w:rFonts w:cstheme="minorHAnsi"/>
                <w:sz w:val="18"/>
                <w:szCs w:val="18"/>
                <w:lang w:val="en-US"/>
              </w:rPr>
              <w:t xml:space="preserve"> year</w:t>
            </w:r>
          </w:p>
        </w:tc>
      </w:tr>
      <w:tr w:rsidR="00223EED" w:rsidRPr="00D212F2" w14:paraId="21153E1B"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2D83792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27CB3C6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D. Sapunar</w:t>
            </w:r>
          </w:p>
        </w:tc>
        <w:tc>
          <w:tcPr>
            <w:tcW w:w="2517" w:type="dxa"/>
            <w:gridSpan w:val="4"/>
            <w:tcBorders>
              <w:bottom w:val="single" w:sz="12" w:space="0" w:color="auto"/>
              <w:right w:val="single" w:sz="12" w:space="0" w:color="auto"/>
            </w:tcBorders>
            <w:shd w:val="clear" w:color="auto" w:fill="CCFFFF"/>
            <w:tcMar>
              <w:left w:w="57" w:type="dxa"/>
              <w:right w:w="57" w:type="dxa"/>
            </w:tcMar>
            <w:vAlign w:val="center"/>
          </w:tcPr>
          <w:p w14:paraId="3AD8616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533" w:type="dxa"/>
            <w:gridSpan w:val="6"/>
            <w:tcBorders>
              <w:bottom w:val="single" w:sz="12" w:space="0" w:color="auto"/>
              <w:right w:val="single" w:sz="12" w:space="0" w:color="auto"/>
            </w:tcBorders>
            <w:tcMar>
              <w:left w:w="57" w:type="dxa"/>
              <w:right w:w="57" w:type="dxa"/>
            </w:tcMar>
          </w:tcPr>
          <w:p w14:paraId="1A1E8D08" w14:textId="77777777" w:rsidR="00223EED" w:rsidRPr="00D212F2" w:rsidRDefault="00223EED" w:rsidP="00223EED">
            <w:pPr>
              <w:spacing w:after="0" w:line="240" w:lineRule="auto"/>
              <w:rPr>
                <w:rFonts w:cstheme="minorHAnsi"/>
                <w:sz w:val="18"/>
                <w:szCs w:val="18"/>
                <w:lang w:val="en-US"/>
              </w:rPr>
            </w:pPr>
            <w:r>
              <w:rPr>
                <w:rFonts w:cstheme="minorHAnsi"/>
                <w:sz w:val="18"/>
                <w:szCs w:val="18"/>
                <w:lang w:val="en-US"/>
              </w:rPr>
              <w:t>10</w:t>
            </w:r>
          </w:p>
        </w:tc>
      </w:tr>
      <w:tr w:rsidR="00223EED" w:rsidRPr="00D212F2" w14:paraId="1F641E54"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46FC4F4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587921F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A. Marušić</w:t>
            </w:r>
          </w:p>
          <w:p w14:paraId="3A19DBA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L. Puljak</w:t>
            </w:r>
          </w:p>
          <w:p w14:paraId="0D0C48F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L. Vranješ Markić</w:t>
            </w:r>
          </w:p>
          <w:p w14:paraId="2B59226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Prof.dr.sc. M. Đelalija</w:t>
            </w:r>
          </w:p>
          <w:p w14:paraId="1588782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Doc.dr.sc. I. Bilić</w:t>
            </w:r>
          </w:p>
          <w:p w14:paraId="2F75F0E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Dr.sc. D. Juras</w:t>
            </w:r>
          </w:p>
          <w:p w14:paraId="5AA83A2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 xml:space="preserve">Dr.sc. L. Barac  </w:t>
            </w:r>
          </w:p>
        </w:tc>
        <w:tc>
          <w:tcPr>
            <w:tcW w:w="2517" w:type="dxa"/>
            <w:gridSpan w:val="4"/>
            <w:vMerge w:val="restart"/>
            <w:tcBorders>
              <w:right w:val="single" w:sz="12" w:space="0" w:color="auto"/>
            </w:tcBorders>
            <w:shd w:val="clear" w:color="auto" w:fill="CCFFFF"/>
            <w:tcMar>
              <w:left w:w="57" w:type="dxa"/>
              <w:right w:w="57" w:type="dxa"/>
            </w:tcMar>
            <w:vAlign w:val="center"/>
          </w:tcPr>
          <w:p w14:paraId="02CC527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497" w:type="dxa"/>
            <w:tcBorders>
              <w:bottom w:val="single" w:sz="12" w:space="0" w:color="auto"/>
              <w:right w:val="single" w:sz="12" w:space="0" w:color="auto"/>
            </w:tcBorders>
            <w:tcMar>
              <w:left w:w="57" w:type="dxa"/>
              <w:right w:w="57" w:type="dxa"/>
            </w:tcMar>
            <w:vAlign w:val="center"/>
          </w:tcPr>
          <w:p w14:paraId="7383BC8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tcBorders>
              <w:bottom w:val="single" w:sz="12" w:space="0" w:color="auto"/>
              <w:right w:val="single" w:sz="12" w:space="0" w:color="auto"/>
            </w:tcBorders>
            <w:vAlign w:val="center"/>
          </w:tcPr>
          <w:p w14:paraId="1FE53E99"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3"/>
            <w:tcBorders>
              <w:bottom w:val="single" w:sz="12" w:space="0" w:color="auto"/>
              <w:right w:val="single" w:sz="12" w:space="0" w:color="auto"/>
            </w:tcBorders>
            <w:vAlign w:val="center"/>
          </w:tcPr>
          <w:p w14:paraId="389F482D"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51A0C2F5"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408D39B4"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5EEC3084"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260E140B" w14:textId="77777777" w:rsidR="00223EED" w:rsidRPr="00D212F2" w:rsidRDefault="00223EED" w:rsidP="00223EED">
            <w:pPr>
              <w:spacing w:after="0" w:line="240" w:lineRule="auto"/>
              <w:rPr>
                <w:rFonts w:cstheme="minorHAnsi"/>
                <w:sz w:val="18"/>
                <w:szCs w:val="18"/>
                <w:lang w:val="en-US"/>
              </w:rPr>
            </w:pPr>
          </w:p>
        </w:tc>
        <w:tc>
          <w:tcPr>
            <w:tcW w:w="2517" w:type="dxa"/>
            <w:gridSpan w:val="4"/>
            <w:vMerge/>
            <w:tcBorders>
              <w:bottom w:val="single" w:sz="12" w:space="0" w:color="auto"/>
              <w:right w:val="single" w:sz="12" w:space="0" w:color="auto"/>
            </w:tcBorders>
            <w:shd w:val="clear" w:color="auto" w:fill="CCFFFF"/>
            <w:tcMar>
              <w:left w:w="57" w:type="dxa"/>
              <w:right w:w="57" w:type="dxa"/>
            </w:tcMar>
            <w:vAlign w:val="center"/>
          </w:tcPr>
          <w:p w14:paraId="0523A68B" w14:textId="77777777" w:rsidR="00223EED" w:rsidRPr="00D212F2" w:rsidRDefault="00223EED" w:rsidP="00223EED">
            <w:pPr>
              <w:spacing w:after="0" w:line="240" w:lineRule="auto"/>
              <w:rPr>
                <w:rFonts w:cstheme="minorHAnsi"/>
                <w:sz w:val="18"/>
                <w:szCs w:val="18"/>
                <w:lang w:val="en-US"/>
              </w:rPr>
            </w:pPr>
          </w:p>
        </w:tc>
        <w:tc>
          <w:tcPr>
            <w:tcW w:w="497" w:type="dxa"/>
            <w:tcBorders>
              <w:bottom w:val="single" w:sz="12" w:space="0" w:color="auto"/>
              <w:right w:val="single" w:sz="12" w:space="0" w:color="auto"/>
            </w:tcBorders>
            <w:tcMar>
              <w:left w:w="57" w:type="dxa"/>
              <w:right w:w="57" w:type="dxa"/>
            </w:tcMar>
            <w:vAlign w:val="center"/>
          </w:tcPr>
          <w:p w14:paraId="43B8CCFB"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40</w:t>
            </w:r>
          </w:p>
        </w:tc>
        <w:tc>
          <w:tcPr>
            <w:tcW w:w="706" w:type="dxa"/>
            <w:tcBorders>
              <w:bottom w:val="single" w:sz="12" w:space="0" w:color="auto"/>
              <w:right w:val="single" w:sz="12" w:space="0" w:color="auto"/>
            </w:tcBorders>
            <w:vAlign w:val="center"/>
          </w:tcPr>
          <w:p w14:paraId="239C92A6"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24</w:t>
            </w:r>
          </w:p>
        </w:tc>
        <w:tc>
          <w:tcPr>
            <w:tcW w:w="712" w:type="dxa"/>
            <w:gridSpan w:val="3"/>
            <w:tcBorders>
              <w:bottom w:val="single" w:sz="12" w:space="0" w:color="auto"/>
              <w:right w:val="single" w:sz="12" w:space="0" w:color="auto"/>
            </w:tcBorders>
            <w:vAlign w:val="center"/>
          </w:tcPr>
          <w:p w14:paraId="48B2BF7F"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16</w:t>
            </w:r>
          </w:p>
        </w:tc>
        <w:tc>
          <w:tcPr>
            <w:tcW w:w="618" w:type="dxa"/>
            <w:tcBorders>
              <w:bottom w:val="single" w:sz="12" w:space="0" w:color="auto"/>
              <w:right w:val="single" w:sz="12" w:space="0" w:color="auto"/>
            </w:tcBorders>
            <w:vAlign w:val="center"/>
          </w:tcPr>
          <w:p w14:paraId="0C695923"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80</w:t>
            </w:r>
          </w:p>
        </w:tc>
      </w:tr>
      <w:tr w:rsidR="00223EED" w:rsidRPr="00D212F2" w14:paraId="4CD5CE35"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04EB8BC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5B5D2B0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Mandatory</w:t>
            </w:r>
          </w:p>
        </w:tc>
        <w:tc>
          <w:tcPr>
            <w:tcW w:w="2517" w:type="dxa"/>
            <w:gridSpan w:val="4"/>
            <w:tcBorders>
              <w:bottom w:val="single" w:sz="12" w:space="0" w:color="auto"/>
              <w:right w:val="single" w:sz="12" w:space="0" w:color="auto"/>
            </w:tcBorders>
            <w:shd w:val="clear" w:color="auto" w:fill="CCFFFF"/>
            <w:tcMar>
              <w:left w:w="57" w:type="dxa"/>
              <w:right w:w="57" w:type="dxa"/>
            </w:tcMar>
            <w:vAlign w:val="center"/>
          </w:tcPr>
          <w:p w14:paraId="2048831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533" w:type="dxa"/>
            <w:gridSpan w:val="6"/>
            <w:tcBorders>
              <w:bottom w:val="single" w:sz="12" w:space="0" w:color="auto"/>
              <w:right w:val="single" w:sz="12" w:space="0" w:color="auto"/>
            </w:tcBorders>
            <w:tcMar>
              <w:left w:w="57" w:type="dxa"/>
              <w:right w:w="57" w:type="dxa"/>
            </w:tcMar>
          </w:tcPr>
          <w:p w14:paraId="18D8B649"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20%</w:t>
            </w:r>
          </w:p>
        </w:tc>
      </w:tr>
      <w:tr w:rsidR="00223EED" w:rsidRPr="00D212F2" w14:paraId="68F98D44"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4154B03B"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71F63ED7" w14:textId="77777777" w:rsidTr="00223EED">
        <w:tc>
          <w:tcPr>
            <w:tcW w:w="1912" w:type="dxa"/>
            <w:tcBorders>
              <w:left w:val="single" w:sz="12" w:space="0" w:color="auto"/>
            </w:tcBorders>
            <w:shd w:val="clear" w:color="auto" w:fill="CCFFFF"/>
            <w:tcMar>
              <w:left w:w="57" w:type="dxa"/>
              <w:right w:w="57" w:type="dxa"/>
            </w:tcMar>
            <w:vAlign w:val="center"/>
          </w:tcPr>
          <w:p w14:paraId="48AD4EA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Aims of the course</w:t>
            </w:r>
          </w:p>
        </w:tc>
        <w:tc>
          <w:tcPr>
            <w:tcW w:w="7552" w:type="dxa"/>
            <w:gridSpan w:val="14"/>
            <w:tcBorders>
              <w:right w:val="single" w:sz="12" w:space="0" w:color="auto"/>
            </w:tcBorders>
            <w:tcMar>
              <w:left w:w="57" w:type="dxa"/>
              <w:right w:w="57" w:type="dxa"/>
            </w:tcMar>
          </w:tcPr>
          <w:p w14:paraId="3BAE6A07"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Researchers' skills</w:t>
            </w:r>
            <w:r w:rsidRPr="00D212F2">
              <w:rPr>
                <w:rFonts w:cstheme="minorHAnsi"/>
                <w:b/>
                <w:sz w:val="18"/>
                <w:szCs w:val="18"/>
                <w:u w:val="single"/>
                <w:lang w:val="en-US"/>
              </w:rPr>
              <w:t xml:space="preserve"> : </w:t>
            </w:r>
            <w:r w:rsidRPr="00D212F2">
              <w:rPr>
                <w:rFonts w:cstheme="minorHAnsi"/>
                <w:sz w:val="18"/>
                <w:szCs w:val="18"/>
                <w:u w:val="single"/>
                <w:lang w:val="en-US"/>
              </w:rPr>
              <w:t>The objective</w:t>
            </w:r>
            <w:r w:rsidRPr="00D212F2">
              <w:rPr>
                <w:rFonts w:cstheme="minorHAnsi"/>
                <w:sz w:val="18"/>
                <w:szCs w:val="18"/>
                <w:lang w:val="en-US"/>
              </w:rPr>
              <w:t xml:space="preserve"> of the subcourse is to train students in transferable skills.</w:t>
            </w:r>
          </w:p>
          <w:p w14:paraId="2D266BD5"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 xml:space="preserve">Communication and presentation skills: </w:t>
            </w:r>
            <w:r w:rsidRPr="00D212F2">
              <w:rPr>
                <w:rFonts w:cstheme="minorHAnsi"/>
                <w:sz w:val="18"/>
                <w:szCs w:val="18"/>
                <w:u w:val="single"/>
                <w:lang w:val="en-US"/>
              </w:rPr>
              <w:t>The objective</w:t>
            </w:r>
            <w:r w:rsidRPr="00D212F2">
              <w:rPr>
                <w:rFonts w:cstheme="minorHAnsi"/>
                <w:sz w:val="18"/>
                <w:szCs w:val="18"/>
                <w:lang w:val="en-US"/>
              </w:rPr>
              <w:t xml:space="preserve"> of the subcourse is to train students to communicate with the media and professional communities.</w:t>
            </w:r>
          </w:p>
          <w:p w14:paraId="36038353"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 xml:space="preserve">Ethics in research: </w:t>
            </w:r>
            <w:r w:rsidRPr="00D212F2">
              <w:rPr>
                <w:rFonts w:cstheme="minorHAnsi"/>
                <w:sz w:val="18"/>
                <w:szCs w:val="18"/>
                <w:u w:val="single"/>
                <w:lang w:val="en-US"/>
              </w:rPr>
              <w:t>The objective</w:t>
            </w:r>
            <w:r w:rsidRPr="00D212F2">
              <w:rPr>
                <w:rFonts w:cstheme="minorHAnsi"/>
                <w:sz w:val="18"/>
                <w:szCs w:val="18"/>
                <w:lang w:val="en-US"/>
              </w:rPr>
              <w:t xml:space="preserve"> of the subcourse is to train students in critical analysis of ethical principles related to biomedicine and related disciplines.</w:t>
            </w:r>
          </w:p>
          <w:p w14:paraId="3FD1E2CA"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b/>
                <w:sz w:val="18"/>
                <w:szCs w:val="18"/>
                <w:lang w:val="en-US"/>
              </w:rPr>
              <w:t xml:space="preserve">Entrepreneurship and transfer of technology: </w:t>
            </w:r>
            <w:r w:rsidRPr="00D212F2">
              <w:rPr>
                <w:rFonts w:cstheme="minorHAnsi"/>
                <w:sz w:val="18"/>
                <w:szCs w:val="18"/>
                <w:u w:val="single"/>
                <w:lang w:val="en-US"/>
              </w:rPr>
              <w:t>The objective</w:t>
            </w:r>
            <w:r w:rsidRPr="00D212F2">
              <w:rPr>
                <w:rFonts w:cstheme="minorHAnsi"/>
                <w:sz w:val="18"/>
                <w:szCs w:val="18"/>
                <w:lang w:val="en-US"/>
              </w:rPr>
              <w:t xml:space="preserve"> of the subcourse is to teach students skills in entrepreneurship and transfer of technology.</w:t>
            </w:r>
          </w:p>
        </w:tc>
      </w:tr>
      <w:tr w:rsidR="00223EED" w:rsidRPr="00D212F2" w14:paraId="3A0A40CB" w14:textId="77777777" w:rsidTr="00223EED">
        <w:tc>
          <w:tcPr>
            <w:tcW w:w="1912" w:type="dxa"/>
            <w:tcBorders>
              <w:left w:val="single" w:sz="12" w:space="0" w:color="auto"/>
            </w:tcBorders>
            <w:shd w:val="clear" w:color="auto" w:fill="CCFFFF"/>
            <w:tcMar>
              <w:left w:w="57" w:type="dxa"/>
              <w:right w:w="57" w:type="dxa"/>
            </w:tcMar>
            <w:vAlign w:val="center"/>
          </w:tcPr>
          <w:p w14:paraId="0ED5A7A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358E9581"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None</w:t>
            </w:r>
          </w:p>
        </w:tc>
      </w:tr>
      <w:tr w:rsidR="00223EED" w:rsidRPr="00D212F2" w14:paraId="7A7BA770" w14:textId="77777777" w:rsidTr="00223EED">
        <w:tc>
          <w:tcPr>
            <w:tcW w:w="1912" w:type="dxa"/>
            <w:tcBorders>
              <w:left w:val="single" w:sz="12" w:space="0" w:color="auto"/>
            </w:tcBorders>
            <w:shd w:val="clear" w:color="auto" w:fill="CCFFFF"/>
            <w:tcMar>
              <w:left w:w="57" w:type="dxa"/>
              <w:right w:w="57" w:type="dxa"/>
            </w:tcMar>
            <w:vAlign w:val="center"/>
          </w:tcPr>
          <w:p w14:paraId="366477C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4754B4F6" w14:textId="77777777" w:rsidR="00223EED" w:rsidRPr="00D212F2" w:rsidRDefault="00223EED" w:rsidP="00223EED">
            <w:pPr>
              <w:tabs>
                <w:tab w:val="left" w:pos="2820"/>
              </w:tabs>
              <w:spacing w:after="0" w:line="240" w:lineRule="auto"/>
              <w:jc w:val="both"/>
              <w:rPr>
                <w:rFonts w:cstheme="minorHAnsi"/>
                <w:b/>
                <w:sz w:val="18"/>
                <w:szCs w:val="18"/>
                <w:lang w:val="en-US"/>
              </w:rPr>
            </w:pPr>
            <w:bookmarkStart w:id="9" w:name="_Toc409704062"/>
            <w:r w:rsidRPr="00D212F2">
              <w:rPr>
                <w:rFonts w:cstheme="minorHAnsi"/>
                <w:b/>
                <w:sz w:val="18"/>
                <w:szCs w:val="18"/>
                <w:lang w:val="en-US"/>
              </w:rPr>
              <w:t>Researchers' skills</w:t>
            </w:r>
            <w:bookmarkEnd w:id="9"/>
          </w:p>
          <w:p w14:paraId="17AF11C5"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sz w:val="18"/>
                <w:szCs w:val="18"/>
                <w:u w:val="single"/>
                <w:lang w:val="en-US"/>
              </w:rPr>
              <w:t>Learning outcomes:</w:t>
            </w:r>
            <w:r w:rsidRPr="00D212F2">
              <w:rPr>
                <w:rFonts w:cstheme="minorHAnsi"/>
                <w:sz w:val="18"/>
                <w:szCs w:val="18"/>
                <w:lang w:val="en-US"/>
              </w:rPr>
              <w:t xml:space="preserve"> After completing the course, a student will be able to: explain principles of critical thinking; define quality assurance principles; describe and apply data storage methods; describe principles of team work and work with mentor, describe basic principles of management of the research group; describe principles of international collaborative work; describe and analyze interpersonal relationships problems in work environment.</w:t>
            </w:r>
          </w:p>
          <w:p w14:paraId="32496239" w14:textId="77777777" w:rsidR="00223EED" w:rsidRPr="00D212F2" w:rsidRDefault="00223EED" w:rsidP="00223EED">
            <w:pPr>
              <w:tabs>
                <w:tab w:val="left" w:pos="2820"/>
              </w:tabs>
              <w:spacing w:after="0" w:line="240" w:lineRule="auto"/>
              <w:jc w:val="both"/>
              <w:rPr>
                <w:rFonts w:cstheme="minorHAnsi"/>
                <w:b/>
                <w:sz w:val="18"/>
                <w:szCs w:val="18"/>
                <w:lang w:val="en-US"/>
              </w:rPr>
            </w:pPr>
            <w:bookmarkStart w:id="10" w:name="_Toc409687406"/>
            <w:r w:rsidRPr="00D212F2">
              <w:rPr>
                <w:rFonts w:cstheme="minorHAnsi"/>
                <w:b/>
                <w:sz w:val="18"/>
                <w:szCs w:val="18"/>
                <w:lang w:val="en-US"/>
              </w:rPr>
              <w:t>Communication and presentation skills</w:t>
            </w:r>
            <w:bookmarkEnd w:id="10"/>
          </w:p>
          <w:p w14:paraId="4449EC43" w14:textId="77777777" w:rsidR="00223EED" w:rsidRPr="00D212F2" w:rsidRDefault="00223EED" w:rsidP="00223EED">
            <w:pPr>
              <w:tabs>
                <w:tab w:val="left" w:pos="2820"/>
              </w:tabs>
              <w:spacing w:after="0" w:line="240" w:lineRule="auto"/>
              <w:ind w:firstLine="5"/>
              <w:jc w:val="both"/>
              <w:rPr>
                <w:rFonts w:cstheme="minorHAnsi"/>
                <w:sz w:val="18"/>
                <w:szCs w:val="18"/>
                <w:lang w:val="en-US"/>
              </w:rPr>
            </w:pPr>
            <w:r w:rsidRPr="00D212F2">
              <w:rPr>
                <w:rFonts w:cstheme="minorHAnsi"/>
                <w:sz w:val="18"/>
                <w:szCs w:val="18"/>
                <w:u w:val="single"/>
                <w:lang w:val="en-US"/>
              </w:rPr>
              <w:t>Learning outcomes:</w:t>
            </w:r>
            <w:r w:rsidRPr="00D212F2">
              <w:rPr>
                <w:rFonts w:cstheme="minorHAnsi"/>
                <w:sz w:val="18"/>
                <w:szCs w:val="18"/>
                <w:lang w:val="en-US"/>
              </w:rPr>
              <w:t xml:space="preserve"> After completing the course, a student will be able to: make a good presentation; present information in highly efficient way; control public speaking anxiety; communicate with the media; prepare press release; describe legislation related to media relations; describe principles of business correspondence; prepare poster for a research conference; organize a research conference.</w:t>
            </w:r>
          </w:p>
          <w:p w14:paraId="62F9B216" w14:textId="77777777" w:rsidR="00223EED" w:rsidRPr="00D212F2" w:rsidRDefault="00223EED" w:rsidP="00223EED">
            <w:pPr>
              <w:tabs>
                <w:tab w:val="left" w:pos="2820"/>
              </w:tabs>
              <w:spacing w:after="0" w:line="240" w:lineRule="auto"/>
              <w:jc w:val="both"/>
              <w:rPr>
                <w:rFonts w:cstheme="minorHAnsi"/>
                <w:b/>
                <w:sz w:val="18"/>
                <w:szCs w:val="18"/>
                <w:lang w:val="en-US"/>
              </w:rPr>
            </w:pPr>
            <w:bookmarkStart w:id="11" w:name="_Toc409687400"/>
            <w:r w:rsidRPr="00D212F2">
              <w:rPr>
                <w:rFonts w:cstheme="minorHAnsi"/>
                <w:b/>
                <w:sz w:val="18"/>
                <w:szCs w:val="18"/>
                <w:lang w:val="en-US"/>
              </w:rPr>
              <w:t>Ethics in research</w:t>
            </w:r>
            <w:bookmarkEnd w:id="11"/>
          </w:p>
          <w:p w14:paraId="2031D77A"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sz w:val="18"/>
                <w:szCs w:val="18"/>
                <w:u w:val="single"/>
                <w:lang w:val="en-US"/>
              </w:rPr>
              <w:t>Learning outcomes:</w:t>
            </w:r>
            <w:r w:rsidRPr="00D212F2">
              <w:rPr>
                <w:rFonts w:cstheme="minorHAnsi"/>
                <w:sz w:val="18"/>
                <w:szCs w:val="18"/>
                <w:lang w:val="en-US"/>
              </w:rPr>
              <w:t xml:space="preserve"> After completing the course, a student will be able to: understand ethical principles and procedures during research; explain ethical concepts of research on humans and experimental animals; apply basic knowledge in ethics to concrete research activity; relate the knowledge of ethical principles with the methodology of research; compare different ethical principles in different ethical requirements and rules in EU countries; interpret the recommendations of the Ethics Committee about ethical approval for research; assess ethical aspects of research proposals and acquire skills to participate in the work of ethics committees; accept ethical and social responsibility for the success of research process, social benefit of the research results and possible social consequences.</w:t>
            </w:r>
          </w:p>
          <w:p w14:paraId="332422DC" w14:textId="77777777" w:rsidR="00223EED" w:rsidRPr="00D212F2" w:rsidRDefault="00223EED" w:rsidP="00223EED">
            <w:pPr>
              <w:tabs>
                <w:tab w:val="left" w:pos="2820"/>
              </w:tabs>
              <w:spacing w:after="0" w:line="240" w:lineRule="auto"/>
              <w:jc w:val="both"/>
              <w:rPr>
                <w:rFonts w:cstheme="minorHAnsi"/>
                <w:b/>
                <w:sz w:val="18"/>
                <w:szCs w:val="18"/>
                <w:lang w:val="en-US"/>
              </w:rPr>
            </w:pPr>
            <w:bookmarkStart w:id="12" w:name="_Toc409704063"/>
            <w:r w:rsidRPr="00D212F2">
              <w:rPr>
                <w:rFonts w:cstheme="minorHAnsi"/>
                <w:b/>
                <w:sz w:val="18"/>
                <w:szCs w:val="18"/>
                <w:lang w:val="en-US"/>
              </w:rPr>
              <w:t>Entrepreneurship and transfer of technology</w:t>
            </w:r>
            <w:bookmarkEnd w:id="12"/>
          </w:p>
          <w:p w14:paraId="0C5A2CF7" w14:textId="77777777" w:rsidR="00223EED" w:rsidRPr="00D212F2" w:rsidRDefault="00223EED" w:rsidP="00223EED">
            <w:pPr>
              <w:tabs>
                <w:tab w:val="left" w:pos="2820"/>
              </w:tabs>
              <w:spacing w:after="0" w:line="240" w:lineRule="auto"/>
              <w:ind w:firstLine="5"/>
              <w:jc w:val="both"/>
              <w:rPr>
                <w:rFonts w:eastAsia="Batang" w:cstheme="minorHAnsi"/>
                <w:sz w:val="18"/>
                <w:szCs w:val="18"/>
                <w:lang w:val="en-US" w:eastAsia="ja-JP"/>
              </w:rPr>
            </w:pPr>
            <w:r w:rsidRPr="00D212F2">
              <w:rPr>
                <w:rFonts w:cstheme="minorHAnsi"/>
                <w:sz w:val="18"/>
                <w:szCs w:val="18"/>
                <w:u w:val="single"/>
                <w:lang w:val="en-US"/>
              </w:rPr>
              <w:t>Learning outcomes:</w:t>
            </w:r>
            <w:r w:rsidRPr="00D212F2">
              <w:rPr>
                <w:rFonts w:cstheme="minorHAnsi"/>
                <w:sz w:val="18"/>
                <w:szCs w:val="18"/>
                <w:lang w:val="en-US"/>
              </w:rPr>
              <w:t xml:space="preserve"> After completing the course, a student will be able to: understand </w:t>
            </w:r>
            <w:r w:rsidRPr="00D212F2">
              <w:rPr>
                <w:rStyle w:val="hps"/>
                <w:rFonts w:cstheme="minorHAnsi"/>
                <w:sz w:val="18"/>
                <w:szCs w:val="18"/>
                <w:lang w:val="en-US"/>
              </w:rPr>
              <w:t>how</w:t>
            </w:r>
            <w:r w:rsidRPr="00D212F2">
              <w:rPr>
                <w:rFonts w:cstheme="minorHAnsi"/>
                <w:sz w:val="18"/>
                <w:szCs w:val="18"/>
                <w:lang w:val="en-US"/>
              </w:rPr>
              <w:t xml:space="preserve"> </w:t>
            </w:r>
            <w:r w:rsidRPr="00D212F2">
              <w:rPr>
                <w:rStyle w:val="hps"/>
                <w:rFonts w:cstheme="minorHAnsi"/>
                <w:sz w:val="18"/>
                <w:szCs w:val="18"/>
                <w:lang w:val="en-US"/>
              </w:rPr>
              <w:t>to become an entrepreneur; develop</w:t>
            </w:r>
            <w:r w:rsidRPr="00D212F2">
              <w:rPr>
                <w:rFonts w:cstheme="minorHAnsi"/>
                <w:sz w:val="18"/>
                <w:szCs w:val="18"/>
                <w:lang w:val="en-US"/>
              </w:rPr>
              <w:t xml:space="preserve"> </w:t>
            </w:r>
            <w:r w:rsidRPr="00D212F2">
              <w:rPr>
                <w:rStyle w:val="hps"/>
                <w:rFonts w:cstheme="minorHAnsi"/>
                <w:sz w:val="18"/>
                <w:szCs w:val="18"/>
                <w:lang w:val="en-US"/>
              </w:rPr>
              <w:t>a successful</w:t>
            </w:r>
            <w:r w:rsidRPr="00D212F2">
              <w:rPr>
                <w:rFonts w:cstheme="minorHAnsi"/>
                <w:sz w:val="18"/>
                <w:szCs w:val="18"/>
                <w:lang w:val="en-US"/>
              </w:rPr>
              <w:t xml:space="preserve"> </w:t>
            </w:r>
            <w:r w:rsidRPr="00D212F2">
              <w:rPr>
                <w:rStyle w:val="hps"/>
                <w:rFonts w:cstheme="minorHAnsi"/>
                <w:sz w:val="18"/>
                <w:szCs w:val="18"/>
                <w:lang w:val="en-US"/>
              </w:rPr>
              <w:t>business idea</w:t>
            </w:r>
            <w:r w:rsidRPr="00D212F2">
              <w:rPr>
                <w:rFonts w:cstheme="minorHAnsi"/>
                <w:sz w:val="18"/>
                <w:szCs w:val="18"/>
                <w:lang w:val="en-US"/>
              </w:rPr>
              <w:t xml:space="preserve">, </w:t>
            </w:r>
            <w:r w:rsidRPr="00D212F2">
              <w:rPr>
                <w:rStyle w:val="hps"/>
                <w:rFonts w:cstheme="minorHAnsi"/>
                <w:sz w:val="18"/>
                <w:szCs w:val="18"/>
                <w:lang w:val="en-US"/>
              </w:rPr>
              <w:t>independently</w:t>
            </w:r>
            <w:r w:rsidRPr="00D212F2">
              <w:rPr>
                <w:rFonts w:cstheme="minorHAnsi"/>
                <w:sz w:val="18"/>
                <w:szCs w:val="18"/>
                <w:lang w:val="en-US"/>
              </w:rPr>
              <w:t xml:space="preserve"> </w:t>
            </w:r>
            <w:r w:rsidRPr="00D212F2">
              <w:rPr>
                <w:rStyle w:val="hps"/>
                <w:rFonts w:cstheme="minorHAnsi"/>
                <w:sz w:val="18"/>
                <w:szCs w:val="18"/>
                <w:lang w:val="en-US"/>
              </w:rPr>
              <w:t>and</w:t>
            </w:r>
            <w:r w:rsidRPr="00D212F2">
              <w:rPr>
                <w:rFonts w:cstheme="minorHAnsi"/>
                <w:sz w:val="18"/>
                <w:szCs w:val="18"/>
                <w:lang w:val="en-US"/>
              </w:rPr>
              <w:t xml:space="preserve"> </w:t>
            </w:r>
            <w:r w:rsidRPr="00D212F2">
              <w:rPr>
                <w:rStyle w:val="hps"/>
                <w:rFonts w:cstheme="minorHAnsi"/>
                <w:sz w:val="18"/>
                <w:szCs w:val="18"/>
                <w:lang w:val="en-US"/>
              </w:rPr>
              <w:t>/</w:t>
            </w:r>
            <w:r w:rsidRPr="00D212F2">
              <w:rPr>
                <w:rFonts w:cstheme="minorHAnsi"/>
                <w:sz w:val="18"/>
                <w:szCs w:val="18"/>
                <w:lang w:val="en-US"/>
              </w:rPr>
              <w:t xml:space="preserve"> </w:t>
            </w:r>
            <w:r w:rsidRPr="00D212F2">
              <w:rPr>
                <w:rStyle w:val="hps"/>
                <w:rFonts w:cstheme="minorHAnsi"/>
                <w:sz w:val="18"/>
                <w:szCs w:val="18"/>
                <w:lang w:val="en-US"/>
              </w:rPr>
              <w:t>or</w:t>
            </w:r>
            <w:r w:rsidRPr="00D212F2">
              <w:rPr>
                <w:rFonts w:cstheme="minorHAnsi"/>
                <w:sz w:val="18"/>
                <w:szCs w:val="18"/>
                <w:lang w:val="en-US"/>
              </w:rPr>
              <w:t xml:space="preserve"> </w:t>
            </w:r>
            <w:r w:rsidRPr="00D212F2">
              <w:rPr>
                <w:rStyle w:val="hps"/>
                <w:rFonts w:cstheme="minorHAnsi"/>
                <w:sz w:val="18"/>
                <w:szCs w:val="18"/>
                <w:lang w:val="en-US"/>
              </w:rPr>
              <w:t>in cooperation</w:t>
            </w:r>
            <w:r w:rsidRPr="00D212F2">
              <w:rPr>
                <w:rFonts w:cstheme="minorHAnsi"/>
                <w:sz w:val="18"/>
                <w:szCs w:val="18"/>
                <w:lang w:val="en-US"/>
              </w:rPr>
              <w:t xml:space="preserve"> </w:t>
            </w:r>
            <w:r w:rsidRPr="00D212F2">
              <w:rPr>
                <w:rStyle w:val="hps"/>
                <w:rFonts w:cstheme="minorHAnsi"/>
                <w:sz w:val="18"/>
                <w:szCs w:val="18"/>
                <w:lang w:val="en-US"/>
              </w:rPr>
              <w:t>with others; create</w:t>
            </w:r>
            <w:r w:rsidRPr="00D212F2">
              <w:rPr>
                <w:rFonts w:cstheme="minorHAnsi"/>
                <w:sz w:val="18"/>
                <w:szCs w:val="18"/>
                <w:lang w:val="en-US"/>
              </w:rPr>
              <w:t xml:space="preserve"> </w:t>
            </w:r>
            <w:r w:rsidRPr="00D212F2">
              <w:rPr>
                <w:rStyle w:val="hps"/>
                <w:rFonts w:cstheme="minorHAnsi"/>
                <w:sz w:val="18"/>
                <w:szCs w:val="18"/>
                <w:lang w:val="en-US"/>
              </w:rPr>
              <w:t>an entrepreneurial</w:t>
            </w:r>
            <w:r w:rsidRPr="00D212F2">
              <w:rPr>
                <w:rFonts w:cstheme="minorHAnsi"/>
                <w:sz w:val="18"/>
                <w:szCs w:val="18"/>
                <w:lang w:val="en-US"/>
              </w:rPr>
              <w:t xml:space="preserve"> </w:t>
            </w:r>
            <w:r w:rsidRPr="00D212F2">
              <w:rPr>
                <w:rStyle w:val="hps"/>
                <w:rFonts w:cstheme="minorHAnsi"/>
                <w:sz w:val="18"/>
                <w:szCs w:val="18"/>
                <w:lang w:val="en-US"/>
              </w:rPr>
              <w:t>company</w:t>
            </w:r>
            <w:r w:rsidRPr="00D212F2">
              <w:rPr>
                <w:rFonts w:cstheme="minorHAnsi"/>
                <w:sz w:val="18"/>
                <w:szCs w:val="18"/>
                <w:lang w:val="en-US"/>
              </w:rPr>
              <w:t xml:space="preserve">, </w:t>
            </w:r>
            <w:r w:rsidRPr="00D212F2">
              <w:rPr>
                <w:rStyle w:val="hps"/>
                <w:rFonts w:cstheme="minorHAnsi"/>
                <w:sz w:val="18"/>
                <w:szCs w:val="18"/>
                <w:lang w:val="en-US"/>
              </w:rPr>
              <w:t>independently</w:t>
            </w:r>
            <w:r w:rsidRPr="00D212F2">
              <w:rPr>
                <w:rFonts w:cstheme="minorHAnsi"/>
                <w:sz w:val="18"/>
                <w:szCs w:val="18"/>
                <w:lang w:val="en-US"/>
              </w:rPr>
              <w:t xml:space="preserve"> </w:t>
            </w:r>
            <w:r w:rsidRPr="00D212F2">
              <w:rPr>
                <w:rStyle w:val="hps"/>
                <w:rFonts w:cstheme="minorHAnsi"/>
                <w:sz w:val="18"/>
                <w:szCs w:val="18"/>
                <w:lang w:val="en-US"/>
              </w:rPr>
              <w:t>and</w:t>
            </w:r>
            <w:r w:rsidRPr="00D212F2">
              <w:rPr>
                <w:rFonts w:cstheme="minorHAnsi"/>
                <w:sz w:val="18"/>
                <w:szCs w:val="18"/>
                <w:lang w:val="en-US"/>
              </w:rPr>
              <w:t xml:space="preserve"> </w:t>
            </w:r>
            <w:r w:rsidRPr="00D212F2">
              <w:rPr>
                <w:rStyle w:val="hps"/>
                <w:rFonts w:cstheme="minorHAnsi"/>
                <w:sz w:val="18"/>
                <w:szCs w:val="18"/>
                <w:lang w:val="en-US"/>
              </w:rPr>
              <w:t>/</w:t>
            </w:r>
            <w:r w:rsidRPr="00D212F2">
              <w:rPr>
                <w:rFonts w:cstheme="minorHAnsi"/>
                <w:sz w:val="18"/>
                <w:szCs w:val="18"/>
                <w:lang w:val="en-US"/>
              </w:rPr>
              <w:t xml:space="preserve"> </w:t>
            </w:r>
            <w:r w:rsidRPr="00D212F2">
              <w:rPr>
                <w:rStyle w:val="hps"/>
                <w:rFonts w:cstheme="minorHAnsi"/>
                <w:sz w:val="18"/>
                <w:szCs w:val="18"/>
                <w:lang w:val="en-US"/>
              </w:rPr>
              <w:t>or</w:t>
            </w:r>
            <w:r w:rsidRPr="00D212F2">
              <w:rPr>
                <w:rFonts w:cstheme="minorHAnsi"/>
                <w:sz w:val="18"/>
                <w:szCs w:val="18"/>
                <w:lang w:val="en-US"/>
              </w:rPr>
              <w:t xml:space="preserve"> </w:t>
            </w:r>
            <w:r w:rsidRPr="00D212F2">
              <w:rPr>
                <w:rStyle w:val="hps"/>
                <w:rFonts w:cstheme="minorHAnsi"/>
                <w:sz w:val="18"/>
                <w:szCs w:val="18"/>
                <w:lang w:val="en-US"/>
              </w:rPr>
              <w:t>in cooperation</w:t>
            </w:r>
            <w:r w:rsidRPr="00D212F2">
              <w:rPr>
                <w:rFonts w:cstheme="minorHAnsi"/>
                <w:sz w:val="18"/>
                <w:szCs w:val="18"/>
                <w:lang w:val="en-US"/>
              </w:rPr>
              <w:t xml:space="preserve"> </w:t>
            </w:r>
            <w:r w:rsidRPr="00D212F2">
              <w:rPr>
                <w:rStyle w:val="hps"/>
                <w:rFonts w:cstheme="minorHAnsi"/>
                <w:sz w:val="18"/>
                <w:szCs w:val="18"/>
                <w:lang w:val="en-US"/>
              </w:rPr>
              <w:t>with others; identify opportunities</w:t>
            </w:r>
            <w:r w:rsidRPr="00D212F2">
              <w:rPr>
                <w:rFonts w:cstheme="minorHAnsi"/>
                <w:sz w:val="18"/>
                <w:szCs w:val="18"/>
                <w:lang w:val="en-US"/>
              </w:rPr>
              <w:t xml:space="preserve"> </w:t>
            </w:r>
            <w:r w:rsidRPr="00D212F2">
              <w:rPr>
                <w:rStyle w:val="hps"/>
                <w:rFonts w:cstheme="minorHAnsi"/>
                <w:sz w:val="18"/>
                <w:szCs w:val="18"/>
                <w:lang w:val="en-US"/>
              </w:rPr>
              <w:t>and</w:t>
            </w:r>
            <w:r w:rsidRPr="00D212F2">
              <w:rPr>
                <w:rFonts w:cstheme="minorHAnsi"/>
                <w:sz w:val="18"/>
                <w:szCs w:val="18"/>
                <w:lang w:val="en-US"/>
              </w:rPr>
              <w:t xml:space="preserve"> </w:t>
            </w:r>
            <w:r w:rsidRPr="00D212F2">
              <w:rPr>
                <w:rStyle w:val="hps"/>
                <w:rFonts w:cstheme="minorHAnsi"/>
                <w:sz w:val="18"/>
                <w:szCs w:val="18"/>
                <w:lang w:val="en-US"/>
              </w:rPr>
              <w:t>generate</w:t>
            </w:r>
            <w:r w:rsidRPr="00D212F2">
              <w:rPr>
                <w:rFonts w:cstheme="minorHAnsi"/>
                <w:sz w:val="18"/>
                <w:szCs w:val="18"/>
                <w:lang w:val="en-US"/>
              </w:rPr>
              <w:t xml:space="preserve"> </w:t>
            </w:r>
            <w:r w:rsidRPr="00D212F2">
              <w:rPr>
                <w:rStyle w:val="hps"/>
                <w:rFonts w:cstheme="minorHAnsi"/>
                <w:sz w:val="18"/>
                <w:szCs w:val="18"/>
                <w:lang w:val="en-US"/>
              </w:rPr>
              <w:t>ideas</w:t>
            </w:r>
            <w:r w:rsidRPr="00D212F2">
              <w:rPr>
                <w:rFonts w:cstheme="minorHAnsi"/>
                <w:sz w:val="18"/>
                <w:szCs w:val="18"/>
                <w:lang w:val="en-US"/>
              </w:rPr>
              <w:t xml:space="preserve">; perform </w:t>
            </w:r>
            <w:r w:rsidRPr="00D212F2">
              <w:rPr>
                <w:rStyle w:val="hps"/>
                <w:rFonts w:cstheme="minorHAnsi"/>
                <w:sz w:val="18"/>
                <w:szCs w:val="18"/>
                <w:lang w:val="en-US"/>
              </w:rPr>
              <w:t>feasibility</w:t>
            </w:r>
            <w:r w:rsidRPr="00D212F2">
              <w:rPr>
                <w:rFonts w:cstheme="minorHAnsi"/>
                <w:sz w:val="18"/>
                <w:szCs w:val="18"/>
                <w:lang w:val="en-US"/>
              </w:rPr>
              <w:t xml:space="preserve"> </w:t>
            </w:r>
            <w:r w:rsidRPr="00D212F2">
              <w:rPr>
                <w:rStyle w:val="hps"/>
                <w:rFonts w:cstheme="minorHAnsi"/>
                <w:sz w:val="18"/>
                <w:szCs w:val="18"/>
                <w:lang w:val="en-US"/>
              </w:rPr>
              <w:t>analysis</w:t>
            </w:r>
            <w:r w:rsidRPr="00D212F2">
              <w:rPr>
                <w:rFonts w:cstheme="minorHAnsi"/>
                <w:sz w:val="18"/>
                <w:szCs w:val="18"/>
                <w:lang w:val="en-US"/>
              </w:rPr>
              <w:t xml:space="preserve">; </w:t>
            </w:r>
            <w:r w:rsidRPr="00D212F2">
              <w:rPr>
                <w:rStyle w:val="hps"/>
                <w:rFonts w:cstheme="minorHAnsi"/>
                <w:sz w:val="18"/>
                <w:szCs w:val="18"/>
                <w:lang w:val="en-US"/>
              </w:rPr>
              <w:t>write a business plan; perform analysis</w:t>
            </w:r>
            <w:r w:rsidRPr="00D212F2">
              <w:rPr>
                <w:rFonts w:cstheme="minorHAnsi"/>
                <w:sz w:val="18"/>
                <w:szCs w:val="18"/>
                <w:lang w:val="en-US"/>
              </w:rPr>
              <w:t xml:space="preserve"> </w:t>
            </w:r>
            <w:r w:rsidRPr="00D212F2">
              <w:rPr>
                <w:rStyle w:val="hps"/>
                <w:rFonts w:cstheme="minorHAnsi"/>
                <w:sz w:val="18"/>
                <w:szCs w:val="18"/>
                <w:lang w:val="en-US"/>
              </w:rPr>
              <w:t>of competitiveness</w:t>
            </w:r>
            <w:r w:rsidRPr="00D212F2">
              <w:rPr>
                <w:rFonts w:cstheme="minorHAnsi"/>
                <w:sz w:val="18"/>
                <w:szCs w:val="18"/>
                <w:lang w:val="en-US"/>
              </w:rPr>
              <w:t xml:space="preserve">; </w:t>
            </w:r>
            <w:r w:rsidRPr="00D212F2">
              <w:rPr>
                <w:rStyle w:val="hps"/>
                <w:rFonts w:cstheme="minorHAnsi"/>
                <w:sz w:val="18"/>
                <w:szCs w:val="18"/>
                <w:lang w:val="en-US"/>
              </w:rPr>
              <w:t>develop an effective</w:t>
            </w:r>
            <w:r w:rsidRPr="00D212F2">
              <w:rPr>
                <w:rFonts w:cstheme="minorHAnsi"/>
                <w:sz w:val="18"/>
                <w:szCs w:val="18"/>
                <w:lang w:val="en-US"/>
              </w:rPr>
              <w:t xml:space="preserve"> </w:t>
            </w:r>
            <w:r w:rsidRPr="00D212F2">
              <w:rPr>
                <w:rStyle w:val="hps"/>
                <w:rFonts w:cstheme="minorHAnsi"/>
                <w:sz w:val="18"/>
                <w:szCs w:val="18"/>
                <w:lang w:val="en-US"/>
              </w:rPr>
              <w:t>business model</w:t>
            </w:r>
            <w:r w:rsidRPr="00D212F2">
              <w:rPr>
                <w:rFonts w:cstheme="minorHAnsi"/>
                <w:sz w:val="18"/>
                <w:szCs w:val="18"/>
                <w:lang w:val="en-US"/>
              </w:rPr>
              <w:t xml:space="preserve">;  </w:t>
            </w:r>
            <w:r w:rsidRPr="00D212F2">
              <w:rPr>
                <w:rStyle w:val="hps"/>
                <w:rFonts w:cstheme="minorHAnsi"/>
                <w:sz w:val="18"/>
                <w:szCs w:val="18"/>
                <w:lang w:val="en-US"/>
              </w:rPr>
              <w:t>prepare</w:t>
            </w:r>
            <w:r w:rsidRPr="00D212F2">
              <w:rPr>
                <w:rFonts w:cstheme="minorHAnsi"/>
                <w:sz w:val="18"/>
                <w:szCs w:val="18"/>
                <w:lang w:val="en-US"/>
              </w:rPr>
              <w:t xml:space="preserve"> </w:t>
            </w:r>
            <w:r w:rsidRPr="00D212F2">
              <w:rPr>
                <w:rStyle w:val="hps"/>
                <w:rFonts w:cstheme="minorHAnsi"/>
                <w:sz w:val="18"/>
                <w:szCs w:val="18"/>
                <w:lang w:val="en-US"/>
              </w:rPr>
              <w:t>appropriate</w:t>
            </w:r>
            <w:r w:rsidRPr="00D212F2">
              <w:rPr>
                <w:rFonts w:cstheme="minorHAnsi"/>
                <w:sz w:val="18"/>
                <w:szCs w:val="18"/>
                <w:lang w:val="en-US"/>
              </w:rPr>
              <w:t xml:space="preserve"> </w:t>
            </w:r>
            <w:r w:rsidRPr="00D212F2">
              <w:rPr>
                <w:rStyle w:val="hps"/>
                <w:rFonts w:cstheme="minorHAnsi"/>
                <w:sz w:val="18"/>
                <w:szCs w:val="18"/>
                <w:lang w:val="en-US"/>
              </w:rPr>
              <w:t>ethical</w:t>
            </w:r>
            <w:r w:rsidRPr="00D212F2">
              <w:rPr>
                <w:rFonts w:cstheme="minorHAnsi"/>
                <w:sz w:val="18"/>
                <w:szCs w:val="18"/>
                <w:lang w:val="en-US"/>
              </w:rPr>
              <w:t xml:space="preserve"> </w:t>
            </w:r>
            <w:r w:rsidRPr="00D212F2">
              <w:rPr>
                <w:rStyle w:val="hps"/>
                <w:rFonts w:cstheme="minorHAnsi"/>
                <w:sz w:val="18"/>
                <w:szCs w:val="18"/>
                <w:lang w:val="en-US"/>
              </w:rPr>
              <w:t>and</w:t>
            </w:r>
            <w:r w:rsidRPr="00D212F2">
              <w:rPr>
                <w:rFonts w:cstheme="minorHAnsi"/>
                <w:sz w:val="18"/>
                <w:szCs w:val="18"/>
                <w:lang w:val="en-US"/>
              </w:rPr>
              <w:t xml:space="preserve"> </w:t>
            </w:r>
            <w:r w:rsidRPr="00D212F2">
              <w:rPr>
                <w:rStyle w:val="hps"/>
                <w:rFonts w:cstheme="minorHAnsi"/>
                <w:sz w:val="18"/>
                <w:szCs w:val="18"/>
                <w:lang w:val="en-US"/>
              </w:rPr>
              <w:t>legal</w:t>
            </w:r>
            <w:r w:rsidRPr="00D212F2">
              <w:rPr>
                <w:rFonts w:cstheme="minorHAnsi"/>
                <w:sz w:val="18"/>
                <w:szCs w:val="18"/>
                <w:lang w:val="en-US"/>
              </w:rPr>
              <w:t xml:space="preserve"> </w:t>
            </w:r>
            <w:r w:rsidRPr="00D212F2">
              <w:rPr>
                <w:rStyle w:val="hps"/>
                <w:rFonts w:cstheme="minorHAnsi"/>
                <w:sz w:val="18"/>
                <w:szCs w:val="18"/>
                <w:lang w:val="en-US"/>
              </w:rPr>
              <w:t>foundations</w:t>
            </w:r>
            <w:r w:rsidRPr="00D212F2">
              <w:rPr>
                <w:rFonts w:cstheme="minorHAnsi"/>
                <w:sz w:val="18"/>
                <w:szCs w:val="18"/>
                <w:lang w:val="en-US"/>
              </w:rPr>
              <w:t xml:space="preserve">; </w:t>
            </w:r>
            <w:r w:rsidRPr="00D212F2">
              <w:rPr>
                <w:rStyle w:val="hps"/>
                <w:rFonts w:cstheme="minorHAnsi"/>
                <w:sz w:val="18"/>
                <w:szCs w:val="18"/>
                <w:lang w:val="en-US"/>
              </w:rPr>
              <w:t>assess the</w:t>
            </w:r>
            <w:r w:rsidRPr="00D212F2">
              <w:rPr>
                <w:rFonts w:cstheme="minorHAnsi"/>
                <w:sz w:val="18"/>
                <w:szCs w:val="18"/>
                <w:lang w:val="en-US"/>
              </w:rPr>
              <w:t xml:space="preserve"> </w:t>
            </w:r>
            <w:r w:rsidRPr="00D212F2">
              <w:rPr>
                <w:rStyle w:val="hps"/>
                <w:rFonts w:cstheme="minorHAnsi"/>
                <w:sz w:val="18"/>
                <w:szCs w:val="18"/>
                <w:lang w:val="en-US"/>
              </w:rPr>
              <w:t>financial strength</w:t>
            </w:r>
            <w:r w:rsidRPr="00D212F2">
              <w:rPr>
                <w:rFonts w:cstheme="minorHAnsi"/>
                <w:sz w:val="18"/>
                <w:szCs w:val="18"/>
                <w:lang w:val="en-US"/>
              </w:rPr>
              <w:t xml:space="preserve"> </w:t>
            </w:r>
            <w:r w:rsidRPr="00D212F2">
              <w:rPr>
                <w:rStyle w:val="hps"/>
                <w:rFonts w:cstheme="minorHAnsi"/>
                <w:sz w:val="18"/>
                <w:szCs w:val="18"/>
                <w:lang w:val="en-US"/>
              </w:rPr>
              <w:t>and</w:t>
            </w:r>
            <w:r w:rsidRPr="00D212F2">
              <w:rPr>
                <w:rFonts w:cstheme="minorHAnsi"/>
                <w:sz w:val="18"/>
                <w:szCs w:val="18"/>
                <w:lang w:val="en-US"/>
              </w:rPr>
              <w:t xml:space="preserve"> </w:t>
            </w:r>
            <w:r w:rsidRPr="00D212F2">
              <w:rPr>
                <w:rStyle w:val="hps"/>
                <w:rFonts w:cstheme="minorHAnsi"/>
                <w:sz w:val="18"/>
                <w:szCs w:val="18"/>
                <w:lang w:val="en-US"/>
              </w:rPr>
              <w:t>viability of</w:t>
            </w:r>
            <w:r w:rsidRPr="00D212F2">
              <w:rPr>
                <w:rFonts w:cstheme="minorHAnsi"/>
                <w:sz w:val="18"/>
                <w:szCs w:val="18"/>
                <w:lang w:val="en-US"/>
              </w:rPr>
              <w:t xml:space="preserve"> </w:t>
            </w:r>
            <w:r w:rsidRPr="00D212F2">
              <w:rPr>
                <w:rStyle w:val="hps"/>
                <w:rFonts w:cstheme="minorHAnsi"/>
                <w:sz w:val="18"/>
                <w:szCs w:val="18"/>
                <w:lang w:val="en-US"/>
              </w:rPr>
              <w:t>new</w:t>
            </w:r>
            <w:r w:rsidRPr="00D212F2">
              <w:rPr>
                <w:rFonts w:cstheme="minorHAnsi"/>
                <w:sz w:val="18"/>
                <w:szCs w:val="18"/>
                <w:lang w:val="en-US"/>
              </w:rPr>
              <w:t xml:space="preserve"> </w:t>
            </w:r>
            <w:r w:rsidRPr="00D212F2">
              <w:rPr>
                <w:rStyle w:val="hps"/>
                <w:rFonts w:cstheme="minorHAnsi"/>
                <w:sz w:val="18"/>
                <w:szCs w:val="18"/>
                <w:lang w:val="en-US"/>
              </w:rPr>
              <w:t>ventures</w:t>
            </w:r>
            <w:r w:rsidRPr="00D212F2">
              <w:rPr>
                <w:rFonts w:cstheme="minorHAnsi"/>
                <w:sz w:val="18"/>
                <w:szCs w:val="18"/>
                <w:lang w:val="en-US"/>
              </w:rPr>
              <w:t xml:space="preserve">; </w:t>
            </w:r>
            <w:r w:rsidRPr="00D212F2">
              <w:rPr>
                <w:rStyle w:val="hps"/>
                <w:rFonts w:cstheme="minorHAnsi"/>
                <w:sz w:val="18"/>
                <w:szCs w:val="18"/>
                <w:lang w:val="en-US"/>
              </w:rPr>
              <w:t>construct a new</w:t>
            </w:r>
            <w:r w:rsidRPr="00D212F2">
              <w:rPr>
                <w:rFonts w:cstheme="minorHAnsi"/>
                <w:sz w:val="18"/>
                <w:szCs w:val="18"/>
                <w:lang w:val="en-US"/>
              </w:rPr>
              <w:t xml:space="preserve"> </w:t>
            </w:r>
            <w:r w:rsidRPr="00D212F2">
              <w:rPr>
                <w:rStyle w:val="hps"/>
                <w:rFonts w:cstheme="minorHAnsi"/>
                <w:sz w:val="18"/>
                <w:szCs w:val="18"/>
                <w:lang w:val="en-US"/>
              </w:rPr>
              <w:t>business team</w:t>
            </w:r>
            <w:r w:rsidRPr="00D212F2">
              <w:rPr>
                <w:rFonts w:cstheme="minorHAnsi"/>
                <w:sz w:val="18"/>
                <w:szCs w:val="18"/>
                <w:lang w:val="en-US"/>
              </w:rPr>
              <w:t xml:space="preserve">; </w:t>
            </w:r>
            <w:r w:rsidRPr="00D212F2">
              <w:rPr>
                <w:rStyle w:val="hps"/>
                <w:rFonts w:cstheme="minorHAnsi"/>
                <w:sz w:val="18"/>
                <w:szCs w:val="18"/>
                <w:lang w:val="en-US"/>
              </w:rPr>
              <w:t>understand the importance of</w:t>
            </w:r>
            <w:r w:rsidRPr="00D212F2">
              <w:rPr>
                <w:rFonts w:cstheme="minorHAnsi"/>
                <w:sz w:val="18"/>
                <w:szCs w:val="18"/>
                <w:lang w:val="en-US"/>
              </w:rPr>
              <w:t xml:space="preserve"> </w:t>
            </w:r>
            <w:r w:rsidRPr="00D212F2">
              <w:rPr>
                <w:rStyle w:val="hps"/>
                <w:rFonts w:cstheme="minorHAnsi"/>
                <w:sz w:val="18"/>
                <w:szCs w:val="18"/>
                <w:lang w:val="en-US"/>
              </w:rPr>
              <w:t>intellectual property</w:t>
            </w:r>
            <w:r w:rsidRPr="00D212F2">
              <w:rPr>
                <w:rFonts w:cstheme="minorHAnsi"/>
                <w:sz w:val="18"/>
                <w:szCs w:val="18"/>
                <w:lang w:val="en-US"/>
              </w:rPr>
              <w:t xml:space="preserve">; </w:t>
            </w:r>
            <w:r w:rsidRPr="00D212F2">
              <w:rPr>
                <w:rStyle w:val="hps"/>
                <w:rFonts w:cstheme="minorHAnsi"/>
                <w:sz w:val="18"/>
                <w:szCs w:val="18"/>
                <w:lang w:val="en-US"/>
              </w:rPr>
              <w:t>prepare</w:t>
            </w:r>
            <w:r w:rsidRPr="00D212F2">
              <w:rPr>
                <w:rFonts w:cstheme="minorHAnsi"/>
                <w:sz w:val="18"/>
                <w:szCs w:val="18"/>
                <w:lang w:val="en-US"/>
              </w:rPr>
              <w:t xml:space="preserve"> </w:t>
            </w:r>
            <w:r w:rsidRPr="00D212F2">
              <w:rPr>
                <w:rStyle w:val="hps"/>
                <w:rFonts w:cstheme="minorHAnsi"/>
                <w:sz w:val="18"/>
                <w:szCs w:val="18"/>
                <w:lang w:val="en-US"/>
              </w:rPr>
              <w:t>for the challenges of</w:t>
            </w:r>
            <w:r w:rsidRPr="00D212F2">
              <w:rPr>
                <w:rFonts w:cstheme="minorHAnsi"/>
                <w:sz w:val="18"/>
                <w:szCs w:val="18"/>
                <w:lang w:val="en-US"/>
              </w:rPr>
              <w:t xml:space="preserve"> </w:t>
            </w:r>
            <w:r w:rsidRPr="00D212F2">
              <w:rPr>
                <w:rStyle w:val="hps"/>
                <w:rFonts w:cstheme="minorHAnsi"/>
                <w:sz w:val="18"/>
                <w:szCs w:val="18"/>
                <w:lang w:val="en-US"/>
              </w:rPr>
              <w:t>growth</w:t>
            </w:r>
            <w:r w:rsidRPr="00D212F2">
              <w:rPr>
                <w:rFonts w:cstheme="minorHAnsi"/>
                <w:sz w:val="18"/>
                <w:szCs w:val="18"/>
                <w:lang w:val="en-US"/>
              </w:rPr>
              <w:t xml:space="preserve"> </w:t>
            </w:r>
            <w:r w:rsidRPr="00D212F2">
              <w:rPr>
                <w:rStyle w:val="hps"/>
                <w:rFonts w:cstheme="minorHAnsi"/>
                <w:sz w:val="18"/>
                <w:szCs w:val="18"/>
                <w:lang w:val="en-US"/>
              </w:rPr>
              <w:t>and</w:t>
            </w:r>
            <w:r w:rsidRPr="00D212F2">
              <w:rPr>
                <w:rFonts w:cstheme="minorHAnsi"/>
                <w:sz w:val="18"/>
                <w:szCs w:val="18"/>
                <w:lang w:val="en-US"/>
              </w:rPr>
              <w:t xml:space="preserve"> </w:t>
            </w:r>
            <w:r w:rsidRPr="00D212F2">
              <w:rPr>
                <w:rStyle w:val="hps"/>
                <w:rFonts w:cstheme="minorHAnsi"/>
                <w:sz w:val="18"/>
                <w:szCs w:val="18"/>
                <w:lang w:val="en-US"/>
              </w:rPr>
              <w:t>its</w:t>
            </w:r>
            <w:r w:rsidRPr="00D212F2">
              <w:rPr>
                <w:rFonts w:cstheme="minorHAnsi"/>
                <w:sz w:val="18"/>
                <w:szCs w:val="18"/>
                <w:lang w:val="en-US"/>
              </w:rPr>
              <w:t xml:space="preserve"> </w:t>
            </w:r>
            <w:r w:rsidRPr="00D212F2">
              <w:rPr>
                <w:rStyle w:val="hps"/>
                <w:rFonts w:cstheme="minorHAnsi"/>
                <w:sz w:val="18"/>
                <w:szCs w:val="18"/>
                <w:lang w:val="en-US"/>
              </w:rPr>
              <w:t>evaluation</w:t>
            </w:r>
            <w:r w:rsidRPr="00D212F2">
              <w:rPr>
                <w:rFonts w:cstheme="minorHAnsi"/>
                <w:sz w:val="18"/>
                <w:szCs w:val="18"/>
                <w:lang w:val="en-US"/>
              </w:rPr>
              <w:t xml:space="preserve">; describe </w:t>
            </w:r>
            <w:r w:rsidRPr="00D212F2">
              <w:rPr>
                <w:rStyle w:val="hps"/>
                <w:rFonts w:cstheme="minorHAnsi"/>
                <w:sz w:val="18"/>
                <w:szCs w:val="18"/>
                <w:lang w:val="en-US"/>
              </w:rPr>
              <w:t>strategy</w:t>
            </w:r>
            <w:r w:rsidRPr="00D212F2">
              <w:rPr>
                <w:rFonts w:cstheme="minorHAnsi"/>
                <w:sz w:val="18"/>
                <w:szCs w:val="18"/>
                <w:lang w:val="en-US"/>
              </w:rPr>
              <w:t xml:space="preserve"> </w:t>
            </w:r>
            <w:r w:rsidRPr="00D212F2">
              <w:rPr>
                <w:rStyle w:val="hps"/>
                <w:rFonts w:cstheme="minorHAnsi"/>
                <w:sz w:val="18"/>
                <w:szCs w:val="18"/>
                <w:lang w:val="en-US"/>
              </w:rPr>
              <w:t>for</w:t>
            </w:r>
            <w:r w:rsidRPr="00D212F2">
              <w:rPr>
                <w:rFonts w:cstheme="minorHAnsi"/>
                <w:sz w:val="18"/>
                <w:szCs w:val="18"/>
                <w:lang w:val="en-US"/>
              </w:rPr>
              <w:t xml:space="preserve"> </w:t>
            </w:r>
            <w:r w:rsidRPr="00D212F2">
              <w:rPr>
                <w:rStyle w:val="hps"/>
                <w:rFonts w:cstheme="minorHAnsi"/>
                <w:sz w:val="18"/>
                <w:szCs w:val="18"/>
                <w:lang w:val="en-US"/>
              </w:rPr>
              <w:t>growth</w:t>
            </w:r>
            <w:r w:rsidRPr="00D212F2">
              <w:rPr>
                <w:rFonts w:cstheme="minorHAnsi"/>
                <w:sz w:val="18"/>
                <w:szCs w:val="18"/>
                <w:lang w:val="en-US"/>
              </w:rPr>
              <w:t xml:space="preserve"> </w:t>
            </w:r>
            <w:r w:rsidRPr="00D212F2">
              <w:rPr>
                <w:rStyle w:val="hps"/>
                <w:rFonts w:cstheme="minorHAnsi"/>
                <w:sz w:val="18"/>
                <w:szCs w:val="18"/>
                <w:lang w:val="en-US"/>
              </w:rPr>
              <w:t>companies</w:t>
            </w:r>
            <w:r w:rsidRPr="00D212F2">
              <w:rPr>
                <w:rFonts w:cstheme="minorHAnsi"/>
                <w:sz w:val="18"/>
                <w:szCs w:val="18"/>
                <w:lang w:val="en-US"/>
              </w:rPr>
              <w:t xml:space="preserve">; describe </w:t>
            </w:r>
            <w:r w:rsidRPr="00D212F2">
              <w:rPr>
                <w:rStyle w:val="hps"/>
                <w:rFonts w:cstheme="minorHAnsi"/>
                <w:sz w:val="18"/>
                <w:szCs w:val="18"/>
                <w:lang w:val="en-US"/>
              </w:rPr>
              <w:t>franchise.</w:t>
            </w:r>
          </w:p>
        </w:tc>
      </w:tr>
      <w:tr w:rsidR="00223EED" w:rsidRPr="00D212F2" w14:paraId="768551A2" w14:textId="77777777" w:rsidTr="00223EED">
        <w:tc>
          <w:tcPr>
            <w:tcW w:w="1912" w:type="dxa"/>
            <w:tcBorders>
              <w:left w:val="single" w:sz="12" w:space="0" w:color="auto"/>
            </w:tcBorders>
            <w:shd w:val="clear" w:color="auto" w:fill="CCFFFF"/>
            <w:tcMar>
              <w:left w:w="57" w:type="dxa"/>
              <w:right w:w="57" w:type="dxa"/>
            </w:tcMar>
            <w:vAlign w:val="center"/>
          </w:tcPr>
          <w:p w14:paraId="74D37E3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 xml:space="preserve">Course content broken down in detail by </w:t>
            </w:r>
            <w:r w:rsidRPr="00D212F2">
              <w:rPr>
                <w:rFonts w:cstheme="minorHAnsi"/>
                <w:sz w:val="18"/>
                <w:szCs w:val="18"/>
                <w:lang w:val="en-US"/>
              </w:rPr>
              <w:lastRenderedPageBreak/>
              <w:t>weekly class schedule (syllabus)</w:t>
            </w:r>
          </w:p>
        </w:tc>
        <w:tc>
          <w:tcPr>
            <w:tcW w:w="7552" w:type="dxa"/>
            <w:gridSpan w:val="14"/>
            <w:tcBorders>
              <w:right w:val="single" w:sz="12" w:space="0" w:color="auto"/>
            </w:tcBorders>
            <w:tcMar>
              <w:left w:w="57" w:type="dxa"/>
              <w:right w:w="57" w:type="dxa"/>
            </w:tcMar>
          </w:tcPr>
          <w:p w14:paraId="709E71BA"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lastRenderedPageBreak/>
              <w:t xml:space="preserve">Researchers' Skills: </w:t>
            </w:r>
            <w:r w:rsidRPr="00D212F2">
              <w:rPr>
                <w:rFonts w:eastAsia="Times New Roman" w:cstheme="minorHAnsi"/>
                <w:sz w:val="18"/>
                <w:szCs w:val="18"/>
                <w:lang w:val="en-US" w:eastAsia="en-GB"/>
              </w:rPr>
              <w:t xml:space="preserve">Welcome lecture, What does it mean to get a PhD?; Critical thinking; Testing treatments; Quality control; Data management; Making the right moves - personal career development </w:t>
            </w:r>
            <w:r w:rsidRPr="00D212F2">
              <w:rPr>
                <w:rFonts w:eastAsia="Times New Roman" w:cstheme="minorHAnsi"/>
                <w:sz w:val="18"/>
                <w:szCs w:val="18"/>
                <w:lang w:val="en-US" w:eastAsia="en-GB"/>
              </w:rPr>
              <w:lastRenderedPageBreak/>
              <w:t>plan; Mobbing; Administrative and disciplinary responsibility of medical workers; Sexual harassment; Conflict of interest.</w:t>
            </w:r>
          </w:p>
          <w:p w14:paraId="097DD3C0"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Communication and Presentation Skills: </w:t>
            </w:r>
            <w:r w:rsidRPr="00D212F2">
              <w:rPr>
                <w:rFonts w:eastAsia="Times New Roman" w:cstheme="minorHAnsi"/>
                <w:sz w:val="18"/>
                <w:szCs w:val="18"/>
                <w:lang w:val="en-US" w:eastAsia="en-GB"/>
              </w:rPr>
              <w:t>Public speaking, verbal and nonverbal communication; Communication with media, Legislation related to media; What is good presentation? Planning and structuring presentation; Preparing conference poster; Organizing conference; Business correspondence; Press releases; Preparation of the PowerPoint presentations; Communication in the team or in the workplace; How to communicate positive, negative, neutral and convincing messages?; International communication; Negotiating-</w:t>
            </w:r>
          </w:p>
          <w:p w14:paraId="3B3124DF"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Ethics in Research: </w:t>
            </w:r>
            <w:r w:rsidRPr="00D212F2">
              <w:rPr>
                <w:rFonts w:eastAsia="Times New Roman" w:cstheme="minorHAnsi"/>
                <w:sz w:val="18"/>
                <w:szCs w:val="18"/>
                <w:lang w:val="en-US" w:eastAsia="en-GB"/>
              </w:rPr>
              <w:t>Responsible conduct of research; Publication ethics; Ethics self-assessment; Research ethics approval.</w:t>
            </w:r>
          </w:p>
          <w:p w14:paraId="67605AB9" w14:textId="77777777" w:rsidR="00223EED" w:rsidRPr="00D212F2" w:rsidRDefault="00223EED" w:rsidP="00223EED">
            <w:pPr>
              <w:spacing w:after="0" w:line="240" w:lineRule="auto"/>
              <w:jc w:val="both"/>
              <w:rPr>
                <w:rFonts w:eastAsia="Times New Roman" w:cstheme="minorHAnsi"/>
                <w:sz w:val="18"/>
                <w:szCs w:val="18"/>
                <w:lang w:val="en-US" w:eastAsia="en-GB"/>
              </w:rPr>
            </w:pPr>
            <w:r w:rsidRPr="00D212F2">
              <w:rPr>
                <w:rFonts w:eastAsia="Times New Roman" w:cstheme="minorHAnsi"/>
                <w:b/>
                <w:bCs/>
                <w:sz w:val="18"/>
                <w:szCs w:val="18"/>
                <w:lang w:val="en-US" w:eastAsia="en-GB"/>
              </w:rPr>
              <w:t xml:space="preserve">Entrepreneurship and Transfer of Technology: </w:t>
            </w:r>
            <w:r w:rsidRPr="00D212F2">
              <w:rPr>
                <w:rFonts w:eastAsia="Times New Roman" w:cstheme="minorHAnsi"/>
                <w:sz w:val="18"/>
                <w:szCs w:val="18"/>
                <w:lang w:val="en-US" w:eastAsia="en-GB"/>
              </w:rPr>
              <w:t>Introduction in entrepreneurship and transfer of technology;  Identifying opportunities and generating ideas; Feasibility analysis; Testing ideas; Strategy canvas; Competitor Analysis; Business models; Marketing; Business model canvas; Introduction to intellectual property; Tech Startup; "Pitch"; Searching patent databases; Presentation of business ventures.</w:t>
            </w:r>
          </w:p>
        </w:tc>
      </w:tr>
      <w:tr w:rsidR="00223EED" w:rsidRPr="00D212F2" w14:paraId="7F868B22"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7399994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lastRenderedPageBreak/>
              <w:t>Format of instruction</w:t>
            </w:r>
          </w:p>
        </w:tc>
        <w:tc>
          <w:tcPr>
            <w:tcW w:w="3390" w:type="dxa"/>
            <w:gridSpan w:val="5"/>
            <w:vMerge w:val="restart"/>
            <w:tcMar>
              <w:left w:w="57" w:type="dxa"/>
              <w:right w:w="57" w:type="dxa"/>
            </w:tcMar>
            <w:vAlign w:val="center"/>
          </w:tcPr>
          <w:p w14:paraId="669B1D13"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lang w:val="en-US"/>
              </w:rPr>
              <w:t xml:space="preserve">Lectures, seminars and </w:t>
            </w:r>
            <w:r w:rsidR="00A31677" w:rsidRPr="00D212F2">
              <w:rPr>
                <w:rFonts w:eastAsia="MS Gothic" w:cstheme="minorHAnsi"/>
                <w:sz w:val="18"/>
                <w:szCs w:val="18"/>
                <w:lang w:val="en-US"/>
              </w:rPr>
              <w:t>practical</w:t>
            </w:r>
            <w:r w:rsidRPr="00D212F2">
              <w:rPr>
                <w:rFonts w:eastAsia="MS Gothic" w:cstheme="minorHAnsi"/>
                <w:sz w:val="18"/>
                <w:szCs w:val="18"/>
                <w:lang w:val="en-US"/>
              </w:rPr>
              <w:t xml:space="preserve"> work</w:t>
            </w:r>
          </w:p>
        </w:tc>
        <w:tc>
          <w:tcPr>
            <w:tcW w:w="4162" w:type="dxa"/>
            <w:gridSpan w:val="9"/>
            <w:vMerge w:val="restart"/>
            <w:tcBorders>
              <w:right w:val="single" w:sz="12" w:space="0" w:color="auto"/>
            </w:tcBorders>
            <w:tcMar>
              <w:left w:w="57" w:type="dxa"/>
              <w:right w:w="57" w:type="dxa"/>
            </w:tcMar>
            <w:vAlign w:val="center"/>
          </w:tcPr>
          <w:p w14:paraId="67B756B7"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101248950"/>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09164C1E" w14:textId="77777777" w:rsidTr="00223EED">
        <w:trPr>
          <w:trHeight w:val="244"/>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6794A3B1"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4C589F62"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Borders>
              <w:right w:val="single" w:sz="12" w:space="0" w:color="auto"/>
            </w:tcBorders>
            <w:tcMar>
              <w:left w:w="57" w:type="dxa"/>
              <w:right w:w="57" w:type="dxa"/>
            </w:tcMar>
            <w:vAlign w:val="center"/>
          </w:tcPr>
          <w:p w14:paraId="7EE74385"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030D7AF0"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772C5A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4916998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4CFCF7DA"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731EBF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1135D44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591D49B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53A2960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1F615CA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752B9C7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251FB8B0"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39D34487"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1FBD3DB7"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9F54EF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12E2A65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1C13CD7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3EBF209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4552BF3D"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127F5457"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65D5CF9B"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8F8CE59"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7C112E5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3A2B526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2B0576C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0BA9F0E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118BB47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3798392A"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70715A73"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568A54DC"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13E656D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069D29B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5655A47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2E92A34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4A8D8F1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33B6373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771E7CFD"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47A7D853"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0D22CD62"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0B2DEB4B"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7BA842AE"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01131463"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5401C12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625BCEE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60D014DB"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67ADF1C4"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1720CFC9"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372FE366"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29BCF04C"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5019" w:type="dxa"/>
            <w:gridSpan w:val="8"/>
            <w:tcBorders>
              <w:top w:val="single" w:sz="12" w:space="0" w:color="auto"/>
              <w:right w:val="single" w:sz="8" w:space="0" w:color="auto"/>
            </w:tcBorders>
            <w:shd w:val="clear" w:color="auto" w:fill="CCECFF"/>
            <w:tcMar>
              <w:left w:w="57" w:type="dxa"/>
              <w:right w:w="57" w:type="dxa"/>
            </w:tcMar>
            <w:vAlign w:val="center"/>
          </w:tcPr>
          <w:p w14:paraId="505B6C2D"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76"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E51C8A5"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25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28B5B08"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244B6A53" w14:textId="77777777" w:rsidTr="00A31677">
        <w:trPr>
          <w:trHeight w:val="733"/>
        </w:trPr>
        <w:tc>
          <w:tcPr>
            <w:tcW w:w="1912" w:type="dxa"/>
            <w:vMerge/>
            <w:tcBorders>
              <w:left w:val="single" w:sz="12" w:space="0" w:color="auto"/>
            </w:tcBorders>
            <w:shd w:val="clear" w:color="auto" w:fill="CCFFFF"/>
            <w:tcMar>
              <w:left w:w="57" w:type="dxa"/>
              <w:right w:w="57" w:type="dxa"/>
            </w:tcMar>
            <w:vAlign w:val="center"/>
          </w:tcPr>
          <w:p w14:paraId="4333A150"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019" w:type="dxa"/>
            <w:gridSpan w:val="8"/>
            <w:tcBorders>
              <w:right w:val="single" w:sz="8" w:space="0" w:color="auto"/>
            </w:tcBorders>
            <w:shd w:val="clear" w:color="auto" w:fill="auto"/>
            <w:tcMar>
              <w:left w:w="57" w:type="dxa"/>
              <w:right w:w="57" w:type="dxa"/>
            </w:tcMar>
          </w:tcPr>
          <w:p w14:paraId="2EC06210" w14:textId="77777777" w:rsidR="00223EED" w:rsidRPr="00D212F2" w:rsidRDefault="00223EED" w:rsidP="00223EED">
            <w:pPr>
              <w:pStyle w:val="ListParagraph"/>
              <w:numPr>
                <w:ilvl w:val="0"/>
                <w:numId w:val="31"/>
              </w:numPr>
              <w:spacing w:after="0" w:line="240" w:lineRule="auto"/>
              <w:ind w:left="145" w:hanging="142"/>
              <w:rPr>
                <w:rFonts w:cstheme="minorHAnsi"/>
                <w:sz w:val="18"/>
                <w:szCs w:val="18"/>
                <w:lang w:val="en-US"/>
              </w:rPr>
            </w:pPr>
            <w:r w:rsidRPr="00D212F2">
              <w:rPr>
                <w:rFonts w:cstheme="minorHAnsi"/>
                <w:bCs/>
                <w:sz w:val="18"/>
                <w:szCs w:val="18"/>
                <w:lang w:val="en-US"/>
              </w:rPr>
              <w:t>.</w:t>
            </w:r>
            <w:r w:rsidRPr="00D212F2">
              <w:rPr>
                <w:rFonts w:cstheme="minorHAnsi"/>
                <w:sz w:val="18"/>
                <w:szCs w:val="18"/>
                <w:lang w:val="en-US"/>
              </w:rPr>
              <w:t xml:space="preserve"> EC. Syllabus on ethics in research: </w:t>
            </w:r>
            <w:hyperlink r:id="rId17" w:history="1">
              <w:r w:rsidRPr="00D212F2">
                <w:rPr>
                  <w:rStyle w:val="Hyperlink"/>
                  <w:rFonts w:cstheme="minorHAnsi"/>
                  <w:sz w:val="18"/>
                  <w:szCs w:val="18"/>
                  <w:lang w:val="en-US"/>
                </w:rPr>
                <w:t>http://bookshop.europa.eu/is-bin/INTERSHOP.enfinity/WFS/EU-Bookshop-Site/en_GB/-/EUR/ViewPublication-Start?PublicationKey=KIN124551</w:t>
              </w:r>
            </w:hyperlink>
          </w:p>
          <w:p w14:paraId="257EDE26" w14:textId="77777777" w:rsidR="00223EED" w:rsidRPr="00D212F2" w:rsidRDefault="00223EED" w:rsidP="00223EED">
            <w:pPr>
              <w:pStyle w:val="ListParagraph"/>
              <w:numPr>
                <w:ilvl w:val="0"/>
                <w:numId w:val="31"/>
              </w:numPr>
              <w:spacing w:after="0" w:line="240" w:lineRule="auto"/>
              <w:ind w:left="145" w:hanging="142"/>
              <w:rPr>
                <w:rFonts w:cstheme="minorHAnsi"/>
                <w:sz w:val="18"/>
                <w:szCs w:val="18"/>
                <w:lang w:val="en-US"/>
              </w:rPr>
            </w:pPr>
            <w:r w:rsidRPr="00D212F2">
              <w:rPr>
                <w:rFonts w:cstheme="minorHAnsi"/>
                <w:sz w:val="18"/>
                <w:szCs w:val="18"/>
                <w:lang w:val="en-US"/>
              </w:rPr>
              <w:t xml:space="preserve">EC. European textbook on ethics in research: </w:t>
            </w:r>
            <w:hyperlink r:id="rId18" w:history="1">
              <w:r w:rsidRPr="00D212F2">
                <w:rPr>
                  <w:rStyle w:val="Hyperlink"/>
                  <w:rFonts w:cstheme="minorHAnsi"/>
                  <w:sz w:val="18"/>
                  <w:szCs w:val="18"/>
                  <w:lang w:val="en-US"/>
                </w:rPr>
                <w:t>http://bookshop.europa.eu/is-bin/INTERSHOP.enfinity/WFS/EU-Bookshop-Site/en_GB/-/EUR/ViewPublication-Start?PublicationKey=KINA24452</w:t>
              </w:r>
            </w:hyperlink>
          </w:p>
          <w:p w14:paraId="0F1D2595" w14:textId="77777777" w:rsidR="00223EED" w:rsidRPr="00D212F2" w:rsidRDefault="00223EED" w:rsidP="00223EED">
            <w:pPr>
              <w:pStyle w:val="ListParagraph"/>
              <w:numPr>
                <w:ilvl w:val="0"/>
                <w:numId w:val="31"/>
              </w:numPr>
              <w:spacing w:after="0" w:line="240" w:lineRule="auto"/>
              <w:ind w:left="145" w:hanging="142"/>
              <w:rPr>
                <w:rFonts w:cstheme="minorHAnsi"/>
                <w:sz w:val="18"/>
                <w:szCs w:val="18"/>
                <w:lang w:val="en-US"/>
              </w:rPr>
            </w:pPr>
            <w:r w:rsidRPr="00D212F2">
              <w:rPr>
                <w:rFonts w:cstheme="minorHAnsi"/>
                <w:sz w:val="18"/>
                <w:szCs w:val="18"/>
                <w:lang w:val="en-US"/>
              </w:rPr>
              <w:t xml:space="preserve">Helsinška deklaracija: </w:t>
            </w:r>
            <w:hyperlink r:id="rId19" w:history="1">
              <w:r w:rsidRPr="00D212F2">
                <w:rPr>
                  <w:rStyle w:val="Hyperlink"/>
                  <w:rFonts w:cstheme="minorHAnsi"/>
                  <w:sz w:val="18"/>
                  <w:szCs w:val="18"/>
                  <w:lang w:val="en-US"/>
                </w:rPr>
                <w:t>http://www.wma.net/en/30publications/10policies/b3/</w:t>
              </w:r>
            </w:hyperlink>
            <w:r w:rsidRPr="00D212F2">
              <w:rPr>
                <w:rFonts w:cstheme="minorHAnsi"/>
                <w:sz w:val="18"/>
                <w:szCs w:val="18"/>
                <w:lang w:val="en-US"/>
              </w:rPr>
              <w:br w:type="textWrapping" w:clear="all"/>
              <w:t xml:space="preserve">EU legislacija  pokusima na životinjama: </w:t>
            </w:r>
            <w:hyperlink r:id="rId20" w:history="1">
              <w:r w:rsidRPr="00D212F2">
                <w:rPr>
                  <w:rStyle w:val="Hyperlink"/>
                  <w:rFonts w:cstheme="minorHAnsi"/>
                  <w:sz w:val="18"/>
                  <w:szCs w:val="18"/>
                  <w:lang w:val="en-US"/>
                </w:rPr>
                <w:t>http://ec.europa.eu/environment/chemicals/lab_animals/home_en.htm</w:t>
              </w:r>
            </w:hyperlink>
          </w:p>
          <w:p w14:paraId="6C378D6F" w14:textId="77777777" w:rsidR="00223EED" w:rsidRPr="00D212F2" w:rsidRDefault="00223EED" w:rsidP="00223EED">
            <w:pPr>
              <w:pStyle w:val="ListParagraph"/>
              <w:numPr>
                <w:ilvl w:val="0"/>
                <w:numId w:val="31"/>
              </w:numPr>
              <w:tabs>
                <w:tab w:val="left" w:pos="1912"/>
              </w:tabs>
              <w:spacing w:after="0" w:line="240" w:lineRule="auto"/>
              <w:ind w:left="145" w:hanging="142"/>
              <w:rPr>
                <w:rFonts w:cstheme="minorHAnsi"/>
                <w:sz w:val="18"/>
                <w:szCs w:val="18"/>
                <w:lang w:val="en-US"/>
              </w:rPr>
            </w:pPr>
            <w:r w:rsidRPr="00D212F2">
              <w:rPr>
                <w:rFonts w:cstheme="minorHAnsi"/>
                <w:sz w:val="18"/>
                <w:szCs w:val="18"/>
                <w:lang w:val="en-US"/>
              </w:rPr>
              <w:t xml:space="preserve">ARRIVE guideline for reporting animal research: </w:t>
            </w:r>
            <w:hyperlink r:id="rId21" w:history="1">
              <w:r w:rsidRPr="00D212F2">
                <w:rPr>
                  <w:rStyle w:val="Hyperlink"/>
                  <w:rFonts w:cstheme="minorHAnsi"/>
                  <w:sz w:val="18"/>
                  <w:szCs w:val="18"/>
                  <w:lang w:val="en-US"/>
                </w:rPr>
                <w:t>http://www.plosbiology.org/article/info%3Adoi%2F10.1371%2Fjournal.pbio.1000412</w:t>
              </w:r>
            </w:hyperlink>
          </w:p>
          <w:p w14:paraId="2A39C008" w14:textId="77777777" w:rsidR="00223EED" w:rsidRPr="00D212F2" w:rsidRDefault="00223EED" w:rsidP="00223EED">
            <w:pPr>
              <w:pStyle w:val="ListParagraph"/>
              <w:numPr>
                <w:ilvl w:val="0"/>
                <w:numId w:val="31"/>
              </w:numPr>
              <w:tabs>
                <w:tab w:val="left" w:pos="1912"/>
              </w:tabs>
              <w:spacing w:after="0" w:line="240" w:lineRule="auto"/>
              <w:ind w:left="145" w:hanging="142"/>
              <w:rPr>
                <w:rFonts w:cstheme="minorHAnsi"/>
                <w:sz w:val="18"/>
                <w:szCs w:val="18"/>
                <w:lang w:val="en-US"/>
              </w:rPr>
            </w:pPr>
            <w:r w:rsidRPr="00D212F2">
              <w:rPr>
                <w:rFonts w:cstheme="minorHAnsi"/>
                <w:sz w:val="18"/>
                <w:szCs w:val="18"/>
                <w:lang w:val="en-US"/>
              </w:rPr>
              <w:t>Etički kodeks MF Split:</w:t>
            </w:r>
            <w:r w:rsidRPr="00D212F2">
              <w:rPr>
                <w:rFonts w:cstheme="minorHAnsi"/>
                <w:sz w:val="18"/>
                <w:szCs w:val="18"/>
                <w:lang w:val="en-US"/>
              </w:rPr>
              <w:br/>
            </w:r>
            <w:hyperlink r:id="rId22" w:history="1">
              <w:r w:rsidRPr="00D212F2">
                <w:rPr>
                  <w:rStyle w:val="Hyperlink"/>
                  <w:rFonts w:cstheme="minorHAnsi"/>
                  <w:sz w:val="18"/>
                  <w:szCs w:val="18"/>
                  <w:lang w:val="en-US"/>
                </w:rPr>
                <w:t>http://neuron.mefst.hr/docs/dokumenti/pravilnici/Eticki%20kodeks.doc</w:t>
              </w:r>
            </w:hyperlink>
            <w:r w:rsidRPr="00D212F2">
              <w:rPr>
                <w:rFonts w:cstheme="minorHAnsi"/>
                <w:sz w:val="18"/>
                <w:szCs w:val="18"/>
                <w:lang w:val="en-US"/>
              </w:rPr>
              <w:t xml:space="preserve"> i </w:t>
            </w:r>
            <w:hyperlink r:id="rId23" w:history="1">
              <w:r w:rsidRPr="00D212F2">
                <w:rPr>
                  <w:rStyle w:val="Hyperlink"/>
                  <w:rFonts w:cstheme="minorHAnsi"/>
                  <w:sz w:val="18"/>
                  <w:szCs w:val="18"/>
                  <w:lang w:val="en-US"/>
                </w:rPr>
                <w:t>http://neuron.mefst.hr/docs/dokumenti/pravilnici/Pravilnik%20o%20radu%20Etikog%20povjerenstva.doc</w:t>
              </w:r>
            </w:hyperlink>
          </w:p>
          <w:p w14:paraId="0488AB2E" w14:textId="77777777" w:rsidR="00223EED" w:rsidRPr="00D212F2" w:rsidRDefault="00223EED" w:rsidP="00223EED">
            <w:pPr>
              <w:pStyle w:val="ListParagraph"/>
              <w:numPr>
                <w:ilvl w:val="0"/>
                <w:numId w:val="31"/>
              </w:numPr>
              <w:spacing w:after="0" w:line="240" w:lineRule="auto"/>
              <w:ind w:left="145" w:hanging="142"/>
              <w:rPr>
                <w:rFonts w:cstheme="minorHAnsi"/>
                <w:sz w:val="18"/>
                <w:szCs w:val="18"/>
                <w:lang w:val="en-US"/>
              </w:rPr>
            </w:pPr>
            <w:r w:rsidRPr="00D212F2">
              <w:rPr>
                <w:rFonts w:cstheme="minorHAnsi"/>
                <w:sz w:val="18"/>
                <w:szCs w:val="18"/>
                <w:lang w:val="en-US"/>
              </w:rPr>
              <w:t>Bruce R. Barringer and R. Duane Ireland, Entrepreneurship: Successfully Launching New Ventures, 2nd ed., Upper Saddle River, New Jersey, 2008</w:t>
            </w:r>
          </w:p>
          <w:p w14:paraId="0A1BC700" w14:textId="77777777" w:rsidR="00223EED" w:rsidRPr="00D212F2" w:rsidRDefault="00223EED" w:rsidP="00223EED">
            <w:pPr>
              <w:pStyle w:val="ListParagraph"/>
              <w:numPr>
                <w:ilvl w:val="0"/>
                <w:numId w:val="31"/>
              </w:numPr>
              <w:tabs>
                <w:tab w:val="left" w:pos="2820"/>
              </w:tabs>
              <w:spacing w:after="0" w:line="240" w:lineRule="auto"/>
              <w:ind w:left="145" w:hanging="142"/>
              <w:rPr>
                <w:rFonts w:cstheme="minorHAnsi"/>
                <w:sz w:val="18"/>
                <w:szCs w:val="18"/>
                <w:lang w:val="en-US"/>
              </w:rPr>
            </w:pPr>
            <w:r w:rsidRPr="00D212F2">
              <w:rPr>
                <w:rStyle w:val="contributornametrigger"/>
                <w:rFonts w:cstheme="minorHAnsi"/>
                <w:sz w:val="18"/>
                <w:szCs w:val="18"/>
                <w:lang w:val="en-US"/>
              </w:rPr>
              <w:lastRenderedPageBreak/>
              <w:t xml:space="preserve">Barker K. </w:t>
            </w:r>
            <w:hyperlink r:id="rId24" w:anchor="#" w:history="1"/>
            <w:r w:rsidRPr="00D212F2">
              <w:rPr>
                <w:rFonts w:cstheme="minorHAnsi"/>
                <w:bCs/>
                <w:sz w:val="18"/>
                <w:szCs w:val="18"/>
                <w:lang w:val="en-US"/>
              </w:rPr>
              <w:t>At the Bench: A Laboratory NavigatorAt the Bench: A Laboratory Navigator. C</w:t>
            </w:r>
            <w:r w:rsidRPr="00D212F2">
              <w:rPr>
                <w:rStyle w:val="contributornametrigger"/>
                <w:rFonts w:cstheme="minorHAnsi"/>
                <w:sz w:val="18"/>
                <w:szCs w:val="18"/>
                <w:lang w:val="en-US"/>
              </w:rPr>
              <w:t>old Spring Harbor Laboratory Press, Cold Spring Harbor, New York, 2005.</w:t>
            </w:r>
          </w:p>
        </w:tc>
        <w:tc>
          <w:tcPr>
            <w:tcW w:w="1276"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66AE02D2"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257"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CAF187E"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0B694C9A"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7C3AAFBD"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4"/>
            <w:tcBorders>
              <w:top w:val="single" w:sz="12" w:space="0" w:color="auto"/>
              <w:bottom w:val="single" w:sz="4" w:space="0" w:color="auto"/>
              <w:right w:val="single" w:sz="12" w:space="0" w:color="auto"/>
            </w:tcBorders>
            <w:tcMar>
              <w:left w:w="57" w:type="dxa"/>
              <w:right w:w="57" w:type="dxa"/>
            </w:tcMar>
          </w:tcPr>
          <w:p w14:paraId="7274F1B3"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3B1DF872"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1AC6B10"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bottom w:val="single" w:sz="12" w:space="0" w:color="auto"/>
              <w:right w:val="single" w:sz="12" w:space="0" w:color="auto"/>
            </w:tcBorders>
            <w:tcMar>
              <w:left w:w="57" w:type="dxa"/>
              <w:right w:w="57" w:type="dxa"/>
            </w:tcMar>
          </w:tcPr>
          <w:p w14:paraId="2E942AB7"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05378986"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3EA38164"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21A7BD82"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07D10D8D" w14:textId="77777777" w:rsidR="00223EED" w:rsidRDefault="00223EED" w:rsidP="00223EED">
      <w:pPr>
        <w:spacing w:after="160" w:line="259" w:lineRule="auto"/>
        <w:rPr>
          <w:rFonts w:cstheme="minorHAnsi"/>
          <w:sz w:val="18"/>
          <w:szCs w:val="18"/>
          <w:lang w:val="en-US"/>
        </w:rPr>
      </w:pPr>
      <w:r>
        <w:rPr>
          <w:rFonts w:cstheme="minorHAnsi"/>
          <w:sz w:val="18"/>
          <w:szCs w:val="18"/>
          <w:lang w:val="en-US"/>
        </w:rPr>
        <w:br w:type="page"/>
      </w:r>
    </w:p>
    <w:p w14:paraId="7A018F6B" w14:textId="77777777" w:rsidR="00223EED" w:rsidRPr="00DC459A" w:rsidRDefault="00223EED" w:rsidP="00223EED">
      <w:pPr>
        <w:pStyle w:val="Heading1"/>
        <w:spacing w:before="0" w:line="240" w:lineRule="auto"/>
        <w:rPr>
          <w:rFonts w:asciiTheme="minorHAnsi" w:hAnsiTheme="minorHAnsi" w:cstheme="minorHAnsi"/>
          <w:b w:val="0"/>
          <w:sz w:val="24"/>
          <w:szCs w:val="24"/>
        </w:rPr>
      </w:pPr>
      <w:bookmarkStart w:id="13" w:name="_Toc52965208"/>
      <w:r w:rsidRPr="00DC459A">
        <w:rPr>
          <w:rFonts w:asciiTheme="minorHAnsi" w:hAnsiTheme="minorHAnsi" w:cstheme="minorHAnsi"/>
          <w:b w:val="0"/>
          <w:sz w:val="24"/>
          <w:szCs w:val="24"/>
        </w:rPr>
        <w:lastRenderedPageBreak/>
        <w:t>Novi izborni predmeti</w:t>
      </w:r>
      <w:bookmarkEnd w:id="13"/>
    </w:p>
    <w:p w14:paraId="28E7FABA" w14:textId="77777777" w:rsidR="00223EED" w:rsidRPr="007D7119" w:rsidRDefault="00223EED" w:rsidP="00223EED">
      <w:pPr>
        <w:spacing w:after="0" w:line="240" w:lineRule="auto"/>
        <w:rPr>
          <w:rFonts w:cstheme="minorHAnsi"/>
          <w:color w:val="365F91" w:themeColor="accent1" w:themeShade="BF"/>
          <w:sz w:val="24"/>
          <w:szCs w:val="24"/>
        </w:rPr>
      </w:pPr>
    </w:p>
    <w:p w14:paraId="668A78FA" w14:textId="77777777" w:rsidR="00223EED" w:rsidRPr="007D7119" w:rsidRDefault="00223EED" w:rsidP="00223EED">
      <w:pPr>
        <w:pStyle w:val="Heading2"/>
        <w:spacing w:line="240" w:lineRule="auto"/>
        <w:rPr>
          <w:rFonts w:asciiTheme="minorHAnsi" w:hAnsiTheme="minorHAnsi" w:cstheme="minorHAnsi"/>
          <w:sz w:val="22"/>
          <w:szCs w:val="22"/>
        </w:rPr>
      </w:pPr>
      <w:bookmarkStart w:id="14" w:name="_Toc52965209"/>
      <w:r w:rsidRPr="007D7119">
        <w:rPr>
          <w:rFonts w:asciiTheme="minorHAnsi" w:hAnsiTheme="minorHAnsi" w:cstheme="minorHAnsi"/>
          <w:sz w:val="22"/>
          <w:szCs w:val="22"/>
        </w:rPr>
        <w:t>1. Communication standards for manuscript submission to a scientific journal (Standardi komunikacije tijekom slanja rukopisa u znanstveni časopis)</w:t>
      </w:r>
      <w:bookmarkEnd w:id="14"/>
    </w:p>
    <w:p w14:paraId="694FECA1" w14:textId="77777777" w:rsidR="00223EED" w:rsidRPr="00D212F2" w:rsidRDefault="00223EED" w:rsidP="00223EED">
      <w:pPr>
        <w:spacing w:after="0" w:line="240" w:lineRule="auto"/>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925"/>
        <w:gridCol w:w="1417"/>
        <w:gridCol w:w="851"/>
        <w:gridCol w:w="693"/>
        <w:gridCol w:w="968"/>
        <w:gridCol w:w="88"/>
        <w:gridCol w:w="93"/>
        <w:gridCol w:w="709"/>
        <w:gridCol w:w="442"/>
        <w:gridCol w:w="125"/>
        <w:gridCol w:w="66"/>
        <w:gridCol w:w="501"/>
        <w:gridCol w:w="567"/>
        <w:gridCol w:w="356"/>
      </w:tblGrid>
      <w:tr w:rsidR="00223EED" w:rsidRPr="00D212F2" w14:paraId="309869A6" w14:textId="77777777" w:rsidTr="00223EED">
        <w:tc>
          <w:tcPr>
            <w:tcW w:w="267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A35C636"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687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C01EAC5" w14:textId="77777777" w:rsidR="00223EED" w:rsidRPr="00D212F2" w:rsidRDefault="00223EED" w:rsidP="00223EED">
            <w:pPr>
              <w:spacing w:after="0" w:line="240" w:lineRule="auto"/>
              <w:rPr>
                <w:rFonts w:cstheme="minorHAnsi"/>
                <w:b/>
                <w:sz w:val="18"/>
                <w:szCs w:val="18"/>
              </w:rPr>
            </w:pPr>
            <w:r w:rsidRPr="00D212F2">
              <w:rPr>
                <w:rFonts w:cstheme="minorHAnsi"/>
                <w:b/>
                <w:bCs/>
                <w:sz w:val="18"/>
                <w:szCs w:val="18"/>
              </w:rPr>
              <w:t>Standardi komunikacije tijekom slanja rukopisa u znanstveni časopis</w:t>
            </w:r>
          </w:p>
        </w:tc>
      </w:tr>
      <w:tr w:rsidR="00223EED" w:rsidRPr="00D212F2" w14:paraId="7A9741FE"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6219D63A"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2342" w:type="dxa"/>
            <w:gridSpan w:val="2"/>
            <w:tcBorders>
              <w:top w:val="single" w:sz="12" w:space="0" w:color="auto"/>
              <w:right w:val="single" w:sz="12" w:space="0" w:color="auto"/>
            </w:tcBorders>
            <w:tcMar>
              <w:left w:w="57" w:type="dxa"/>
              <w:right w:w="57" w:type="dxa"/>
            </w:tcMar>
          </w:tcPr>
          <w:p w14:paraId="143C4F82" w14:textId="77777777" w:rsidR="00223EED" w:rsidRPr="00D212F2" w:rsidRDefault="00223EED" w:rsidP="00223EED">
            <w:pPr>
              <w:spacing w:after="0" w:line="240" w:lineRule="auto"/>
              <w:rPr>
                <w:rFonts w:cstheme="minorHAnsi"/>
                <w:sz w:val="18"/>
                <w:szCs w:val="18"/>
              </w:rPr>
            </w:pPr>
          </w:p>
        </w:tc>
        <w:tc>
          <w:tcPr>
            <w:tcW w:w="2693" w:type="dxa"/>
            <w:gridSpan w:val="5"/>
            <w:tcBorders>
              <w:top w:val="single" w:sz="12" w:space="0" w:color="auto"/>
              <w:right w:val="single" w:sz="12" w:space="0" w:color="auto"/>
            </w:tcBorders>
            <w:shd w:val="clear" w:color="auto" w:fill="CCFFFF"/>
            <w:tcMar>
              <w:left w:w="57" w:type="dxa"/>
              <w:right w:w="57" w:type="dxa"/>
            </w:tcMar>
            <w:vAlign w:val="center"/>
          </w:tcPr>
          <w:p w14:paraId="68C2D8E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766" w:type="dxa"/>
            <w:gridSpan w:val="7"/>
            <w:tcBorders>
              <w:top w:val="single" w:sz="12" w:space="0" w:color="auto"/>
              <w:right w:val="single" w:sz="12" w:space="0" w:color="auto"/>
            </w:tcBorders>
            <w:tcMar>
              <w:left w:w="57" w:type="dxa"/>
              <w:right w:w="57" w:type="dxa"/>
            </w:tcMar>
          </w:tcPr>
          <w:p w14:paraId="1609373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2. godina</w:t>
            </w:r>
          </w:p>
        </w:tc>
      </w:tr>
      <w:tr w:rsidR="00223EED" w:rsidRPr="00D212F2" w14:paraId="78BB452F"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17CB9C65"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342" w:type="dxa"/>
            <w:gridSpan w:val="2"/>
            <w:tcBorders>
              <w:bottom w:val="single" w:sz="12" w:space="0" w:color="auto"/>
              <w:right w:val="single" w:sz="12" w:space="0" w:color="auto"/>
            </w:tcBorders>
            <w:tcMar>
              <w:left w:w="57" w:type="dxa"/>
              <w:right w:w="57" w:type="dxa"/>
            </w:tcMar>
          </w:tcPr>
          <w:p w14:paraId="793B908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izv. prof. dr. sc. Viktor Čulić</w:t>
            </w:r>
          </w:p>
        </w:tc>
        <w:tc>
          <w:tcPr>
            <w:tcW w:w="2693" w:type="dxa"/>
            <w:gridSpan w:val="5"/>
            <w:tcBorders>
              <w:bottom w:val="single" w:sz="12" w:space="0" w:color="auto"/>
              <w:right w:val="single" w:sz="12" w:space="0" w:color="auto"/>
            </w:tcBorders>
            <w:shd w:val="clear" w:color="auto" w:fill="CCFFFF"/>
            <w:tcMar>
              <w:left w:w="57" w:type="dxa"/>
              <w:right w:w="57" w:type="dxa"/>
            </w:tcMar>
            <w:vAlign w:val="center"/>
          </w:tcPr>
          <w:p w14:paraId="7D25647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766" w:type="dxa"/>
            <w:gridSpan w:val="7"/>
            <w:tcBorders>
              <w:bottom w:val="single" w:sz="12" w:space="0" w:color="auto"/>
              <w:right w:val="single" w:sz="12" w:space="0" w:color="auto"/>
            </w:tcBorders>
            <w:tcMar>
              <w:left w:w="57" w:type="dxa"/>
              <w:right w:w="57" w:type="dxa"/>
            </w:tcMar>
          </w:tcPr>
          <w:p w14:paraId="1E8BEACC"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w:t>
            </w:r>
          </w:p>
        </w:tc>
      </w:tr>
      <w:tr w:rsidR="00223EED" w:rsidRPr="00D212F2" w14:paraId="2975A95E" w14:textId="77777777" w:rsidTr="00223EED">
        <w:trPr>
          <w:trHeight w:val="345"/>
        </w:trPr>
        <w:tc>
          <w:tcPr>
            <w:tcW w:w="1754" w:type="dxa"/>
            <w:vMerge w:val="restart"/>
            <w:tcBorders>
              <w:left w:val="single" w:sz="12" w:space="0" w:color="auto"/>
            </w:tcBorders>
            <w:shd w:val="clear" w:color="auto" w:fill="CCFFFF"/>
            <w:tcMar>
              <w:left w:w="57" w:type="dxa"/>
              <w:right w:w="57" w:type="dxa"/>
            </w:tcMar>
            <w:vAlign w:val="center"/>
          </w:tcPr>
          <w:p w14:paraId="435A1B4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342" w:type="dxa"/>
            <w:gridSpan w:val="2"/>
            <w:vMerge w:val="restart"/>
            <w:tcBorders>
              <w:right w:val="single" w:sz="12" w:space="0" w:color="auto"/>
            </w:tcBorders>
            <w:tcMar>
              <w:left w:w="57" w:type="dxa"/>
              <w:right w:w="57" w:type="dxa"/>
            </w:tcMar>
          </w:tcPr>
          <w:p w14:paraId="72D6434B" w14:textId="77777777" w:rsidR="00223EED" w:rsidRPr="00D212F2" w:rsidRDefault="00223EED" w:rsidP="00223EED">
            <w:pPr>
              <w:spacing w:after="0" w:line="240" w:lineRule="auto"/>
              <w:rPr>
                <w:rFonts w:cstheme="minorHAnsi"/>
                <w:sz w:val="18"/>
                <w:szCs w:val="18"/>
              </w:rPr>
            </w:pPr>
          </w:p>
        </w:tc>
        <w:tc>
          <w:tcPr>
            <w:tcW w:w="2693" w:type="dxa"/>
            <w:gridSpan w:val="5"/>
            <w:vMerge w:val="restart"/>
            <w:tcBorders>
              <w:right w:val="single" w:sz="12" w:space="0" w:color="auto"/>
            </w:tcBorders>
            <w:shd w:val="clear" w:color="auto" w:fill="CCFFFF"/>
            <w:tcMar>
              <w:left w:w="57" w:type="dxa"/>
              <w:right w:w="57" w:type="dxa"/>
            </w:tcMar>
            <w:vAlign w:val="center"/>
          </w:tcPr>
          <w:p w14:paraId="20E08AC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09" w:type="dxa"/>
            <w:tcBorders>
              <w:bottom w:val="single" w:sz="12" w:space="0" w:color="auto"/>
              <w:right w:val="single" w:sz="12" w:space="0" w:color="auto"/>
            </w:tcBorders>
            <w:tcMar>
              <w:left w:w="57" w:type="dxa"/>
              <w:right w:w="57" w:type="dxa"/>
            </w:tcMar>
            <w:vAlign w:val="center"/>
          </w:tcPr>
          <w:p w14:paraId="6139024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567" w:type="dxa"/>
            <w:gridSpan w:val="2"/>
            <w:tcBorders>
              <w:bottom w:val="single" w:sz="12" w:space="0" w:color="auto"/>
              <w:right w:val="single" w:sz="12" w:space="0" w:color="auto"/>
            </w:tcBorders>
            <w:vAlign w:val="center"/>
          </w:tcPr>
          <w:p w14:paraId="63196603"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567" w:type="dxa"/>
            <w:gridSpan w:val="2"/>
            <w:tcBorders>
              <w:bottom w:val="single" w:sz="12" w:space="0" w:color="auto"/>
              <w:right w:val="single" w:sz="12" w:space="0" w:color="auto"/>
            </w:tcBorders>
            <w:vAlign w:val="center"/>
          </w:tcPr>
          <w:p w14:paraId="606B637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567" w:type="dxa"/>
            <w:tcBorders>
              <w:bottom w:val="single" w:sz="12" w:space="0" w:color="auto"/>
              <w:right w:val="single" w:sz="12" w:space="0" w:color="auto"/>
            </w:tcBorders>
            <w:vAlign w:val="center"/>
          </w:tcPr>
          <w:p w14:paraId="12D3DF6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c>
          <w:tcPr>
            <w:tcW w:w="356" w:type="dxa"/>
            <w:vMerge w:val="restart"/>
            <w:tcBorders>
              <w:right w:val="single" w:sz="12" w:space="0" w:color="auto"/>
            </w:tcBorders>
            <w:vAlign w:val="center"/>
          </w:tcPr>
          <w:p w14:paraId="652DCF46" w14:textId="77777777" w:rsidR="00223EED" w:rsidRPr="00D212F2" w:rsidRDefault="00223EED" w:rsidP="00223EED">
            <w:pPr>
              <w:spacing w:after="0" w:line="240" w:lineRule="auto"/>
              <w:jc w:val="center"/>
              <w:rPr>
                <w:rFonts w:cstheme="minorHAnsi"/>
                <w:sz w:val="18"/>
                <w:szCs w:val="18"/>
              </w:rPr>
            </w:pPr>
          </w:p>
        </w:tc>
      </w:tr>
      <w:tr w:rsidR="00223EED" w:rsidRPr="00D212F2" w14:paraId="1052D655" w14:textId="77777777" w:rsidTr="00223EED">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21EF3512" w14:textId="77777777" w:rsidR="00223EED" w:rsidRPr="00D212F2" w:rsidRDefault="00223EED" w:rsidP="00223EED">
            <w:pPr>
              <w:spacing w:after="0" w:line="240" w:lineRule="auto"/>
              <w:rPr>
                <w:rFonts w:cstheme="minorHAnsi"/>
                <w:sz w:val="18"/>
                <w:szCs w:val="18"/>
              </w:rPr>
            </w:pPr>
          </w:p>
        </w:tc>
        <w:tc>
          <w:tcPr>
            <w:tcW w:w="2342" w:type="dxa"/>
            <w:gridSpan w:val="2"/>
            <w:vMerge/>
            <w:tcBorders>
              <w:bottom w:val="single" w:sz="12" w:space="0" w:color="auto"/>
              <w:right w:val="single" w:sz="12" w:space="0" w:color="auto"/>
            </w:tcBorders>
            <w:tcMar>
              <w:left w:w="57" w:type="dxa"/>
              <w:right w:w="57" w:type="dxa"/>
            </w:tcMar>
          </w:tcPr>
          <w:p w14:paraId="70D3B6AC" w14:textId="77777777" w:rsidR="00223EED" w:rsidRPr="00D212F2" w:rsidRDefault="00223EED" w:rsidP="00223EED">
            <w:pPr>
              <w:spacing w:after="0" w:line="240" w:lineRule="auto"/>
              <w:rPr>
                <w:rFonts w:cstheme="minorHAnsi"/>
                <w:sz w:val="18"/>
                <w:szCs w:val="18"/>
              </w:rPr>
            </w:pPr>
          </w:p>
        </w:tc>
        <w:tc>
          <w:tcPr>
            <w:tcW w:w="2693" w:type="dxa"/>
            <w:gridSpan w:val="5"/>
            <w:vMerge/>
            <w:tcBorders>
              <w:bottom w:val="single" w:sz="12" w:space="0" w:color="auto"/>
              <w:right w:val="single" w:sz="12" w:space="0" w:color="auto"/>
            </w:tcBorders>
            <w:shd w:val="clear" w:color="auto" w:fill="CCFFFF"/>
            <w:tcMar>
              <w:left w:w="57" w:type="dxa"/>
              <w:right w:w="57" w:type="dxa"/>
            </w:tcMar>
            <w:vAlign w:val="center"/>
          </w:tcPr>
          <w:p w14:paraId="0513DB1A" w14:textId="77777777" w:rsidR="00223EED" w:rsidRPr="00D212F2" w:rsidRDefault="00223EED" w:rsidP="00223EED">
            <w:pPr>
              <w:spacing w:after="0" w:line="240" w:lineRule="auto"/>
              <w:rPr>
                <w:rFonts w:cstheme="minorHAnsi"/>
                <w:sz w:val="18"/>
                <w:szCs w:val="18"/>
              </w:rPr>
            </w:pPr>
          </w:p>
        </w:tc>
        <w:tc>
          <w:tcPr>
            <w:tcW w:w="709" w:type="dxa"/>
            <w:tcBorders>
              <w:bottom w:val="single" w:sz="12" w:space="0" w:color="auto"/>
              <w:right w:val="single" w:sz="12" w:space="0" w:color="auto"/>
            </w:tcBorders>
            <w:tcMar>
              <w:left w:w="57" w:type="dxa"/>
              <w:right w:w="57" w:type="dxa"/>
            </w:tcMar>
            <w:vAlign w:val="center"/>
          </w:tcPr>
          <w:p w14:paraId="65C9163C"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4</w:t>
            </w:r>
          </w:p>
        </w:tc>
        <w:tc>
          <w:tcPr>
            <w:tcW w:w="567" w:type="dxa"/>
            <w:gridSpan w:val="2"/>
            <w:tcBorders>
              <w:bottom w:val="single" w:sz="12" w:space="0" w:color="auto"/>
              <w:right w:val="single" w:sz="12" w:space="0" w:color="auto"/>
            </w:tcBorders>
            <w:vAlign w:val="center"/>
          </w:tcPr>
          <w:p w14:paraId="6E66F8E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567" w:type="dxa"/>
            <w:gridSpan w:val="2"/>
            <w:tcBorders>
              <w:bottom w:val="single" w:sz="12" w:space="0" w:color="auto"/>
              <w:right w:val="single" w:sz="12" w:space="0" w:color="auto"/>
            </w:tcBorders>
            <w:vAlign w:val="center"/>
          </w:tcPr>
          <w:p w14:paraId="7F6882F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4</w:t>
            </w:r>
          </w:p>
        </w:tc>
        <w:tc>
          <w:tcPr>
            <w:tcW w:w="567" w:type="dxa"/>
            <w:tcBorders>
              <w:bottom w:val="single" w:sz="12" w:space="0" w:color="auto"/>
              <w:right w:val="single" w:sz="12" w:space="0" w:color="auto"/>
            </w:tcBorders>
            <w:vAlign w:val="center"/>
          </w:tcPr>
          <w:p w14:paraId="6775736E"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10</w:t>
            </w:r>
          </w:p>
        </w:tc>
        <w:tc>
          <w:tcPr>
            <w:tcW w:w="356" w:type="dxa"/>
            <w:vMerge/>
            <w:tcBorders>
              <w:bottom w:val="single" w:sz="12" w:space="0" w:color="auto"/>
              <w:right w:val="single" w:sz="12" w:space="0" w:color="auto"/>
            </w:tcBorders>
            <w:vAlign w:val="center"/>
          </w:tcPr>
          <w:p w14:paraId="1FDA2F3C" w14:textId="77777777" w:rsidR="00223EED" w:rsidRPr="00D212F2" w:rsidRDefault="00223EED" w:rsidP="00223EED">
            <w:pPr>
              <w:spacing w:after="0" w:line="240" w:lineRule="auto"/>
              <w:jc w:val="center"/>
              <w:rPr>
                <w:rFonts w:cstheme="minorHAnsi"/>
                <w:sz w:val="18"/>
                <w:szCs w:val="18"/>
              </w:rPr>
            </w:pPr>
          </w:p>
        </w:tc>
      </w:tr>
      <w:tr w:rsidR="00223EED" w:rsidRPr="00D212F2" w14:paraId="17F80E44"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54F543E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342" w:type="dxa"/>
            <w:gridSpan w:val="2"/>
            <w:tcBorders>
              <w:bottom w:val="single" w:sz="12" w:space="0" w:color="auto"/>
              <w:right w:val="single" w:sz="12" w:space="0" w:color="auto"/>
            </w:tcBorders>
            <w:tcMar>
              <w:left w:w="57" w:type="dxa"/>
              <w:right w:w="57" w:type="dxa"/>
            </w:tcMar>
          </w:tcPr>
          <w:p w14:paraId="603C057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2693" w:type="dxa"/>
            <w:gridSpan w:val="5"/>
            <w:tcBorders>
              <w:bottom w:val="single" w:sz="12" w:space="0" w:color="auto"/>
              <w:right w:val="single" w:sz="12" w:space="0" w:color="auto"/>
            </w:tcBorders>
            <w:shd w:val="clear" w:color="auto" w:fill="CCFFFF"/>
            <w:tcMar>
              <w:left w:w="57" w:type="dxa"/>
              <w:right w:w="57" w:type="dxa"/>
            </w:tcMar>
            <w:vAlign w:val="center"/>
          </w:tcPr>
          <w:p w14:paraId="79AB41D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766" w:type="dxa"/>
            <w:gridSpan w:val="7"/>
            <w:tcBorders>
              <w:bottom w:val="single" w:sz="12" w:space="0" w:color="auto"/>
              <w:right w:val="single" w:sz="12" w:space="0" w:color="auto"/>
            </w:tcBorders>
            <w:tcMar>
              <w:left w:w="57" w:type="dxa"/>
              <w:right w:w="57" w:type="dxa"/>
            </w:tcMar>
          </w:tcPr>
          <w:p w14:paraId="3A0975C6"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3E0DAB9E" w14:textId="77777777" w:rsidTr="00223EED">
        <w:tc>
          <w:tcPr>
            <w:tcW w:w="9555"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2247F84F"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19CB0808"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2D7D99BA"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801" w:type="dxa"/>
            <w:gridSpan w:val="14"/>
            <w:tcBorders>
              <w:top w:val="single" w:sz="12" w:space="0" w:color="auto"/>
              <w:right w:val="single" w:sz="12" w:space="0" w:color="auto"/>
            </w:tcBorders>
            <w:tcMar>
              <w:left w:w="57" w:type="dxa"/>
              <w:right w:w="57" w:type="dxa"/>
            </w:tcMar>
          </w:tcPr>
          <w:p w14:paraId="467F396E" w14:textId="77777777" w:rsidR="00223EED" w:rsidRPr="00D212F2" w:rsidRDefault="00223EED" w:rsidP="00223EED">
            <w:pPr>
              <w:pStyle w:val="Default"/>
              <w:jc w:val="both"/>
              <w:rPr>
                <w:rFonts w:asciiTheme="minorHAnsi" w:eastAsia="Times New Roman" w:hAnsiTheme="minorHAnsi" w:cstheme="minorHAnsi"/>
                <w:sz w:val="18"/>
                <w:szCs w:val="18"/>
                <w:lang w:val="hr-HR"/>
              </w:rPr>
            </w:pPr>
            <w:r w:rsidRPr="00D212F2">
              <w:rPr>
                <w:rFonts w:asciiTheme="minorHAnsi" w:hAnsiTheme="minorHAnsi" w:cstheme="minorHAnsi"/>
                <w:sz w:val="18"/>
                <w:szCs w:val="18"/>
                <w:lang w:val="hr-HR"/>
              </w:rPr>
              <w:t>Usvajanje standarda komunikacije tijekom različitih faza slanja rukopisa u medicinski časopis.</w:t>
            </w:r>
            <w:r w:rsidRPr="00D212F2">
              <w:rPr>
                <w:rFonts w:asciiTheme="minorHAnsi" w:eastAsia="Times New Roman" w:hAnsiTheme="minorHAnsi" w:cstheme="minorHAnsi"/>
                <w:sz w:val="18"/>
                <w:szCs w:val="18"/>
                <w:lang w:val="hr-HR"/>
              </w:rPr>
              <w:t xml:space="preserve"> </w:t>
            </w:r>
          </w:p>
        </w:tc>
      </w:tr>
      <w:tr w:rsidR="00223EED" w:rsidRPr="00D212F2" w14:paraId="0084021B" w14:textId="77777777" w:rsidTr="00223EED">
        <w:tc>
          <w:tcPr>
            <w:tcW w:w="1754" w:type="dxa"/>
            <w:tcBorders>
              <w:left w:val="single" w:sz="12" w:space="0" w:color="auto"/>
            </w:tcBorders>
            <w:shd w:val="clear" w:color="auto" w:fill="CCFFFF"/>
            <w:tcMar>
              <w:left w:w="57" w:type="dxa"/>
              <w:right w:w="57" w:type="dxa"/>
            </w:tcMar>
            <w:vAlign w:val="center"/>
          </w:tcPr>
          <w:p w14:paraId="1CFFD0EF"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801" w:type="dxa"/>
            <w:gridSpan w:val="14"/>
            <w:tcBorders>
              <w:right w:val="single" w:sz="12" w:space="0" w:color="auto"/>
            </w:tcBorders>
            <w:tcMar>
              <w:left w:w="57" w:type="dxa"/>
              <w:right w:w="57" w:type="dxa"/>
            </w:tcMar>
          </w:tcPr>
          <w:p w14:paraId="1CFF12E1"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preduvjeta</w:t>
            </w:r>
          </w:p>
        </w:tc>
      </w:tr>
      <w:tr w:rsidR="00223EED" w:rsidRPr="00D212F2" w14:paraId="66DC659B" w14:textId="77777777" w:rsidTr="00223EED">
        <w:tc>
          <w:tcPr>
            <w:tcW w:w="1754" w:type="dxa"/>
            <w:tcBorders>
              <w:left w:val="single" w:sz="12" w:space="0" w:color="auto"/>
            </w:tcBorders>
            <w:shd w:val="clear" w:color="auto" w:fill="CCFFFF"/>
            <w:tcMar>
              <w:left w:w="57" w:type="dxa"/>
              <w:right w:w="57" w:type="dxa"/>
            </w:tcMar>
            <w:vAlign w:val="center"/>
          </w:tcPr>
          <w:p w14:paraId="63517A6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801" w:type="dxa"/>
            <w:gridSpan w:val="14"/>
            <w:tcBorders>
              <w:right w:val="single" w:sz="12" w:space="0" w:color="auto"/>
            </w:tcBorders>
            <w:tcMar>
              <w:left w:w="57" w:type="dxa"/>
              <w:right w:w="57" w:type="dxa"/>
            </w:tcMar>
          </w:tcPr>
          <w:p w14:paraId="47D1D541"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Nakon položenog predmeta student će moći:</w:t>
            </w:r>
          </w:p>
          <w:p w14:paraId="57EEEC03"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odlučiti u kojim slučajevima i kako pisati upit prije slanja rukopisa u časopis</w:t>
            </w:r>
          </w:p>
          <w:p w14:paraId="03E12149"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napisati primjereno popratno pismo glavnom uredniku</w:t>
            </w:r>
          </w:p>
          <w:p w14:paraId="6EC69A19" w14:textId="77777777" w:rsidR="00223EED" w:rsidRPr="00D212F2" w:rsidRDefault="00223EED" w:rsidP="00223EED">
            <w:pPr>
              <w:spacing w:after="0" w:line="240" w:lineRule="auto"/>
              <w:ind w:left="175" w:hanging="175"/>
              <w:rPr>
                <w:rFonts w:eastAsia="Batang" w:cstheme="minorHAnsi"/>
                <w:sz w:val="18"/>
                <w:szCs w:val="18"/>
                <w:lang w:eastAsia="ja-JP"/>
              </w:rPr>
            </w:pPr>
            <w:r w:rsidRPr="00D212F2">
              <w:rPr>
                <w:rFonts w:eastAsia="Batang" w:cstheme="minorHAnsi"/>
                <w:sz w:val="18"/>
                <w:szCs w:val="18"/>
                <w:lang w:eastAsia="ja-JP"/>
              </w:rPr>
              <w:t>- što napraviti kad izostane bilo kakav odgovor na slanje rukopisa</w:t>
            </w:r>
          </w:p>
          <w:p w14:paraId="5412B435" w14:textId="77777777" w:rsidR="00223EED" w:rsidRPr="00D212F2" w:rsidRDefault="00223EED" w:rsidP="00223EED">
            <w:pPr>
              <w:spacing w:after="0" w:line="240" w:lineRule="auto"/>
              <w:ind w:left="175" w:hanging="175"/>
              <w:rPr>
                <w:rFonts w:eastAsia="Batang" w:cstheme="minorHAnsi"/>
                <w:sz w:val="18"/>
                <w:szCs w:val="18"/>
                <w:lang w:eastAsia="ja-JP"/>
              </w:rPr>
            </w:pPr>
            <w:r w:rsidRPr="00D212F2">
              <w:rPr>
                <w:rFonts w:eastAsia="Batang" w:cstheme="minorHAnsi"/>
                <w:sz w:val="18"/>
                <w:szCs w:val="18"/>
                <w:lang w:eastAsia="ja-JP"/>
              </w:rPr>
              <w:t>- analizirati komentare recenzenata i shvatiti njihova traženja</w:t>
            </w:r>
          </w:p>
          <w:p w14:paraId="6C982A4C"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učiniti odgovarajuće promjene u rukopisu i to detaljno pojasniti</w:t>
            </w:r>
          </w:p>
          <w:p w14:paraId="249B85AB"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primjereno odgovoriti na neslaganje s primjedbama recenzenata ili urednika</w:t>
            </w:r>
          </w:p>
          <w:p w14:paraId="7D63C5DD"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kada i kako izraziti neslaganje s odbijanjem rukopisa</w:t>
            </w:r>
          </w:p>
          <w:p w14:paraId="77AA99D5" w14:textId="77777777" w:rsidR="00223EED" w:rsidRPr="00D212F2" w:rsidRDefault="00223EED" w:rsidP="00223EED">
            <w:pPr>
              <w:tabs>
                <w:tab w:val="left" w:pos="2820"/>
              </w:tabs>
              <w:spacing w:after="0" w:line="240" w:lineRule="auto"/>
              <w:rPr>
                <w:rFonts w:cstheme="minorHAnsi"/>
                <w:sz w:val="18"/>
                <w:szCs w:val="18"/>
              </w:rPr>
            </w:pPr>
            <w:r w:rsidRPr="00D212F2">
              <w:rPr>
                <w:rFonts w:eastAsia="Batang" w:cstheme="minorHAnsi"/>
                <w:sz w:val="18"/>
                <w:szCs w:val="18"/>
                <w:lang w:eastAsia="ja-JP"/>
              </w:rPr>
              <w:t>- kada prihvatiti ponuđenu uslugu transfera u drugi časopis</w:t>
            </w:r>
          </w:p>
        </w:tc>
      </w:tr>
      <w:tr w:rsidR="00223EED" w:rsidRPr="00D212F2" w14:paraId="5EB4C767" w14:textId="77777777" w:rsidTr="00223EED">
        <w:tc>
          <w:tcPr>
            <w:tcW w:w="1754" w:type="dxa"/>
            <w:tcBorders>
              <w:left w:val="single" w:sz="12" w:space="0" w:color="auto"/>
            </w:tcBorders>
            <w:shd w:val="clear" w:color="auto" w:fill="CCFFFF"/>
            <w:tcMar>
              <w:left w:w="57" w:type="dxa"/>
              <w:right w:w="57" w:type="dxa"/>
            </w:tcMar>
            <w:vAlign w:val="center"/>
          </w:tcPr>
          <w:p w14:paraId="3032D46F"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801" w:type="dxa"/>
            <w:gridSpan w:val="14"/>
            <w:tcBorders>
              <w:right w:val="single" w:sz="12" w:space="0" w:color="auto"/>
            </w:tcBorders>
            <w:tcMar>
              <w:left w:w="57" w:type="dxa"/>
              <w:right w:w="57" w:type="dxa"/>
            </w:tcMar>
          </w:tcPr>
          <w:p w14:paraId="290C7A19"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sz w:val="18"/>
                <w:szCs w:val="18"/>
              </w:rPr>
              <w:t xml:space="preserve">Prethodni  upit glavnom uredniku o slanju rukopisa u znanstveni časopis; Bitne sastavnice </w:t>
            </w:r>
            <w:r w:rsidRPr="00D212F2">
              <w:rPr>
                <w:rFonts w:eastAsia="Batang" w:cstheme="minorHAnsi"/>
                <w:sz w:val="18"/>
                <w:szCs w:val="18"/>
                <w:lang w:eastAsia="ja-JP"/>
              </w:rPr>
              <w:t>primjerenog popratnog pisma rukopisa glavnom uredniku</w:t>
            </w:r>
            <w:r w:rsidRPr="00D212F2">
              <w:rPr>
                <w:rFonts w:cstheme="minorHAnsi"/>
                <w:sz w:val="18"/>
                <w:szCs w:val="18"/>
              </w:rPr>
              <w:t>; Mogući ishodi prvog kruga recenzije rukopisa; Odgovaranje na primjedbe recenzenata i urednika; Neslaganje s mišljenjima recenzenata i urednika; Što recenzenti vole, a što ne; Pokusni otisak: mogućnost manjih popravaka; Razlozi odbijanja rukopisa; Neslaganje s odlukom o odbijanju rukopisa; Transfer rukopisa u drugi znanstveni časopis.</w:t>
            </w:r>
          </w:p>
        </w:tc>
      </w:tr>
      <w:tr w:rsidR="00223EED" w:rsidRPr="00D212F2" w14:paraId="6A3E489D" w14:textId="77777777" w:rsidTr="00223EED">
        <w:trPr>
          <w:trHeight w:val="349"/>
        </w:trPr>
        <w:tc>
          <w:tcPr>
            <w:tcW w:w="1754" w:type="dxa"/>
            <w:vMerge w:val="restart"/>
            <w:tcBorders>
              <w:left w:val="single" w:sz="12" w:space="0" w:color="auto"/>
            </w:tcBorders>
            <w:shd w:val="clear" w:color="auto" w:fill="CCFFFF"/>
            <w:tcMar>
              <w:left w:w="57" w:type="dxa"/>
              <w:right w:w="57" w:type="dxa"/>
            </w:tcMar>
            <w:vAlign w:val="center"/>
          </w:tcPr>
          <w:p w14:paraId="5852AEB5"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5035" w:type="dxa"/>
            <w:gridSpan w:val="7"/>
            <w:vMerge w:val="restart"/>
            <w:tcMar>
              <w:left w:w="57" w:type="dxa"/>
              <w:right w:w="57" w:type="dxa"/>
            </w:tcMar>
            <w:vAlign w:val="center"/>
          </w:tcPr>
          <w:p w14:paraId="77052BF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 seminari i vježbe</w:t>
            </w:r>
          </w:p>
        </w:tc>
        <w:tc>
          <w:tcPr>
            <w:tcW w:w="2766" w:type="dxa"/>
            <w:gridSpan w:val="7"/>
            <w:vMerge w:val="restart"/>
            <w:tcMar>
              <w:left w:w="57" w:type="dxa"/>
              <w:right w:w="57" w:type="dxa"/>
            </w:tcMar>
            <w:vAlign w:val="center"/>
          </w:tcPr>
          <w:p w14:paraId="1C75B21A" w14:textId="77777777" w:rsidR="00223EED" w:rsidRPr="00D212F2" w:rsidRDefault="00223EED" w:rsidP="00223EED">
            <w:pPr>
              <w:pStyle w:val="FieldText"/>
              <w:rPr>
                <w:rFonts w:asciiTheme="minorHAnsi" w:hAnsiTheme="minorHAnsi" w:cstheme="minorHAnsi"/>
                <w:b w:val="0"/>
                <w:sz w:val="18"/>
                <w:szCs w:val="18"/>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b w:val="0"/>
                <w:sz w:val="18"/>
                <w:szCs w:val="18"/>
              </w:rPr>
              <w:t>☐</w:t>
            </w:r>
            <w:r w:rsidRPr="00D212F2">
              <w:rPr>
                <w:rFonts w:asciiTheme="minorHAnsi" w:hAnsiTheme="minorHAnsi" w:cstheme="minorHAnsi"/>
                <w:b w:val="0"/>
                <w:sz w:val="18"/>
                <w:szCs w:val="18"/>
              </w:rPr>
              <w:t xml:space="preserve"> </w:t>
            </w: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(ostalo upisati) </w:t>
            </w:r>
            <w:r w:rsidRPr="00D212F2">
              <w:rPr>
                <w:rFonts w:asciiTheme="minorHAnsi" w:hAnsiTheme="minorHAnsi" w:cstheme="minorHAnsi"/>
                <w:b w:val="0"/>
                <w:sz w:val="18"/>
                <w:szCs w:val="18"/>
                <w:bdr w:val="single" w:sz="12" w:space="0" w:color="auto"/>
              </w:rPr>
              <w:t xml:space="preserve"> </w:t>
            </w:r>
          </w:p>
        </w:tc>
      </w:tr>
      <w:tr w:rsidR="00223EED" w:rsidRPr="00D212F2" w14:paraId="5558B55C" w14:textId="77777777" w:rsidTr="00223EED">
        <w:trPr>
          <w:trHeight w:val="244"/>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72749F93" w14:textId="77777777" w:rsidR="00223EED" w:rsidRPr="00D212F2" w:rsidRDefault="00223EED" w:rsidP="00223EED">
            <w:pPr>
              <w:spacing w:after="0" w:line="240" w:lineRule="auto"/>
              <w:rPr>
                <w:rFonts w:cstheme="minorHAnsi"/>
                <w:color w:val="000000"/>
                <w:sz w:val="18"/>
                <w:szCs w:val="18"/>
              </w:rPr>
            </w:pPr>
          </w:p>
        </w:tc>
        <w:tc>
          <w:tcPr>
            <w:tcW w:w="5035" w:type="dxa"/>
            <w:gridSpan w:val="7"/>
            <w:vMerge/>
            <w:tcMar>
              <w:left w:w="57" w:type="dxa"/>
              <w:right w:w="57" w:type="dxa"/>
            </w:tcMar>
            <w:vAlign w:val="center"/>
          </w:tcPr>
          <w:p w14:paraId="7F1AC3DC" w14:textId="77777777" w:rsidR="00223EED" w:rsidRPr="00D212F2" w:rsidRDefault="00223EED" w:rsidP="00223EED">
            <w:pPr>
              <w:pStyle w:val="FieldText"/>
              <w:rPr>
                <w:rFonts w:asciiTheme="minorHAnsi" w:hAnsiTheme="minorHAnsi" w:cstheme="minorHAnsi"/>
                <w:b w:val="0"/>
                <w:sz w:val="18"/>
                <w:szCs w:val="18"/>
                <w:lang w:val="hr-HR"/>
              </w:rPr>
            </w:pPr>
          </w:p>
        </w:tc>
        <w:tc>
          <w:tcPr>
            <w:tcW w:w="2766" w:type="dxa"/>
            <w:gridSpan w:val="7"/>
            <w:vMerge/>
            <w:tcMar>
              <w:left w:w="57" w:type="dxa"/>
              <w:right w:w="57" w:type="dxa"/>
            </w:tcMar>
            <w:vAlign w:val="center"/>
          </w:tcPr>
          <w:p w14:paraId="40D8B9B2"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5C46FC7E"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47326024"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801" w:type="dxa"/>
            <w:gridSpan w:val="14"/>
            <w:tcBorders>
              <w:bottom w:val="single" w:sz="12" w:space="0" w:color="auto"/>
              <w:right w:val="single" w:sz="12" w:space="0" w:color="auto"/>
            </w:tcBorders>
            <w:tcMar>
              <w:left w:w="57" w:type="dxa"/>
              <w:right w:w="57" w:type="dxa"/>
            </w:tcMar>
            <w:vAlign w:val="center"/>
          </w:tcPr>
          <w:p w14:paraId="729F171F"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 90% seminari i 100% vježbe</w:t>
            </w:r>
          </w:p>
        </w:tc>
      </w:tr>
      <w:tr w:rsidR="00223EED" w:rsidRPr="00D212F2" w14:paraId="7C593DD2" w14:textId="77777777" w:rsidTr="00223EE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2A514DE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2342" w:type="dxa"/>
            <w:gridSpan w:val="2"/>
            <w:tcBorders>
              <w:top w:val="single" w:sz="12" w:space="0" w:color="auto"/>
            </w:tcBorders>
            <w:tcMar>
              <w:left w:w="57" w:type="dxa"/>
              <w:right w:w="57" w:type="dxa"/>
            </w:tcMar>
            <w:vAlign w:val="center"/>
          </w:tcPr>
          <w:p w14:paraId="0C2698D9"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851" w:type="dxa"/>
            <w:tcBorders>
              <w:top w:val="single" w:sz="12" w:space="0" w:color="auto"/>
            </w:tcBorders>
            <w:tcMar>
              <w:left w:w="57" w:type="dxa"/>
              <w:right w:w="57" w:type="dxa"/>
            </w:tcMar>
            <w:vAlign w:val="center"/>
          </w:tcPr>
          <w:p w14:paraId="3FC26EF6"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w:t>
            </w:r>
          </w:p>
        </w:tc>
        <w:tc>
          <w:tcPr>
            <w:tcW w:w="693" w:type="dxa"/>
            <w:tcBorders>
              <w:top w:val="single" w:sz="12" w:space="0" w:color="auto"/>
            </w:tcBorders>
            <w:tcMar>
              <w:left w:w="57" w:type="dxa"/>
              <w:right w:w="57" w:type="dxa"/>
            </w:tcMar>
            <w:vAlign w:val="center"/>
          </w:tcPr>
          <w:p w14:paraId="21279AB3" w14:textId="77777777" w:rsidR="00223EED" w:rsidRPr="00D212F2" w:rsidRDefault="00223EED" w:rsidP="00223EED">
            <w:pPr>
              <w:pStyle w:val="FieldText"/>
              <w:rPr>
                <w:rFonts w:asciiTheme="minorHAnsi" w:hAnsiTheme="minorHAnsi" w:cstheme="minorHAnsi"/>
                <w:sz w:val="18"/>
                <w:szCs w:val="18"/>
                <w:lang w:val="hr-HR"/>
              </w:rPr>
            </w:pPr>
          </w:p>
        </w:tc>
        <w:tc>
          <w:tcPr>
            <w:tcW w:w="968" w:type="dxa"/>
            <w:tcBorders>
              <w:top w:val="single" w:sz="12" w:space="0" w:color="auto"/>
            </w:tcBorders>
            <w:tcMar>
              <w:left w:w="57" w:type="dxa"/>
              <w:right w:w="57" w:type="dxa"/>
            </w:tcMar>
            <w:vAlign w:val="center"/>
          </w:tcPr>
          <w:p w14:paraId="07669BDF"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6"/>
            <w:tcBorders>
              <w:top w:val="single" w:sz="12" w:space="0" w:color="auto"/>
              <w:right w:val="single" w:sz="4" w:space="0" w:color="auto"/>
            </w:tcBorders>
            <w:tcMar>
              <w:left w:w="57" w:type="dxa"/>
              <w:right w:w="57" w:type="dxa"/>
            </w:tcMar>
            <w:vAlign w:val="center"/>
          </w:tcPr>
          <w:p w14:paraId="0676817F"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1424" w:type="dxa"/>
            <w:gridSpan w:val="3"/>
            <w:tcBorders>
              <w:top w:val="single" w:sz="12" w:space="0" w:color="auto"/>
              <w:left w:val="single" w:sz="4" w:space="0" w:color="auto"/>
              <w:right w:val="single" w:sz="12" w:space="0" w:color="auto"/>
            </w:tcBorders>
            <w:tcMar>
              <w:left w:w="57" w:type="dxa"/>
              <w:right w:w="57" w:type="dxa"/>
            </w:tcMar>
            <w:vAlign w:val="center"/>
          </w:tcPr>
          <w:p w14:paraId="0B52A38E"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2B4ABF1B"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06A5AD2F"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gridSpan w:val="2"/>
            <w:shd w:val="clear" w:color="auto" w:fill="auto"/>
            <w:tcMar>
              <w:left w:w="57" w:type="dxa"/>
              <w:right w:w="57" w:type="dxa"/>
            </w:tcMar>
            <w:vAlign w:val="center"/>
          </w:tcPr>
          <w:p w14:paraId="1CF19C59"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851" w:type="dxa"/>
            <w:shd w:val="clear" w:color="auto" w:fill="auto"/>
            <w:tcMar>
              <w:left w:w="57" w:type="dxa"/>
              <w:right w:w="57" w:type="dxa"/>
            </w:tcMar>
            <w:vAlign w:val="center"/>
          </w:tcPr>
          <w:p w14:paraId="7C07C59D"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693" w:type="dxa"/>
            <w:shd w:val="clear" w:color="auto" w:fill="auto"/>
            <w:tcMar>
              <w:left w:w="57" w:type="dxa"/>
              <w:right w:w="57" w:type="dxa"/>
            </w:tcMar>
            <w:vAlign w:val="center"/>
          </w:tcPr>
          <w:p w14:paraId="51351C95" w14:textId="77777777" w:rsidR="00223EED" w:rsidRPr="00D212F2" w:rsidRDefault="00223EED" w:rsidP="00223EED">
            <w:pPr>
              <w:pStyle w:val="FieldText"/>
              <w:rPr>
                <w:rFonts w:asciiTheme="minorHAnsi" w:hAnsiTheme="minorHAnsi" w:cstheme="minorHAnsi"/>
                <w:sz w:val="18"/>
                <w:szCs w:val="18"/>
                <w:lang w:val="hr-HR"/>
              </w:rPr>
            </w:pPr>
          </w:p>
        </w:tc>
        <w:tc>
          <w:tcPr>
            <w:tcW w:w="968" w:type="dxa"/>
            <w:shd w:val="clear" w:color="auto" w:fill="auto"/>
            <w:tcMar>
              <w:left w:w="57" w:type="dxa"/>
              <w:right w:w="57" w:type="dxa"/>
            </w:tcMar>
            <w:vAlign w:val="center"/>
          </w:tcPr>
          <w:p w14:paraId="7D966667"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6"/>
            <w:tcBorders>
              <w:right w:val="single" w:sz="4" w:space="0" w:color="auto"/>
            </w:tcBorders>
            <w:shd w:val="clear" w:color="auto" w:fill="auto"/>
            <w:tcMar>
              <w:left w:w="57" w:type="dxa"/>
              <w:right w:w="57" w:type="dxa"/>
            </w:tcMar>
            <w:vAlign w:val="center"/>
          </w:tcPr>
          <w:p w14:paraId="0DE37B4D"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424" w:type="dxa"/>
            <w:gridSpan w:val="3"/>
            <w:tcBorders>
              <w:left w:val="single" w:sz="4" w:space="0" w:color="auto"/>
              <w:right w:val="single" w:sz="12" w:space="0" w:color="auto"/>
            </w:tcBorders>
            <w:shd w:val="clear" w:color="auto" w:fill="auto"/>
            <w:tcMar>
              <w:left w:w="57" w:type="dxa"/>
              <w:right w:w="57" w:type="dxa"/>
            </w:tcMar>
            <w:vAlign w:val="center"/>
          </w:tcPr>
          <w:p w14:paraId="6AFDF271"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1492406A"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6D923191"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gridSpan w:val="2"/>
            <w:shd w:val="clear" w:color="auto" w:fill="auto"/>
            <w:tcMar>
              <w:left w:w="57" w:type="dxa"/>
              <w:right w:w="57" w:type="dxa"/>
            </w:tcMar>
            <w:vAlign w:val="center"/>
          </w:tcPr>
          <w:p w14:paraId="1C8481D0"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851" w:type="dxa"/>
            <w:shd w:val="clear" w:color="auto" w:fill="auto"/>
            <w:tcMar>
              <w:left w:w="57" w:type="dxa"/>
              <w:right w:w="57" w:type="dxa"/>
            </w:tcMar>
            <w:vAlign w:val="center"/>
          </w:tcPr>
          <w:p w14:paraId="2274BF0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w:t>
            </w:r>
          </w:p>
        </w:tc>
        <w:tc>
          <w:tcPr>
            <w:tcW w:w="693" w:type="dxa"/>
            <w:shd w:val="clear" w:color="auto" w:fill="auto"/>
            <w:tcMar>
              <w:left w:w="57" w:type="dxa"/>
              <w:right w:w="57" w:type="dxa"/>
            </w:tcMar>
            <w:vAlign w:val="center"/>
          </w:tcPr>
          <w:p w14:paraId="73D19821" w14:textId="77777777" w:rsidR="00223EED" w:rsidRPr="00D212F2" w:rsidRDefault="00223EED" w:rsidP="00223EED">
            <w:pPr>
              <w:pStyle w:val="FieldText"/>
              <w:rPr>
                <w:rFonts w:asciiTheme="minorHAnsi" w:hAnsiTheme="minorHAnsi" w:cstheme="minorHAnsi"/>
                <w:sz w:val="18"/>
                <w:szCs w:val="18"/>
                <w:lang w:val="hr-HR"/>
              </w:rPr>
            </w:pPr>
          </w:p>
        </w:tc>
        <w:tc>
          <w:tcPr>
            <w:tcW w:w="968" w:type="dxa"/>
            <w:shd w:val="clear" w:color="auto" w:fill="auto"/>
            <w:tcMar>
              <w:left w:w="57" w:type="dxa"/>
              <w:right w:w="57" w:type="dxa"/>
            </w:tcMar>
            <w:vAlign w:val="center"/>
          </w:tcPr>
          <w:p w14:paraId="4AC61E5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6"/>
            <w:tcBorders>
              <w:right w:val="single" w:sz="4" w:space="0" w:color="auto"/>
            </w:tcBorders>
            <w:shd w:val="clear" w:color="auto" w:fill="auto"/>
            <w:tcMar>
              <w:left w:w="57" w:type="dxa"/>
              <w:right w:w="57" w:type="dxa"/>
            </w:tcMar>
            <w:vAlign w:val="center"/>
          </w:tcPr>
          <w:p w14:paraId="2D873FFC"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424" w:type="dxa"/>
            <w:gridSpan w:val="3"/>
            <w:tcBorders>
              <w:left w:val="single" w:sz="4" w:space="0" w:color="auto"/>
              <w:right w:val="single" w:sz="12" w:space="0" w:color="auto"/>
            </w:tcBorders>
            <w:shd w:val="clear" w:color="auto" w:fill="auto"/>
            <w:tcMar>
              <w:left w:w="57" w:type="dxa"/>
              <w:right w:w="57" w:type="dxa"/>
            </w:tcMar>
            <w:vAlign w:val="center"/>
          </w:tcPr>
          <w:p w14:paraId="38AE5F7E"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5323284F"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49BDDB9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gridSpan w:val="2"/>
            <w:tcBorders>
              <w:bottom w:val="single" w:sz="4" w:space="0" w:color="auto"/>
            </w:tcBorders>
            <w:tcMar>
              <w:left w:w="57" w:type="dxa"/>
              <w:right w:w="57" w:type="dxa"/>
            </w:tcMar>
            <w:vAlign w:val="center"/>
          </w:tcPr>
          <w:p w14:paraId="139E8C86" w14:textId="77777777" w:rsidR="00223EED" w:rsidRPr="00D212F2" w:rsidRDefault="00223EED" w:rsidP="00223EED">
            <w:pPr>
              <w:pStyle w:val="FieldText"/>
              <w:rPr>
                <w:rFonts w:asciiTheme="minorHAnsi" w:hAnsiTheme="minorHAnsi" w:cstheme="minorHAnsi"/>
                <w:b w:val="0"/>
                <w:sz w:val="18"/>
                <w:szCs w:val="18"/>
                <w:lang w:val="hr-HR"/>
              </w:rPr>
            </w:pPr>
          </w:p>
        </w:tc>
        <w:tc>
          <w:tcPr>
            <w:tcW w:w="851" w:type="dxa"/>
            <w:tcBorders>
              <w:bottom w:val="single" w:sz="4" w:space="0" w:color="auto"/>
            </w:tcBorders>
            <w:tcMar>
              <w:left w:w="57" w:type="dxa"/>
              <w:right w:w="57" w:type="dxa"/>
            </w:tcMar>
            <w:vAlign w:val="center"/>
          </w:tcPr>
          <w:p w14:paraId="4481A18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693" w:type="dxa"/>
            <w:tcBorders>
              <w:bottom w:val="single" w:sz="4" w:space="0" w:color="auto"/>
            </w:tcBorders>
            <w:shd w:val="clear" w:color="auto" w:fill="auto"/>
            <w:tcMar>
              <w:left w:w="57" w:type="dxa"/>
              <w:right w:w="57" w:type="dxa"/>
            </w:tcMar>
            <w:vAlign w:val="center"/>
          </w:tcPr>
          <w:p w14:paraId="3C1EC8BB" w14:textId="77777777" w:rsidR="00223EED" w:rsidRPr="00D212F2" w:rsidRDefault="00223EED" w:rsidP="00223EED">
            <w:pPr>
              <w:pStyle w:val="FieldText"/>
              <w:rPr>
                <w:rFonts w:asciiTheme="minorHAnsi" w:hAnsiTheme="minorHAnsi" w:cstheme="minorHAnsi"/>
                <w:sz w:val="18"/>
                <w:szCs w:val="18"/>
                <w:lang w:val="hr-HR"/>
              </w:rPr>
            </w:pPr>
          </w:p>
        </w:tc>
        <w:tc>
          <w:tcPr>
            <w:tcW w:w="968" w:type="dxa"/>
            <w:tcBorders>
              <w:bottom w:val="single" w:sz="4" w:space="0" w:color="auto"/>
            </w:tcBorders>
            <w:shd w:val="clear" w:color="auto" w:fill="auto"/>
            <w:tcMar>
              <w:left w:w="57" w:type="dxa"/>
              <w:right w:w="57" w:type="dxa"/>
            </w:tcMar>
            <w:vAlign w:val="center"/>
          </w:tcPr>
          <w:p w14:paraId="04077E1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3" w:type="dxa"/>
            <w:gridSpan w:val="6"/>
            <w:tcBorders>
              <w:bottom w:val="single" w:sz="4" w:space="0" w:color="auto"/>
              <w:right w:val="single" w:sz="4" w:space="0" w:color="auto"/>
            </w:tcBorders>
            <w:shd w:val="clear" w:color="auto" w:fill="auto"/>
            <w:tcMar>
              <w:left w:w="57" w:type="dxa"/>
              <w:right w:w="57" w:type="dxa"/>
            </w:tcMar>
            <w:vAlign w:val="center"/>
          </w:tcPr>
          <w:p w14:paraId="2E7DB949"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424"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14:paraId="2839F971"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2E7ADB3F" w14:textId="77777777" w:rsidTr="00223EED">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06CE4AC0"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gridSpan w:val="2"/>
            <w:tcBorders>
              <w:bottom w:val="single" w:sz="12" w:space="0" w:color="auto"/>
              <w:right w:val="single" w:sz="8" w:space="0" w:color="auto"/>
            </w:tcBorders>
            <w:tcMar>
              <w:left w:w="57" w:type="dxa"/>
              <w:right w:w="57" w:type="dxa"/>
            </w:tcMar>
            <w:vAlign w:val="center"/>
          </w:tcPr>
          <w:p w14:paraId="33165861"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851" w:type="dxa"/>
            <w:tcBorders>
              <w:left w:val="single" w:sz="8" w:space="0" w:color="auto"/>
              <w:bottom w:val="single" w:sz="12" w:space="0" w:color="auto"/>
              <w:right w:val="single" w:sz="8" w:space="0" w:color="auto"/>
            </w:tcBorders>
            <w:tcMar>
              <w:left w:w="57" w:type="dxa"/>
              <w:right w:w="57" w:type="dxa"/>
            </w:tcMar>
            <w:vAlign w:val="center"/>
          </w:tcPr>
          <w:p w14:paraId="7B4956A7"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693" w:type="dxa"/>
            <w:tcBorders>
              <w:left w:val="single" w:sz="8" w:space="0" w:color="auto"/>
              <w:bottom w:val="single" w:sz="12" w:space="0" w:color="auto"/>
              <w:right w:val="single" w:sz="8" w:space="0" w:color="auto"/>
            </w:tcBorders>
            <w:tcMar>
              <w:left w:w="57" w:type="dxa"/>
              <w:right w:w="57" w:type="dxa"/>
            </w:tcMar>
            <w:vAlign w:val="center"/>
          </w:tcPr>
          <w:p w14:paraId="478E4791" w14:textId="77777777" w:rsidR="00223EED" w:rsidRPr="00D212F2" w:rsidRDefault="00223EED" w:rsidP="00223EED">
            <w:pPr>
              <w:tabs>
                <w:tab w:val="left" w:pos="2820"/>
              </w:tabs>
              <w:spacing w:after="0" w:line="240" w:lineRule="auto"/>
              <w:rPr>
                <w:rFonts w:cstheme="minorHAnsi"/>
                <w:b/>
                <w:color w:val="000000"/>
                <w:sz w:val="18"/>
                <w:szCs w:val="18"/>
                <w:highlight w:val="yellow"/>
              </w:rPr>
            </w:pP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385C6C1B"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3" w:type="dxa"/>
            <w:gridSpan w:val="6"/>
            <w:tcBorders>
              <w:left w:val="single" w:sz="8" w:space="0" w:color="auto"/>
              <w:bottom w:val="single" w:sz="12" w:space="0" w:color="auto"/>
              <w:right w:val="single" w:sz="8" w:space="0" w:color="auto"/>
            </w:tcBorders>
            <w:tcMar>
              <w:left w:w="57" w:type="dxa"/>
              <w:right w:w="57" w:type="dxa"/>
            </w:tcMar>
            <w:vAlign w:val="center"/>
          </w:tcPr>
          <w:p w14:paraId="4CAC06E6"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424" w:type="dxa"/>
            <w:gridSpan w:val="3"/>
            <w:tcBorders>
              <w:left w:val="single" w:sz="8" w:space="0" w:color="auto"/>
              <w:bottom w:val="single" w:sz="12" w:space="0" w:color="auto"/>
              <w:right w:val="single" w:sz="12" w:space="0" w:color="auto"/>
            </w:tcBorders>
            <w:tcMar>
              <w:left w:w="57" w:type="dxa"/>
              <w:right w:w="57" w:type="dxa"/>
            </w:tcMar>
            <w:vAlign w:val="center"/>
          </w:tcPr>
          <w:p w14:paraId="7E917D24"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4FA5B616" w14:textId="77777777" w:rsidTr="00223EE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A39BB75"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801" w:type="dxa"/>
            <w:gridSpan w:val="14"/>
            <w:tcBorders>
              <w:top w:val="single" w:sz="12" w:space="0" w:color="auto"/>
              <w:bottom w:val="single" w:sz="12" w:space="0" w:color="auto"/>
              <w:right w:val="single" w:sz="12" w:space="0" w:color="auto"/>
            </w:tcBorders>
            <w:tcMar>
              <w:left w:w="57" w:type="dxa"/>
              <w:right w:w="57" w:type="dxa"/>
            </w:tcMar>
          </w:tcPr>
          <w:p w14:paraId="53D93A7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Pisani ispit</w:t>
            </w:r>
          </w:p>
        </w:tc>
      </w:tr>
      <w:tr w:rsidR="00223EED" w:rsidRPr="00D212F2" w14:paraId="2D284A79" w14:textId="77777777" w:rsidTr="00223EE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23473A51"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942" w:type="dxa"/>
            <w:gridSpan w:val="6"/>
            <w:tcBorders>
              <w:top w:val="single" w:sz="12" w:space="0" w:color="auto"/>
              <w:right w:val="single" w:sz="8" w:space="0" w:color="auto"/>
            </w:tcBorders>
            <w:shd w:val="clear" w:color="auto" w:fill="CCECFF"/>
            <w:tcMar>
              <w:left w:w="57" w:type="dxa"/>
              <w:right w:w="57" w:type="dxa"/>
            </w:tcMar>
            <w:vAlign w:val="center"/>
          </w:tcPr>
          <w:p w14:paraId="7E950479"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5D98800"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615" w:type="dxa"/>
            <w:gridSpan w:val="5"/>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75432D28"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2FE826CB" w14:textId="77777777" w:rsidTr="00223EED">
        <w:trPr>
          <w:trHeight w:val="75"/>
        </w:trPr>
        <w:tc>
          <w:tcPr>
            <w:tcW w:w="1754" w:type="dxa"/>
            <w:vMerge/>
            <w:tcBorders>
              <w:left w:val="single" w:sz="12" w:space="0" w:color="auto"/>
            </w:tcBorders>
            <w:shd w:val="clear" w:color="auto" w:fill="CCFFFF"/>
            <w:tcMar>
              <w:left w:w="57" w:type="dxa"/>
              <w:right w:w="57" w:type="dxa"/>
            </w:tcMar>
            <w:vAlign w:val="center"/>
          </w:tcPr>
          <w:p w14:paraId="7DBDD001"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942" w:type="dxa"/>
            <w:gridSpan w:val="6"/>
            <w:tcBorders>
              <w:right w:val="single" w:sz="8" w:space="0" w:color="auto"/>
            </w:tcBorders>
            <w:shd w:val="clear" w:color="auto" w:fill="auto"/>
            <w:tcMar>
              <w:left w:w="57" w:type="dxa"/>
              <w:right w:w="57" w:type="dxa"/>
            </w:tcMar>
          </w:tcPr>
          <w:p w14:paraId="75E1C493"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Znanstveni članci:</w:t>
            </w:r>
          </w:p>
          <w:p w14:paraId="713F3250" w14:textId="77777777" w:rsidR="00223EED" w:rsidRPr="00D212F2" w:rsidRDefault="00223EED" w:rsidP="00223EED">
            <w:pPr>
              <w:pStyle w:val="ListParagraph"/>
              <w:numPr>
                <w:ilvl w:val="0"/>
                <w:numId w:val="25"/>
              </w:numPr>
              <w:autoSpaceDE w:val="0"/>
              <w:autoSpaceDN w:val="0"/>
              <w:adjustRightInd w:val="0"/>
              <w:spacing w:after="0" w:line="240" w:lineRule="auto"/>
              <w:ind w:left="170" w:hanging="215"/>
              <w:jc w:val="both"/>
              <w:rPr>
                <w:rFonts w:cstheme="minorHAnsi"/>
                <w:sz w:val="18"/>
                <w:szCs w:val="18"/>
                <w:shd w:val="clear" w:color="auto" w:fill="FFFFFF"/>
              </w:rPr>
            </w:pPr>
            <w:r w:rsidRPr="00D212F2">
              <w:rPr>
                <w:rFonts w:cstheme="minorHAnsi"/>
                <w:sz w:val="18"/>
                <w:szCs w:val="18"/>
                <w:shd w:val="clear" w:color="auto" w:fill="FFFFFF"/>
              </w:rPr>
              <w:t>Lengauer T, Nussinov R.</w:t>
            </w:r>
            <w:r w:rsidRPr="00D212F2">
              <w:rPr>
                <w:rFonts w:cstheme="minorHAnsi"/>
                <w:bCs/>
                <w:kern w:val="36"/>
                <w:sz w:val="18"/>
                <w:szCs w:val="18"/>
                <w:lang w:eastAsia="hr-HR"/>
              </w:rPr>
              <w:t xml:space="preserve"> How to write a presubmission inquiry. </w:t>
            </w:r>
            <w:r w:rsidRPr="00D212F2">
              <w:rPr>
                <w:rStyle w:val="jrnl"/>
                <w:rFonts w:cstheme="minorHAnsi"/>
                <w:sz w:val="18"/>
                <w:szCs w:val="18"/>
                <w:shd w:val="clear" w:color="auto" w:fill="FFFFFF"/>
              </w:rPr>
              <w:t>PLoS Comput Biol</w:t>
            </w:r>
            <w:r w:rsidRPr="00D212F2">
              <w:rPr>
                <w:rFonts w:cstheme="minorHAnsi"/>
                <w:sz w:val="18"/>
                <w:szCs w:val="18"/>
                <w:shd w:val="clear" w:color="auto" w:fill="FFFFFF"/>
              </w:rPr>
              <w:t xml:space="preserve"> 2015;11(2):e1004098.</w:t>
            </w:r>
          </w:p>
          <w:p w14:paraId="207A0B18" w14:textId="77777777" w:rsidR="00223EED" w:rsidRPr="00D212F2" w:rsidRDefault="00223EED" w:rsidP="00223EED">
            <w:pPr>
              <w:pStyle w:val="ListParagraph"/>
              <w:numPr>
                <w:ilvl w:val="0"/>
                <w:numId w:val="25"/>
              </w:numPr>
              <w:spacing w:after="0" w:line="240" w:lineRule="auto"/>
              <w:ind w:left="170" w:hanging="215"/>
              <w:jc w:val="both"/>
              <w:rPr>
                <w:rFonts w:cstheme="minorHAnsi"/>
                <w:sz w:val="18"/>
                <w:szCs w:val="18"/>
                <w:shd w:val="clear" w:color="auto" w:fill="FFFFFF"/>
              </w:rPr>
            </w:pPr>
            <w:r w:rsidRPr="00D212F2">
              <w:rPr>
                <w:rFonts w:cstheme="minorHAnsi"/>
                <w:sz w:val="18"/>
                <w:szCs w:val="18"/>
                <w:shd w:val="clear" w:color="auto" w:fill="FFFFFF"/>
              </w:rPr>
              <w:t xml:space="preserve">Moustafa K. </w:t>
            </w:r>
            <w:r w:rsidRPr="00D212F2">
              <w:rPr>
                <w:rFonts w:cstheme="minorHAnsi"/>
                <w:sz w:val="18"/>
                <w:szCs w:val="18"/>
              </w:rPr>
              <w:t xml:space="preserve">Does the </w:t>
            </w:r>
            <w:r w:rsidRPr="00D212F2">
              <w:rPr>
                <w:rStyle w:val="highlight"/>
                <w:rFonts w:cstheme="minorHAnsi"/>
                <w:sz w:val="18"/>
                <w:szCs w:val="18"/>
              </w:rPr>
              <w:t>cover</w:t>
            </w:r>
            <w:r w:rsidRPr="00D212F2">
              <w:rPr>
                <w:rFonts w:cstheme="minorHAnsi"/>
                <w:sz w:val="18"/>
                <w:szCs w:val="18"/>
              </w:rPr>
              <w:t xml:space="preserve"> </w:t>
            </w:r>
            <w:r w:rsidRPr="00D212F2">
              <w:rPr>
                <w:rStyle w:val="highlight"/>
                <w:rFonts w:cstheme="minorHAnsi"/>
                <w:sz w:val="18"/>
                <w:szCs w:val="18"/>
              </w:rPr>
              <w:t>letter</w:t>
            </w:r>
            <w:r w:rsidRPr="00D212F2">
              <w:rPr>
                <w:rFonts w:cstheme="minorHAnsi"/>
                <w:sz w:val="18"/>
                <w:szCs w:val="18"/>
              </w:rPr>
              <w:t xml:space="preserve"> really matter? </w:t>
            </w:r>
            <w:r w:rsidRPr="00D212F2">
              <w:rPr>
                <w:rStyle w:val="jrnl"/>
                <w:rFonts w:cstheme="minorHAnsi"/>
                <w:sz w:val="18"/>
                <w:szCs w:val="18"/>
                <w:shd w:val="clear" w:color="auto" w:fill="FFFFFF"/>
              </w:rPr>
              <w:t>Sci Eng Ethics</w:t>
            </w:r>
            <w:r w:rsidRPr="00D212F2">
              <w:rPr>
                <w:rFonts w:cstheme="minorHAnsi"/>
                <w:sz w:val="18"/>
                <w:szCs w:val="18"/>
                <w:shd w:val="clear" w:color="auto" w:fill="FFFFFF"/>
              </w:rPr>
              <w:t xml:space="preserve"> 2015;21(4):839-41.</w:t>
            </w:r>
          </w:p>
          <w:p w14:paraId="05085E15" w14:textId="77777777" w:rsidR="00223EED" w:rsidRPr="00D212F2" w:rsidRDefault="00223EED" w:rsidP="00223EED">
            <w:pPr>
              <w:pStyle w:val="ListParagraph"/>
              <w:numPr>
                <w:ilvl w:val="0"/>
                <w:numId w:val="25"/>
              </w:numPr>
              <w:spacing w:after="0" w:line="240" w:lineRule="auto"/>
              <w:ind w:left="175" w:hanging="218"/>
              <w:jc w:val="both"/>
              <w:rPr>
                <w:rFonts w:cstheme="minorHAnsi"/>
                <w:bCs/>
                <w:sz w:val="18"/>
                <w:szCs w:val="18"/>
              </w:rPr>
            </w:pPr>
            <w:r w:rsidRPr="00D212F2">
              <w:rPr>
                <w:rFonts w:cstheme="minorHAnsi"/>
                <w:sz w:val="18"/>
                <w:szCs w:val="18"/>
                <w:shd w:val="clear" w:color="auto" w:fill="FFFFFF"/>
              </w:rPr>
              <w:lastRenderedPageBreak/>
              <w:t>Annesley TM.</w:t>
            </w:r>
            <w:r w:rsidRPr="00D212F2">
              <w:rPr>
                <w:rFonts w:cstheme="minorHAnsi"/>
                <w:bCs/>
                <w:kern w:val="36"/>
                <w:sz w:val="18"/>
                <w:szCs w:val="18"/>
                <w:lang w:eastAsia="hr-HR"/>
              </w:rPr>
              <w:t xml:space="preserve"> Top 10 tips for responding to reviewer and editor comments. </w:t>
            </w:r>
            <w:r w:rsidRPr="00D212F2">
              <w:rPr>
                <w:rStyle w:val="jrnl"/>
                <w:rFonts w:cstheme="minorHAnsi"/>
                <w:sz w:val="18"/>
                <w:szCs w:val="18"/>
                <w:shd w:val="clear" w:color="auto" w:fill="FFFFFF"/>
              </w:rPr>
              <w:t>Clin Chem</w:t>
            </w:r>
            <w:r w:rsidRPr="00D212F2">
              <w:rPr>
                <w:rFonts w:cstheme="minorHAnsi"/>
                <w:sz w:val="18"/>
                <w:szCs w:val="18"/>
                <w:shd w:val="clear" w:color="auto" w:fill="FFFFFF"/>
              </w:rPr>
              <w:t xml:space="preserve"> 2011;57(4):551-4</w:t>
            </w:r>
            <w:r w:rsidRPr="00D212F2">
              <w:rPr>
                <w:rFonts w:cstheme="minorHAnsi"/>
                <w:bCs/>
                <w:sz w:val="18"/>
                <w:szCs w:val="18"/>
              </w:rPr>
              <w:t>.</w:t>
            </w:r>
          </w:p>
          <w:p w14:paraId="2D0DEE3F" w14:textId="77777777" w:rsidR="00223EED" w:rsidRPr="00D212F2" w:rsidRDefault="00223EED" w:rsidP="00223EED">
            <w:pPr>
              <w:pStyle w:val="ListParagraph"/>
              <w:numPr>
                <w:ilvl w:val="0"/>
                <w:numId w:val="25"/>
              </w:numPr>
              <w:tabs>
                <w:tab w:val="left" w:pos="2820"/>
              </w:tabs>
              <w:autoSpaceDE w:val="0"/>
              <w:autoSpaceDN w:val="0"/>
              <w:adjustRightInd w:val="0"/>
              <w:spacing w:after="0" w:line="240" w:lineRule="auto"/>
              <w:ind w:left="175" w:hanging="218"/>
              <w:jc w:val="both"/>
              <w:rPr>
                <w:rFonts w:cstheme="minorHAnsi"/>
                <w:sz w:val="18"/>
                <w:szCs w:val="18"/>
              </w:rPr>
            </w:pPr>
            <w:r w:rsidRPr="00D212F2">
              <w:rPr>
                <w:rFonts w:cstheme="minorHAnsi"/>
                <w:sz w:val="18"/>
                <w:szCs w:val="18"/>
                <w:shd w:val="clear" w:color="auto" w:fill="FFFFFF"/>
              </w:rPr>
              <w:t>Provenzale JM.</w:t>
            </w:r>
            <w:r w:rsidRPr="00D212F2">
              <w:rPr>
                <w:rFonts w:cstheme="minorHAnsi"/>
                <w:sz w:val="18"/>
                <w:szCs w:val="18"/>
              </w:rPr>
              <w:t xml:space="preserve"> Revising a manuscript: ten principles to guide success for publication. </w:t>
            </w:r>
            <w:r w:rsidRPr="00D212F2">
              <w:rPr>
                <w:rStyle w:val="jrnl"/>
                <w:rFonts w:cstheme="minorHAnsi"/>
                <w:sz w:val="18"/>
                <w:szCs w:val="18"/>
                <w:shd w:val="clear" w:color="auto" w:fill="FFFFFF"/>
              </w:rPr>
              <w:t>AJR Am J Roentgenol</w:t>
            </w:r>
            <w:r w:rsidRPr="00D212F2">
              <w:rPr>
                <w:rFonts w:cstheme="minorHAnsi"/>
                <w:sz w:val="18"/>
                <w:szCs w:val="18"/>
                <w:shd w:val="clear" w:color="auto" w:fill="FFFFFF"/>
              </w:rPr>
              <w:t xml:space="preserve"> 2010;195(6):W382-7</w:t>
            </w:r>
            <w:r w:rsidRPr="00D212F2">
              <w:rPr>
                <w:rFonts w:cstheme="minorHAnsi"/>
                <w:bCs/>
                <w:sz w:val="18"/>
                <w:szCs w:val="18"/>
              </w:rPr>
              <w:t>.</w:t>
            </w:r>
          </w:p>
          <w:p w14:paraId="0A79BD95" w14:textId="77777777" w:rsidR="00223EED" w:rsidRPr="00D212F2" w:rsidRDefault="00223EED" w:rsidP="00223EED">
            <w:pPr>
              <w:pStyle w:val="ListParagraph"/>
              <w:numPr>
                <w:ilvl w:val="0"/>
                <w:numId w:val="25"/>
              </w:numPr>
              <w:tabs>
                <w:tab w:val="left" w:pos="2820"/>
              </w:tabs>
              <w:autoSpaceDE w:val="0"/>
              <w:autoSpaceDN w:val="0"/>
              <w:adjustRightInd w:val="0"/>
              <w:spacing w:after="0" w:line="240" w:lineRule="auto"/>
              <w:ind w:left="175" w:hanging="218"/>
              <w:jc w:val="both"/>
              <w:rPr>
                <w:rFonts w:cstheme="minorHAnsi"/>
                <w:sz w:val="18"/>
                <w:szCs w:val="18"/>
              </w:rPr>
            </w:pPr>
            <w:r w:rsidRPr="00D212F2">
              <w:rPr>
                <w:rFonts w:cstheme="minorHAnsi"/>
                <w:sz w:val="18"/>
                <w:szCs w:val="18"/>
                <w:shd w:val="clear" w:color="auto" w:fill="FFFFFF"/>
              </w:rPr>
              <w:t>Glover NM, Antoniadi I, George GM, i sur.</w:t>
            </w:r>
            <w:r w:rsidRPr="00D212F2">
              <w:rPr>
                <w:rFonts w:cstheme="minorHAnsi"/>
                <w:sz w:val="18"/>
                <w:szCs w:val="18"/>
              </w:rPr>
              <w:t xml:space="preserve"> A pragmatic approach to getting published: 35 </w:t>
            </w:r>
            <w:r w:rsidRPr="00D212F2">
              <w:rPr>
                <w:rStyle w:val="highlight"/>
                <w:rFonts w:cstheme="minorHAnsi"/>
                <w:sz w:val="18"/>
                <w:szCs w:val="18"/>
              </w:rPr>
              <w:t>tips</w:t>
            </w:r>
            <w:r w:rsidRPr="00D212F2">
              <w:rPr>
                <w:rFonts w:cstheme="minorHAnsi"/>
                <w:sz w:val="18"/>
                <w:szCs w:val="18"/>
              </w:rPr>
              <w:t xml:space="preserve"> for early career researchers. </w:t>
            </w:r>
            <w:r w:rsidRPr="00D212F2">
              <w:rPr>
                <w:rStyle w:val="jrnl"/>
                <w:rFonts w:cstheme="minorHAnsi"/>
                <w:sz w:val="18"/>
                <w:szCs w:val="18"/>
                <w:shd w:val="clear" w:color="auto" w:fill="FFFFFF"/>
              </w:rPr>
              <w:t>Front Plant Sci</w:t>
            </w:r>
            <w:r w:rsidRPr="00D212F2">
              <w:rPr>
                <w:rFonts w:cstheme="minorHAnsi"/>
                <w:sz w:val="18"/>
                <w:szCs w:val="18"/>
                <w:shd w:val="clear" w:color="auto" w:fill="FFFFFF"/>
              </w:rPr>
              <w:t xml:space="preserve"> 2016;7:610</w:t>
            </w:r>
            <w:r w:rsidRPr="00D212F2">
              <w:rPr>
                <w:rFonts w:cstheme="minorHAnsi"/>
                <w:bCs/>
                <w:sz w:val="18"/>
                <w:szCs w:val="18"/>
              </w:rPr>
              <w:t>.</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7B6AB6AC"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lastRenderedPageBreak/>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615" w:type="dxa"/>
            <w:gridSpan w:val="5"/>
            <w:tcBorders>
              <w:top w:val="single" w:sz="8" w:space="0" w:color="auto"/>
              <w:left w:val="single" w:sz="8" w:space="0" w:color="auto"/>
              <w:right w:val="single" w:sz="12" w:space="0" w:color="auto"/>
            </w:tcBorders>
            <w:shd w:val="clear" w:color="auto" w:fill="auto"/>
            <w:tcMar>
              <w:left w:w="57" w:type="dxa"/>
              <w:right w:w="57" w:type="dxa"/>
            </w:tcMar>
          </w:tcPr>
          <w:p w14:paraId="47EED181"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48D4C433" w14:textId="77777777" w:rsidTr="00223EED">
        <w:tc>
          <w:tcPr>
            <w:tcW w:w="1754"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782506EB"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801" w:type="dxa"/>
            <w:gridSpan w:val="14"/>
            <w:tcBorders>
              <w:top w:val="single" w:sz="12" w:space="0" w:color="auto"/>
              <w:bottom w:val="single" w:sz="4" w:space="0" w:color="auto"/>
              <w:right w:val="single" w:sz="12" w:space="0" w:color="auto"/>
            </w:tcBorders>
            <w:tcMar>
              <w:left w:w="57" w:type="dxa"/>
              <w:right w:w="57" w:type="dxa"/>
            </w:tcMar>
          </w:tcPr>
          <w:p w14:paraId="3F876905"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Dodatni nastavni materijali koje je pripremio nastavnik.</w:t>
            </w:r>
          </w:p>
        </w:tc>
      </w:tr>
      <w:tr w:rsidR="00223EED" w:rsidRPr="00D212F2" w14:paraId="015965BD"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2577BB23"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801" w:type="dxa"/>
            <w:gridSpan w:val="14"/>
            <w:tcBorders>
              <w:bottom w:val="single" w:sz="12" w:space="0" w:color="auto"/>
              <w:right w:val="single" w:sz="12" w:space="0" w:color="auto"/>
            </w:tcBorders>
            <w:tcMar>
              <w:left w:w="57" w:type="dxa"/>
              <w:right w:w="57" w:type="dxa"/>
            </w:tcMar>
          </w:tcPr>
          <w:p w14:paraId="7D52E2B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kvalitete nastave od strane studenata i nastavnika, </w:t>
            </w:r>
          </w:p>
          <w:p w14:paraId="6FCF63E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0237CF5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3218ED6E"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bl>
    <w:p w14:paraId="5DA0C6CB"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601"/>
        <w:gridCol w:w="567"/>
        <w:gridCol w:w="164"/>
        <w:gridCol w:w="333"/>
        <w:gridCol w:w="70"/>
        <w:gridCol w:w="497"/>
        <w:gridCol w:w="618"/>
      </w:tblGrid>
      <w:tr w:rsidR="00223EED" w:rsidRPr="00D212F2" w14:paraId="02426DF4" w14:textId="77777777" w:rsidTr="00223EED">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BF7505B"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99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9D2ACF7"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Communication standards for manuscript submission to a scientific journal</w:t>
            </w:r>
          </w:p>
        </w:tc>
      </w:tr>
      <w:tr w:rsidR="00223EED" w:rsidRPr="00D212F2" w14:paraId="4CE70C06"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4980E489"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70CC2CC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MFMI…</w:t>
            </w:r>
          </w:p>
        </w:tc>
        <w:tc>
          <w:tcPr>
            <w:tcW w:w="2801" w:type="dxa"/>
            <w:gridSpan w:val="4"/>
            <w:tcBorders>
              <w:top w:val="single" w:sz="12" w:space="0" w:color="auto"/>
              <w:right w:val="single" w:sz="12" w:space="0" w:color="auto"/>
            </w:tcBorders>
            <w:shd w:val="clear" w:color="auto" w:fill="CCFFFF"/>
            <w:tcMar>
              <w:left w:w="57" w:type="dxa"/>
              <w:right w:w="57" w:type="dxa"/>
            </w:tcMar>
            <w:vAlign w:val="center"/>
          </w:tcPr>
          <w:p w14:paraId="63DE599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249" w:type="dxa"/>
            <w:gridSpan w:val="6"/>
            <w:tcBorders>
              <w:top w:val="single" w:sz="12" w:space="0" w:color="auto"/>
              <w:right w:val="single" w:sz="12" w:space="0" w:color="auto"/>
            </w:tcBorders>
            <w:tcMar>
              <w:left w:w="57" w:type="dxa"/>
              <w:right w:w="57" w:type="dxa"/>
            </w:tcMar>
          </w:tcPr>
          <w:p w14:paraId="642079A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76FF4EEF"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56C529A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64DBE5F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 prof. Viktor Čulić, MD, PhD</w:t>
            </w:r>
          </w:p>
        </w:tc>
        <w:tc>
          <w:tcPr>
            <w:tcW w:w="2801" w:type="dxa"/>
            <w:gridSpan w:val="4"/>
            <w:tcBorders>
              <w:bottom w:val="single" w:sz="12" w:space="0" w:color="auto"/>
              <w:right w:val="single" w:sz="12" w:space="0" w:color="auto"/>
            </w:tcBorders>
            <w:shd w:val="clear" w:color="auto" w:fill="CCFFFF"/>
            <w:tcMar>
              <w:left w:w="57" w:type="dxa"/>
              <w:right w:w="57" w:type="dxa"/>
            </w:tcMar>
            <w:vAlign w:val="center"/>
          </w:tcPr>
          <w:p w14:paraId="631185E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249" w:type="dxa"/>
            <w:gridSpan w:val="6"/>
            <w:tcBorders>
              <w:bottom w:val="single" w:sz="12" w:space="0" w:color="auto"/>
              <w:right w:val="single" w:sz="12" w:space="0" w:color="auto"/>
            </w:tcBorders>
            <w:tcMar>
              <w:left w:w="57" w:type="dxa"/>
              <w:right w:w="57" w:type="dxa"/>
            </w:tcMar>
          </w:tcPr>
          <w:p w14:paraId="324AB49A"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w:t>
            </w:r>
          </w:p>
        </w:tc>
      </w:tr>
      <w:tr w:rsidR="00223EED" w:rsidRPr="00D212F2" w14:paraId="4B48699C"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3B84229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573070D8" w14:textId="77777777" w:rsidR="00223EED" w:rsidRPr="00D212F2" w:rsidRDefault="00223EED" w:rsidP="00223EED">
            <w:pPr>
              <w:spacing w:after="0" w:line="240" w:lineRule="auto"/>
              <w:rPr>
                <w:rFonts w:cstheme="minorHAnsi"/>
                <w:sz w:val="18"/>
                <w:szCs w:val="18"/>
                <w:lang w:val="it-IT"/>
              </w:rPr>
            </w:pPr>
          </w:p>
        </w:tc>
        <w:tc>
          <w:tcPr>
            <w:tcW w:w="2801" w:type="dxa"/>
            <w:gridSpan w:val="4"/>
            <w:vMerge w:val="restart"/>
            <w:tcBorders>
              <w:right w:val="single" w:sz="12" w:space="0" w:color="auto"/>
            </w:tcBorders>
            <w:shd w:val="clear" w:color="auto" w:fill="CCFFFF"/>
            <w:tcMar>
              <w:left w:w="57" w:type="dxa"/>
              <w:right w:w="57" w:type="dxa"/>
            </w:tcMar>
            <w:vAlign w:val="center"/>
          </w:tcPr>
          <w:p w14:paraId="7865F4D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567" w:type="dxa"/>
            <w:tcBorders>
              <w:bottom w:val="single" w:sz="12" w:space="0" w:color="auto"/>
              <w:right w:val="single" w:sz="12" w:space="0" w:color="auto"/>
            </w:tcBorders>
            <w:tcMar>
              <w:left w:w="57" w:type="dxa"/>
              <w:right w:w="57" w:type="dxa"/>
            </w:tcMar>
            <w:vAlign w:val="center"/>
          </w:tcPr>
          <w:p w14:paraId="7A6DFAC5"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567" w:type="dxa"/>
            <w:gridSpan w:val="3"/>
            <w:tcBorders>
              <w:bottom w:val="single" w:sz="12" w:space="0" w:color="auto"/>
              <w:right w:val="single" w:sz="12" w:space="0" w:color="auto"/>
            </w:tcBorders>
            <w:vAlign w:val="center"/>
          </w:tcPr>
          <w:p w14:paraId="683A59B7"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497" w:type="dxa"/>
            <w:tcBorders>
              <w:bottom w:val="single" w:sz="12" w:space="0" w:color="auto"/>
              <w:right w:val="single" w:sz="12" w:space="0" w:color="auto"/>
            </w:tcBorders>
            <w:vAlign w:val="center"/>
          </w:tcPr>
          <w:p w14:paraId="2190AEF4"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46948894"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362BC0DC"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34086954"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41BD8552" w14:textId="77777777" w:rsidR="00223EED" w:rsidRPr="00D212F2" w:rsidRDefault="00223EED" w:rsidP="00223EED">
            <w:pPr>
              <w:spacing w:after="0" w:line="240" w:lineRule="auto"/>
              <w:rPr>
                <w:rFonts w:cstheme="minorHAnsi"/>
                <w:sz w:val="18"/>
                <w:szCs w:val="18"/>
                <w:lang w:val="en-US"/>
              </w:rPr>
            </w:pPr>
          </w:p>
        </w:tc>
        <w:tc>
          <w:tcPr>
            <w:tcW w:w="2801" w:type="dxa"/>
            <w:gridSpan w:val="4"/>
            <w:vMerge/>
            <w:tcBorders>
              <w:bottom w:val="single" w:sz="12" w:space="0" w:color="auto"/>
              <w:right w:val="single" w:sz="12" w:space="0" w:color="auto"/>
            </w:tcBorders>
            <w:shd w:val="clear" w:color="auto" w:fill="CCFFFF"/>
            <w:tcMar>
              <w:left w:w="57" w:type="dxa"/>
              <w:right w:w="57" w:type="dxa"/>
            </w:tcMar>
            <w:vAlign w:val="center"/>
          </w:tcPr>
          <w:p w14:paraId="1EB07169" w14:textId="77777777" w:rsidR="00223EED" w:rsidRPr="00D212F2" w:rsidRDefault="00223EED" w:rsidP="00223EED">
            <w:pPr>
              <w:spacing w:after="0" w:line="240" w:lineRule="auto"/>
              <w:rPr>
                <w:rFonts w:cstheme="minorHAnsi"/>
                <w:sz w:val="18"/>
                <w:szCs w:val="18"/>
                <w:lang w:val="en-US"/>
              </w:rPr>
            </w:pPr>
          </w:p>
        </w:tc>
        <w:tc>
          <w:tcPr>
            <w:tcW w:w="567" w:type="dxa"/>
            <w:tcBorders>
              <w:bottom w:val="single" w:sz="12" w:space="0" w:color="auto"/>
              <w:right w:val="single" w:sz="12" w:space="0" w:color="auto"/>
            </w:tcBorders>
            <w:tcMar>
              <w:left w:w="57" w:type="dxa"/>
              <w:right w:w="57" w:type="dxa"/>
            </w:tcMar>
            <w:vAlign w:val="center"/>
          </w:tcPr>
          <w:p w14:paraId="71FB7BB8"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4</w:t>
            </w:r>
          </w:p>
        </w:tc>
        <w:tc>
          <w:tcPr>
            <w:tcW w:w="567" w:type="dxa"/>
            <w:gridSpan w:val="3"/>
            <w:tcBorders>
              <w:bottom w:val="single" w:sz="12" w:space="0" w:color="auto"/>
              <w:right w:val="single" w:sz="12" w:space="0" w:color="auto"/>
            </w:tcBorders>
            <w:vAlign w:val="center"/>
          </w:tcPr>
          <w:p w14:paraId="57C632F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2</w:t>
            </w:r>
          </w:p>
        </w:tc>
        <w:tc>
          <w:tcPr>
            <w:tcW w:w="497" w:type="dxa"/>
            <w:tcBorders>
              <w:bottom w:val="single" w:sz="12" w:space="0" w:color="auto"/>
              <w:right w:val="single" w:sz="12" w:space="0" w:color="auto"/>
            </w:tcBorders>
            <w:vAlign w:val="center"/>
          </w:tcPr>
          <w:p w14:paraId="699ED22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4</w:t>
            </w:r>
          </w:p>
        </w:tc>
        <w:tc>
          <w:tcPr>
            <w:tcW w:w="618" w:type="dxa"/>
            <w:tcBorders>
              <w:bottom w:val="single" w:sz="12" w:space="0" w:color="auto"/>
              <w:right w:val="single" w:sz="12" w:space="0" w:color="auto"/>
            </w:tcBorders>
            <w:vAlign w:val="center"/>
          </w:tcPr>
          <w:p w14:paraId="0CF1E004"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10</w:t>
            </w:r>
          </w:p>
        </w:tc>
      </w:tr>
      <w:tr w:rsidR="00223EED" w:rsidRPr="00D212F2" w14:paraId="55CDF493"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479295B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5D8710A8" w14:textId="77777777" w:rsidR="00223EED" w:rsidRPr="00D212F2" w:rsidRDefault="00223EED" w:rsidP="00223EED">
            <w:pPr>
              <w:spacing w:after="0" w:line="240" w:lineRule="auto"/>
              <w:rPr>
                <w:rFonts w:cstheme="minorHAnsi"/>
                <w:sz w:val="18"/>
                <w:szCs w:val="18"/>
                <w:lang w:val="en-US"/>
              </w:rPr>
            </w:pPr>
          </w:p>
          <w:p w14:paraId="2196E230"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801" w:type="dxa"/>
            <w:gridSpan w:val="4"/>
            <w:tcBorders>
              <w:bottom w:val="single" w:sz="12" w:space="0" w:color="auto"/>
              <w:right w:val="single" w:sz="12" w:space="0" w:color="auto"/>
            </w:tcBorders>
            <w:shd w:val="clear" w:color="auto" w:fill="CCFFFF"/>
            <w:tcMar>
              <w:left w:w="57" w:type="dxa"/>
              <w:right w:w="57" w:type="dxa"/>
            </w:tcMar>
            <w:vAlign w:val="center"/>
          </w:tcPr>
          <w:p w14:paraId="3470072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249" w:type="dxa"/>
            <w:gridSpan w:val="6"/>
            <w:tcBorders>
              <w:bottom w:val="single" w:sz="12" w:space="0" w:color="auto"/>
              <w:right w:val="single" w:sz="12" w:space="0" w:color="auto"/>
            </w:tcBorders>
            <w:tcMar>
              <w:left w:w="57" w:type="dxa"/>
              <w:right w:w="57" w:type="dxa"/>
            </w:tcMar>
          </w:tcPr>
          <w:p w14:paraId="48CF5A74"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20%</w:t>
            </w:r>
          </w:p>
        </w:tc>
      </w:tr>
      <w:tr w:rsidR="00223EED" w:rsidRPr="00D212F2" w14:paraId="1AB01C54"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92C7C79"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5C6F031E" w14:textId="77777777" w:rsidTr="00223EED">
        <w:tc>
          <w:tcPr>
            <w:tcW w:w="1912" w:type="dxa"/>
            <w:tcBorders>
              <w:left w:val="single" w:sz="12" w:space="0" w:color="auto"/>
            </w:tcBorders>
            <w:shd w:val="clear" w:color="auto" w:fill="CCFFFF"/>
            <w:tcMar>
              <w:left w:w="57" w:type="dxa"/>
              <w:right w:w="57" w:type="dxa"/>
            </w:tcMar>
            <w:vAlign w:val="center"/>
          </w:tcPr>
          <w:p w14:paraId="713B8B5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145D9E17" w14:textId="77777777" w:rsidR="00223EED" w:rsidRPr="00D212F2" w:rsidRDefault="00223EED" w:rsidP="00223EED">
            <w:pPr>
              <w:tabs>
                <w:tab w:val="left" w:pos="2820"/>
              </w:tabs>
              <w:spacing w:after="0" w:line="240" w:lineRule="auto"/>
              <w:rPr>
                <w:rFonts w:cstheme="minorHAnsi"/>
                <w:sz w:val="18"/>
                <w:szCs w:val="18"/>
                <w:lang w:val="en-US"/>
              </w:rPr>
            </w:pPr>
          </w:p>
          <w:p w14:paraId="66869A37" w14:textId="77777777" w:rsidR="00223EED" w:rsidRPr="00D212F2" w:rsidRDefault="00223EED" w:rsidP="00223EED">
            <w:pPr>
              <w:tabs>
                <w:tab w:val="left" w:pos="2820"/>
              </w:tabs>
              <w:spacing w:after="0" w:line="240" w:lineRule="auto"/>
              <w:rPr>
                <w:rFonts w:cstheme="minorHAnsi"/>
                <w:sz w:val="18"/>
                <w:szCs w:val="18"/>
                <w:lang w:val="en-US"/>
              </w:rPr>
            </w:pPr>
          </w:p>
          <w:p w14:paraId="54D72338"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None</w:t>
            </w:r>
          </w:p>
        </w:tc>
      </w:tr>
      <w:tr w:rsidR="00223EED" w:rsidRPr="00D212F2" w14:paraId="28AFA16F" w14:textId="77777777" w:rsidTr="00223EED">
        <w:tc>
          <w:tcPr>
            <w:tcW w:w="1912" w:type="dxa"/>
            <w:tcBorders>
              <w:left w:val="single" w:sz="12" w:space="0" w:color="auto"/>
            </w:tcBorders>
            <w:shd w:val="clear" w:color="auto" w:fill="CCFFFF"/>
            <w:tcMar>
              <w:left w:w="57" w:type="dxa"/>
              <w:right w:w="57" w:type="dxa"/>
            </w:tcMar>
            <w:vAlign w:val="center"/>
          </w:tcPr>
          <w:p w14:paraId="29D785B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427"/>
            </w:tblGrid>
            <w:tr w:rsidR="00223EED" w:rsidRPr="00D212F2" w14:paraId="0314033D" w14:textId="77777777" w:rsidTr="00223EED">
              <w:trPr>
                <w:trHeight w:val="208"/>
              </w:trPr>
              <w:tc>
                <w:tcPr>
                  <w:tcW w:w="7427" w:type="dxa"/>
                </w:tcPr>
                <w:p w14:paraId="4C30B170" w14:textId="77777777" w:rsidR="00223EED" w:rsidRPr="00D212F2" w:rsidRDefault="00223EED" w:rsidP="00223EED">
                  <w:pPr>
                    <w:pStyle w:val="Default"/>
                    <w:rPr>
                      <w:rFonts w:asciiTheme="minorHAnsi" w:hAnsiTheme="minorHAnsi" w:cstheme="minorHAnsi"/>
                      <w:sz w:val="18"/>
                      <w:szCs w:val="18"/>
                    </w:rPr>
                  </w:pPr>
                  <w:r w:rsidRPr="00D212F2">
                    <w:rPr>
                      <w:rFonts w:asciiTheme="minorHAnsi" w:hAnsiTheme="minorHAnsi" w:cstheme="minorHAnsi"/>
                      <w:sz w:val="18"/>
                      <w:szCs w:val="18"/>
                    </w:rPr>
                    <w:t>Understanding and adoption of communication standards for all phases of submission of manuscript to a scientific journal including:</w:t>
                  </w:r>
                </w:p>
              </w:tc>
            </w:tr>
          </w:tbl>
          <w:p w14:paraId="31CCDDB4" w14:textId="509779A2" w:rsidR="00223EED" w:rsidRPr="00C40243" w:rsidRDefault="00223EED" w:rsidP="00223EED">
            <w:pPr>
              <w:spacing w:after="0" w:line="240" w:lineRule="auto"/>
              <w:rPr>
                <w:rFonts w:eastAsia="Batang" w:cstheme="minorHAnsi"/>
                <w:sz w:val="18"/>
                <w:szCs w:val="18"/>
                <w:lang w:val="en-US" w:eastAsia="ja-JP"/>
              </w:rPr>
            </w:pPr>
            <w:r w:rsidRPr="00C40243">
              <w:rPr>
                <w:rFonts w:eastAsia="Batang" w:cstheme="minorHAnsi"/>
                <w:sz w:val="18"/>
                <w:szCs w:val="18"/>
                <w:lang w:val="en-US" w:eastAsia="ja-JP"/>
              </w:rPr>
              <w:t>- decision when and how to send a pre</w:t>
            </w:r>
            <w:r w:rsidR="00C40243">
              <w:rPr>
                <w:rFonts w:eastAsia="Batang" w:cstheme="minorHAnsi"/>
                <w:sz w:val="18"/>
                <w:szCs w:val="18"/>
                <w:lang w:val="en-US" w:eastAsia="ja-JP"/>
              </w:rPr>
              <w:t>-</w:t>
            </w:r>
            <w:r w:rsidRPr="00C40243">
              <w:rPr>
                <w:rFonts w:eastAsia="Batang" w:cstheme="minorHAnsi"/>
                <w:sz w:val="18"/>
                <w:szCs w:val="18"/>
                <w:lang w:val="en-US" w:eastAsia="ja-JP"/>
              </w:rPr>
              <w:t>submission inquiry</w:t>
            </w:r>
          </w:p>
          <w:p w14:paraId="1B62121F" w14:textId="77777777" w:rsidR="00223EED" w:rsidRPr="00C40243" w:rsidRDefault="00223EED" w:rsidP="00223EED">
            <w:pPr>
              <w:spacing w:after="0" w:line="240" w:lineRule="auto"/>
              <w:rPr>
                <w:rFonts w:eastAsia="Batang" w:cstheme="minorHAnsi"/>
                <w:sz w:val="18"/>
                <w:szCs w:val="18"/>
                <w:lang w:val="en-US" w:eastAsia="ja-JP"/>
              </w:rPr>
            </w:pPr>
            <w:r w:rsidRPr="00C40243">
              <w:rPr>
                <w:rFonts w:eastAsia="Batang" w:cstheme="minorHAnsi"/>
                <w:sz w:val="18"/>
                <w:szCs w:val="18"/>
                <w:lang w:val="en-US" w:eastAsia="ja-JP"/>
              </w:rPr>
              <w:t>- writing an appropriate cover letter</w:t>
            </w:r>
          </w:p>
          <w:p w14:paraId="1C5DDD92" w14:textId="5702E6AF" w:rsidR="00223EED" w:rsidRPr="00C40243" w:rsidRDefault="00223EED" w:rsidP="00223EED">
            <w:pPr>
              <w:spacing w:after="0" w:line="240" w:lineRule="auto"/>
              <w:ind w:left="175" w:hanging="175"/>
              <w:rPr>
                <w:rFonts w:eastAsia="Batang" w:cstheme="minorHAnsi"/>
                <w:sz w:val="18"/>
                <w:szCs w:val="18"/>
                <w:lang w:val="en-US" w:eastAsia="ja-JP"/>
              </w:rPr>
            </w:pPr>
            <w:r w:rsidRPr="00C40243">
              <w:rPr>
                <w:rFonts w:eastAsia="Batang" w:cstheme="minorHAnsi"/>
                <w:sz w:val="18"/>
                <w:szCs w:val="18"/>
                <w:lang w:val="en-US" w:eastAsia="ja-JP"/>
              </w:rPr>
              <w:t xml:space="preserve">- analyze reviewers' comments and </w:t>
            </w:r>
            <w:r w:rsidR="00C40243" w:rsidRPr="00C40243">
              <w:rPr>
                <w:rFonts w:eastAsia="Batang" w:cstheme="minorHAnsi"/>
                <w:sz w:val="18"/>
                <w:szCs w:val="18"/>
                <w:lang w:val="en-US" w:eastAsia="ja-JP"/>
              </w:rPr>
              <w:t>understand</w:t>
            </w:r>
            <w:r w:rsidRPr="00C40243">
              <w:rPr>
                <w:rFonts w:eastAsia="Batang" w:cstheme="minorHAnsi"/>
                <w:sz w:val="18"/>
                <w:szCs w:val="18"/>
                <w:lang w:val="en-US" w:eastAsia="ja-JP"/>
              </w:rPr>
              <w:t xml:space="preserve"> their requests</w:t>
            </w:r>
          </w:p>
          <w:p w14:paraId="5809E741" w14:textId="77777777" w:rsidR="00223EED" w:rsidRPr="00C40243" w:rsidRDefault="00223EED" w:rsidP="00223EED">
            <w:pPr>
              <w:spacing w:after="0" w:line="240" w:lineRule="auto"/>
              <w:rPr>
                <w:rFonts w:eastAsia="Batang" w:cstheme="minorHAnsi"/>
                <w:sz w:val="18"/>
                <w:szCs w:val="18"/>
                <w:lang w:val="en-US" w:eastAsia="ja-JP"/>
              </w:rPr>
            </w:pPr>
            <w:r w:rsidRPr="00C40243">
              <w:rPr>
                <w:rFonts w:eastAsia="Batang" w:cstheme="minorHAnsi"/>
                <w:sz w:val="18"/>
                <w:szCs w:val="18"/>
                <w:lang w:val="en-US" w:eastAsia="ja-JP"/>
              </w:rPr>
              <w:t>- make necessary changes in the manuscript and explain them</w:t>
            </w:r>
          </w:p>
          <w:p w14:paraId="0EF991D1" w14:textId="77777777" w:rsidR="00223EED" w:rsidRPr="00C40243" w:rsidRDefault="00223EED" w:rsidP="00223EED">
            <w:pPr>
              <w:spacing w:after="0" w:line="240" w:lineRule="auto"/>
              <w:rPr>
                <w:rFonts w:eastAsia="Batang" w:cstheme="minorHAnsi"/>
                <w:sz w:val="18"/>
                <w:szCs w:val="18"/>
                <w:lang w:val="en-US" w:eastAsia="ja-JP"/>
              </w:rPr>
            </w:pPr>
            <w:r w:rsidRPr="00C40243">
              <w:rPr>
                <w:rFonts w:eastAsia="Batang" w:cstheme="minorHAnsi"/>
                <w:sz w:val="18"/>
                <w:szCs w:val="18"/>
                <w:lang w:val="en-US" w:eastAsia="ja-JP"/>
              </w:rPr>
              <w:t>- disagreement with and response to editor's and reviewers' comments</w:t>
            </w:r>
          </w:p>
          <w:p w14:paraId="175BB34E" w14:textId="77777777" w:rsidR="00223EED" w:rsidRPr="00C40243" w:rsidRDefault="00223EED" w:rsidP="00223EED">
            <w:pPr>
              <w:spacing w:after="0" w:line="240" w:lineRule="auto"/>
              <w:rPr>
                <w:rFonts w:eastAsia="Batang" w:cstheme="minorHAnsi"/>
                <w:sz w:val="18"/>
                <w:szCs w:val="18"/>
                <w:lang w:val="en-US" w:eastAsia="ja-JP"/>
              </w:rPr>
            </w:pPr>
            <w:r w:rsidRPr="00C40243">
              <w:rPr>
                <w:rFonts w:eastAsia="Batang" w:cstheme="minorHAnsi"/>
                <w:sz w:val="18"/>
                <w:szCs w:val="18"/>
                <w:lang w:val="en-US" w:eastAsia="ja-JP"/>
              </w:rPr>
              <w:t>- when and how to write an appeal to manuscript rejection</w:t>
            </w:r>
          </w:p>
          <w:p w14:paraId="33FA698A" w14:textId="77777777" w:rsidR="00223EED" w:rsidRPr="00D212F2" w:rsidRDefault="00223EED" w:rsidP="00223EED">
            <w:pPr>
              <w:tabs>
                <w:tab w:val="left" w:pos="2820"/>
              </w:tabs>
              <w:spacing w:after="0" w:line="240" w:lineRule="auto"/>
              <w:rPr>
                <w:rFonts w:cstheme="minorHAnsi"/>
                <w:sz w:val="18"/>
                <w:szCs w:val="18"/>
              </w:rPr>
            </w:pPr>
            <w:r w:rsidRPr="00C40243">
              <w:rPr>
                <w:rFonts w:eastAsia="Batang" w:cstheme="minorHAnsi"/>
                <w:sz w:val="18"/>
                <w:szCs w:val="18"/>
                <w:lang w:val="en-US" w:eastAsia="ja-JP"/>
              </w:rPr>
              <w:t>- when to use the service of manuscript transfer in another journal</w:t>
            </w:r>
          </w:p>
        </w:tc>
      </w:tr>
      <w:tr w:rsidR="00223EED" w:rsidRPr="00D212F2" w14:paraId="36061DD3" w14:textId="77777777" w:rsidTr="00223EED">
        <w:tc>
          <w:tcPr>
            <w:tcW w:w="1912" w:type="dxa"/>
            <w:tcBorders>
              <w:left w:val="single" w:sz="12" w:space="0" w:color="auto"/>
            </w:tcBorders>
            <w:shd w:val="clear" w:color="auto" w:fill="CCFFFF"/>
            <w:tcMar>
              <w:left w:w="57" w:type="dxa"/>
              <w:right w:w="57" w:type="dxa"/>
            </w:tcMar>
            <w:vAlign w:val="center"/>
          </w:tcPr>
          <w:p w14:paraId="74D0F20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431"/>
            </w:tblGrid>
            <w:tr w:rsidR="00223EED" w:rsidRPr="00D212F2" w14:paraId="2210E551" w14:textId="77777777" w:rsidTr="00223EED">
              <w:trPr>
                <w:trHeight w:val="898"/>
              </w:trPr>
              <w:tc>
                <w:tcPr>
                  <w:tcW w:w="7431" w:type="dxa"/>
                </w:tcPr>
                <w:p w14:paraId="0EE27E38" w14:textId="3DA1B6A2" w:rsidR="00223EED" w:rsidRPr="00D212F2" w:rsidRDefault="00223EED" w:rsidP="00223EED">
                  <w:pPr>
                    <w:pStyle w:val="Default"/>
                    <w:autoSpaceDE/>
                    <w:autoSpaceDN/>
                    <w:adjustRightInd/>
                    <w:jc w:val="both"/>
                    <w:rPr>
                      <w:rFonts w:asciiTheme="minorHAnsi" w:hAnsiTheme="minorHAnsi" w:cstheme="minorHAnsi"/>
                      <w:sz w:val="18"/>
                      <w:szCs w:val="18"/>
                    </w:rPr>
                  </w:pPr>
                  <w:r w:rsidRPr="00D212F2">
                    <w:rPr>
                      <w:rFonts w:asciiTheme="minorHAnsi" w:hAnsiTheme="minorHAnsi" w:cstheme="minorHAnsi"/>
                      <w:sz w:val="18"/>
                      <w:szCs w:val="18"/>
                    </w:rPr>
                    <w:t>Pre</w:t>
                  </w:r>
                  <w:r w:rsidR="00C40243">
                    <w:rPr>
                      <w:rFonts w:asciiTheme="minorHAnsi" w:hAnsiTheme="minorHAnsi" w:cstheme="minorHAnsi"/>
                      <w:sz w:val="18"/>
                      <w:szCs w:val="18"/>
                    </w:rPr>
                    <w:t>-</w:t>
                  </w:r>
                  <w:r w:rsidRPr="00D212F2">
                    <w:rPr>
                      <w:rFonts w:asciiTheme="minorHAnsi" w:hAnsiTheme="minorHAnsi" w:cstheme="minorHAnsi"/>
                      <w:sz w:val="18"/>
                      <w:szCs w:val="18"/>
                    </w:rPr>
                    <w:t xml:space="preserve">submission inquiry to editor-in-chief of a scientific journals; Essentials of </w:t>
                  </w:r>
                  <w:r w:rsidRPr="00D212F2">
                    <w:rPr>
                      <w:rFonts w:asciiTheme="minorHAnsi" w:eastAsia="Batang" w:hAnsiTheme="minorHAnsi" w:cstheme="minorHAnsi"/>
                      <w:sz w:val="18"/>
                      <w:szCs w:val="18"/>
                      <w:lang w:eastAsia="ja-JP"/>
                    </w:rPr>
                    <w:t>appropriate cover letter to editor-in-chief</w:t>
                  </w:r>
                  <w:r w:rsidRPr="00D212F2">
                    <w:rPr>
                      <w:rFonts w:asciiTheme="minorHAnsi" w:hAnsiTheme="minorHAnsi" w:cstheme="minorHAnsi"/>
                      <w:sz w:val="18"/>
                      <w:szCs w:val="18"/>
                    </w:rPr>
                    <w:t xml:space="preserve">; Possible outcomes of the first round of manuscript review; </w:t>
                  </w:r>
                  <w:r w:rsidRPr="00D212F2">
                    <w:rPr>
                      <w:rFonts w:asciiTheme="minorHAnsi" w:eastAsia="Batang" w:hAnsiTheme="minorHAnsi" w:cstheme="minorHAnsi"/>
                      <w:sz w:val="18"/>
                      <w:szCs w:val="18"/>
                      <w:lang w:eastAsia="ja-JP"/>
                    </w:rPr>
                    <w:t>Response to editor's and reviewers' comments</w:t>
                  </w:r>
                  <w:r w:rsidRPr="00D212F2">
                    <w:rPr>
                      <w:rFonts w:asciiTheme="minorHAnsi" w:hAnsiTheme="minorHAnsi" w:cstheme="minorHAnsi"/>
                      <w:sz w:val="18"/>
                      <w:szCs w:val="18"/>
                    </w:rPr>
                    <w:t xml:space="preserve">; </w:t>
                  </w:r>
                  <w:r w:rsidRPr="00D212F2">
                    <w:rPr>
                      <w:rFonts w:asciiTheme="minorHAnsi" w:eastAsia="Batang" w:hAnsiTheme="minorHAnsi" w:cstheme="minorHAnsi"/>
                      <w:sz w:val="18"/>
                      <w:szCs w:val="18"/>
                      <w:lang w:eastAsia="ja-JP"/>
                    </w:rPr>
                    <w:t>Disagreement with editor's and reviewers' comments</w:t>
                  </w:r>
                  <w:r w:rsidRPr="00D212F2">
                    <w:rPr>
                      <w:rFonts w:asciiTheme="minorHAnsi" w:hAnsiTheme="minorHAnsi" w:cstheme="minorHAnsi"/>
                      <w:sz w:val="18"/>
                      <w:szCs w:val="18"/>
                    </w:rPr>
                    <w:t xml:space="preserve">; What reviewers do and do not like; Checking the accepted article: proofing procedure; Reasons for manuscript rejection; Disagreement with manuscript rejection: writing an appeal; </w:t>
                  </w:r>
                  <w:r w:rsidRPr="00D212F2">
                    <w:rPr>
                      <w:rFonts w:asciiTheme="minorHAnsi" w:eastAsia="Batang" w:hAnsiTheme="minorHAnsi" w:cstheme="minorHAnsi"/>
                      <w:sz w:val="18"/>
                      <w:szCs w:val="18"/>
                      <w:lang w:eastAsia="ja-JP"/>
                    </w:rPr>
                    <w:t>Manuscript transfer in another journal</w:t>
                  </w:r>
                  <w:r w:rsidRPr="00D212F2">
                    <w:rPr>
                      <w:rFonts w:asciiTheme="minorHAnsi" w:hAnsiTheme="minorHAnsi" w:cstheme="minorHAnsi"/>
                      <w:sz w:val="18"/>
                      <w:szCs w:val="18"/>
                    </w:rPr>
                    <w:t xml:space="preserve">. </w:t>
                  </w:r>
                </w:p>
              </w:tc>
            </w:tr>
          </w:tbl>
          <w:p w14:paraId="7D3A0606" w14:textId="77777777" w:rsidR="00223EED" w:rsidRPr="00D212F2" w:rsidRDefault="00223EED" w:rsidP="00223EED">
            <w:pPr>
              <w:tabs>
                <w:tab w:val="left" w:pos="2820"/>
              </w:tabs>
              <w:spacing w:after="0" w:line="240" w:lineRule="auto"/>
              <w:rPr>
                <w:rFonts w:cstheme="minorHAnsi"/>
                <w:sz w:val="18"/>
                <w:szCs w:val="18"/>
              </w:rPr>
            </w:pPr>
          </w:p>
        </w:tc>
      </w:tr>
      <w:tr w:rsidR="00223EED" w:rsidRPr="00D212F2" w14:paraId="6134B166"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23B2F50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236FE5EA"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 seminars and practical work</w:t>
            </w:r>
          </w:p>
        </w:tc>
        <w:tc>
          <w:tcPr>
            <w:tcW w:w="4162" w:type="dxa"/>
            <w:gridSpan w:val="9"/>
            <w:vMerge w:val="restart"/>
            <w:tcBorders>
              <w:right w:val="single" w:sz="12" w:space="0" w:color="auto"/>
            </w:tcBorders>
            <w:tcMar>
              <w:left w:w="57" w:type="dxa"/>
              <w:right w:w="57" w:type="dxa"/>
            </w:tcMar>
            <w:vAlign w:val="center"/>
          </w:tcPr>
          <w:p w14:paraId="16D414F5"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48291566"/>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45EB0D95"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3D869150"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6E817C2E"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Borders>
              <w:right w:val="single" w:sz="12" w:space="0" w:color="auto"/>
            </w:tcBorders>
            <w:tcMar>
              <w:left w:w="57" w:type="dxa"/>
              <w:right w:w="57" w:type="dxa"/>
            </w:tcMar>
            <w:vAlign w:val="center"/>
          </w:tcPr>
          <w:p w14:paraId="7885F3E8"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66908497"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574E22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5015920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1FCB2D2E"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513B717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707CCF8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7F332E9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698F0CB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2FE82C7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4"/>
            <w:tcBorders>
              <w:top w:val="single" w:sz="12" w:space="0" w:color="auto"/>
              <w:right w:val="single" w:sz="4" w:space="0" w:color="auto"/>
            </w:tcBorders>
            <w:tcMar>
              <w:left w:w="57" w:type="dxa"/>
              <w:right w:w="57" w:type="dxa"/>
            </w:tcMar>
            <w:vAlign w:val="center"/>
          </w:tcPr>
          <w:p w14:paraId="78FF86F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3"/>
            <w:tcBorders>
              <w:top w:val="single" w:sz="12" w:space="0" w:color="auto"/>
              <w:left w:val="single" w:sz="4" w:space="0" w:color="auto"/>
              <w:right w:val="single" w:sz="12" w:space="0" w:color="auto"/>
            </w:tcBorders>
            <w:tcMar>
              <w:left w:w="57" w:type="dxa"/>
              <w:right w:w="57" w:type="dxa"/>
            </w:tcMar>
            <w:vAlign w:val="center"/>
          </w:tcPr>
          <w:p w14:paraId="7DEA47A3"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7B478EF6"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50910604"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66A0AC2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3CF9592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44DE89E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285D677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4"/>
            <w:tcBorders>
              <w:right w:val="single" w:sz="4" w:space="0" w:color="auto"/>
            </w:tcBorders>
            <w:shd w:val="clear" w:color="auto" w:fill="auto"/>
            <w:tcMar>
              <w:left w:w="57" w:type="dxa"/>
              <w:right w:w="57" w:type="dxa"/>
            </w:tcMar>
            <w:vAlign w:val="center"/>
          </w:tcPr>
          <w:p w14:paraId="2257266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3"/>
            <w:tcBorders>
              <w:left w:val="single" w:sz="4" w:space="0" w:color="auto"/>
              <w:right w:val="single" w:sz="12" w:space="0" w:color="auto"/>
            </w:tcBorders>
            <w:shd w:val="clear" w:color="auto" w:fill="auto"/>
            <w:tcMar>
              <w:left w:w="57" w:type="dxa"/>
              <w:right w:w="57" w:type="dxa"/>
            </w:tcMar>
            <w:vAlign w:val="center"/>
          </w:tcPr>
          <w:p w14:paraId="046A40E0"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0E0921D3"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3447F6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75D8A55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134C4F1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71838E7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5EFCFB9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4"/>
            <w:tcBorders>
              <w:right w:val="single" w:sz="4" w:space="0" w:color="auto"/>
            </w:tcBorders>
            <w:shd w:val="clear" w:color="auto" w:fill="auto"/>
            <w:tcMar>
              <w:left w:w="57" w:type="dxa"/>
              <w:right w:w="57" w:type="dxa"/>
            </w:tcMar>
            <w:vAlign w:val="center"/>
          </w:tcPr>
          <w:p w14:paraId="2A4BB43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3"/>
            <w:tcBorders>
              <w:left w:val="single" w:sz="4" w:space="0" w:color="auto"/>
              <w:right w:val="single" w:sz="12" w:space="0" w:color="auto"/>
            </w:tcBorders>
            <w:shd w:val="clear" w:color="auto" w:fill="auto"/>
            <w:tcMar>
              <w:left w:w="57" w:type="dxa"/>
              <w:right w:w="57" w:type="dxa"/>
            </w:tcMar>
            <w:vAlign w:val="center"/>
          </w:tcPr>
          <w:p w14:paraId="354E0B02"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63038976"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F6343D1"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6E2D6A3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5F4F954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0B1F40C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4904E6A9"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4"/>
            <w:tcBorders>
              <w:bottom w:val="single" w:sz="4" w:space="0" w:color="auto"/>
              <w:right w:val="single" w:sz="4" w:space="0" w:color="auto"/>
            </w:tcBorders>
            <w:shd w:val="clear" w:color="auto" w:fill="auto"/>
            <w:tcMar>
              <w:left w:w="57" w:type="dxa"/>
              <w:right w:w="57" w:type="dxa"/>
            </w:tcMar>
            <w:vAlign w:val="center"/>
          </w:tcPr>
          <w:p w14:paraId="5C11CF7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3"/>
            <w:tcBorders>
              <w:left w:val="single" w:sz="4" w:space="0" w:color="auto"/>
              <w:bottom w:val="single" w:sz="4" w:space="0" w:color="auto"/>
              <w:right w:val="single" w:sz="12" w:space="0" w:color="auto"/>
            </w:tcBorders>
            <w:shd w:val="clear" w:color="auto" w:fill="auto"/>
            <w:tcMar>
              <w:left w:w="57" w:type="dxa"/>
              <w:right w:w="57" w:type="dxa"/>
            </w:tcMar>
            <w:vAlign w:val="center"/>
          </w:tcPr>
          <w:p w14:paraId="3250DB8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4DFDA432"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9BD5A86"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10467450"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79E8EC4A"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77BDBACE"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44B46EA4"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4"/>
            <w:tcBorders>
              <w:left w:val="single" w:sz="8" w:space="0" w:color="auto"/>
              <w:bottom w:val="single" w:sz="12" w:space="0" w:color="auto"/>
              <w:right w:val="single" w:sz="8" w:space="0" w:color="auto"/>
            </w:tcBorders>
            <w:tcMar>
              <w:left w:w="57" w:type="dxa"/>
              <w:right w:w="57" w:type="dxa"/>
            </w:tcMar>
            <w:vAlign w:val="center"/>
          </w:tcPr>
          <w:p w14:paraId="59056284"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3"/>
            <w:tcBorders>
              <w:left w:val="single" w:sz="8" w:space="0" w:color="auto"/>
              <w:bottom w:val="single" w:sz="12" w:space="0" w:color="auto"/>
              <w:right w:val="single" w:sz="12" w:space="0" w:color="auto"/>
            </w:tcBorders>
            <w:tcMar>
              <w:left w:w="57" w:type="dxa"/>
              <w:right w:w="57" w:type="dxa"/>
            </w:tcMar>
            <w:vAlign w:val="center"/>
          </w:tcPr>
          <w:p w14:paraId="3EA1531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154A7030"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6910242"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lastRenderedPageBreak/>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54106DA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2B5776A7"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3BEABD7"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5303" w:type="dxa"/>
            <w:gridSpan w:val="8"/>
            <w:tcBorders>
              <w:top w:val="single" w:sz="12" w:space="0" w:color="auto"/>
              <w:right w:val="single" w:sz="8" w:space="0" w:color="auto"/>
            </w:tcBorders>
            <w:shd w:val="clear" w:color="auto" w:fill="CCECFF"/>
            <w:tcMar>
              <w:left w:w="57" w:type="dxa"/>
              <w:right w:w="57" w:type="dxa"/>
            </w:tcMar>
            <w:vAlign w:val="center"/>
          </w:tcPr>
          <w:p w14:paraId="24D33F1C"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731"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728CD24"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352D237"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526BCE65" w14:textId="77777777" w:rsidTr="00223EED">
        <w:trPr>
          <w:trHeight w:val="3050"/>
        </w:trPr>
        <w:tc>
          <w:tcPr>
            <w:tcW w:w="1912" w:type="dxa"/>
            <w:vMerge/>
            <w:tcBorders>
              <w:left w:val="single" w:sz="12" w:space="0" w:color="auto"/>
            </w:tcBorders>
            <w:shd w:val="clear" w:color="auto" w:fill="CCFFFF"/>
            <w:tcMar>
              <w:left w:w="57" w:type="dxa"/>
              <w:right w:w="57" w:type="dxa"/>
            </w:tcMar>
            <w:vAlign w:val="center"/>
          </w:tcPr>
          <w:p w14:paraId="556FA302"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303" w:type="dxa"/>
            <w:gridSpan w:val="8"/>
            <w:tcBorders>
              <w:right w:val="single" w:sz="8" w:space="0" w:color="auto"/>
            </w:tcBorders>
            <w:shd w:val="clear" w:color="auto" w:fill="auto"/>
            <w:tcMar>
              <w:left w:w="57" w:type="dxa"/>
              <w:right w:w="57" w:type="dxa"/>
            </w:tcMar>
          </w:tcPr>
          <w:p w14:paraId="36CD625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Scientific papers:</w:t>
            </w:r>
          </w:p>
          <w:p w14:paraId="00434D13" w14:textId="77777777" w:rsidR="00223EED" w:rsidRPr="00D212F2" w:rsidRDefault="00223EED" w:rsidP="00223EED">
            <w:pPr>
              <w:pStyle w:val="ListParagraph"/>
              <w:numPr>
                <w:ilvl w:val="0"/>
                <w:numId w:val="26"/>
              </w:numPr>
              <w:tabs>
                <w:tab w:val="left" w:pos="2820"/>
              </w:tabs>
              <w:spacing w:after="0" w:line="240" w:lineRule="auto"/>
              <w:ind w:left="292" w:hanging="290"/>
              <w:rPr>
                <w:rFonts w:cstheme="minorHAnsi"/>
                <w:color w:val="000000"/>
                <w:sz w:val="18"/>
                <w:szCs w:val="18"/>
                <w:lang w:val="en-US"/>
              </w:rPr>
            </w:pPr>
            <w:r w:rsidRPr="00D212F2">
              <w:rPr>
                <w:rFonts w:cstheme="minorHAnsi"/>
                <w:sz w:val="18"/>
                <w:szCs w:val="18"/>
                <w:shd w:val="clear" w:color="auto" w:fill="FFFFFF"/>
              </w:rPr>
              <w:t>Lengauer T, Nussinov R.</w:t>
            </w:r>
            <w:r w:rsidRPr="00D212F2">
              <w:rPr>
                <w:rFonts w:cstheme="minorHAnsi"/>
                <w:bCs/>
                <w:kern w:val="36"/>
                <w:sz w:val="18"/>
                <w:szCs w:val="18"/>
                <w:lang w:eastAsia="hr-HR"/>
              </w:rPr>
              <w:t xml:space="preserve"> How to write a presubmission inquiry. </w:t>
            </w:r>
            <w:r w:rsidRPr="00D212F2">
              <w:rPr>
                <w:rStyle w:val="jrnl"/>
                <w:rFonts w:cstheme="minorHAnsi"/>
                <w:sz w:val="18"/>
                <w:szCs w:val="18"/>
                <w:shd w:val="clear" w:color="auto" w:fill="FFFFFF"/>
              </w:rPr>
              <w:t>PLoS Comput Biol</w:t>
            </w:r>
            <w:r w:rsidRPr="00D212F2">
              <w:rPr>
                <w:rFonts w:cstheme="minorHAnsi"/>
                <w:sz w:val="18"/>
                <w:szCs w:val="18"/>
                <w:shd w:val="clear" w:color="auto" w:fill="FFFFFF"/>
              </w:rPr>
              <w:t xml:space="preserve"> 2015;11(2):e1004098.</w:t>
            </w:r>
          </w:p>
          <w:p w14:paraId="30F089BA" w14:textId="77777777" w:rsidR="00223EED" w:rsidRPr="00D212F2" w:rsidRDefault="00223EED" w:rsidP="00223EED">
            <w:pPr>
              <w:pStyle w:val="ListParagraph"/>
              <w:numPr>
                <w:ilvl w:val="0"/>
                <w:numId w:val="26"/>
              </w:numPr>
              <w:tabs>
                <w:tab w:val="left" w:pos="2820"/>
              </w:tabs>
              <w:spacing w:after="0" w:line="240" w:lineRule="auto"/>
              <w:ind w:left="292" w:hanging="290"/>
              <w:rPr>
                <w:rFonts w:cstheme="minorHAnsi"/>
                <w:color w:val="000000"/>
                <w:sz w:val="18"/>
                <w:szCs w:val="18"/>
                <w:lang w:val="en-US"/>
              </w:rPr>
            </w:pPr>
            <w:r w:rsidRPr="00D212F2">
              <w:rPr>
                <w:rFonts w:cstheme="minorHAnsi"/>
                <w:sz w:val="18"/>
                <w:szCs w:val="18"/>
                <w:shd w:val="clear" w:color="auto" w:fill="FFFFFF"/>
              </w:rPr>
              <w:t xml:space="preserve">Moustafa K. </w:t>
            </w:r>
            <w:r w:rsidRPr="00D212F2">
              <w:rPr>
                <w:rFonts w:cstheme="minorHAnsi"/>
                <w:sz w:val="18"/>
                <w:szCs w:val="18"/>
              </w:rPr>
              <w:t xml:space="preserve">Does the </w:t>
            </w:r>
            <w:r w:rsidRPr="00D212F2">
              <w:rPr>
                <w:rStyle w:val="highlight"/>
                <w:rFonts w:cstheme="minorHAnsi"/>
                <w:sz w:val="18"/>
                <w:szCs w:val="18"/>
              </w:rPr>
              <w:t>cover</w:t>
            </w:r>
            <w:r w:rsidRPr="00D212F2">
              <w:rPr>
                <w:rFonts w:cstheme="minorHAnsi"/>
                <w:sz w:val="18"/>
                <w:szCs w:val="18"/>
              </w:rPr>
              <w:t xml:space="preserve"> </w:t>
            </w:r>
            <w:r w:rsidRPr="00D212F2">
              <w:rPr>
                <w:rStyle w:val="highlight"/>
                <w:rFonts w:cstheme="minorHAnsi"/>
                <w:sz w:val="18"/>
                <w:szCs w:val="18"/>
              </w:rPr>
              <w:t>letter</w:t>
            </w:r>
            <w:r w:rsidRPr="00D212F2">
              <w:rPr>
                <w:rFonts w:cstheme="minorHAnsi"/>
                <w:sz w:val="18"/>
                <w:szCs w:val="18"/>
              </w:rPr>
              <w:t xml:space="preserve"> really matter? </w:t>
            </w:r>
            <w:r w:rsidRPr="00D212F2">
              <w:rPr>
                <w:rStyle w:val="jrnl"/>
                <w:rFonts w:cstheme="minorHAnsi"/>
                <w:sz w:val="18"/>
                <w:szCs w:val="18"/>
                <w:shd w:val="clear" w:color="auto" w:fill="FFFFFF"/>
              </w:rPr>
              <w:t>Sci Eng Ethics</w:t>
            </w:r>
            <w:r w:rsidRPr="00D212F2">
              <w:rPr>
                <w:rFonts w:cstheme="minorHAnsi"/>
                <w:sz w:val="18"/>
                <w:szCs w:val="18"/>
                <w:shd w:val="clear" w:color="auto" w:fill="FFFFFF"/>
              </w:rPr>
              <w:t xml:space="preserve"> 2015;21(4):839-41.</w:t>
            </w:r>
          </w:p>
          <w:p w14:paraId="16E0646A" w14:textId="77777777" w:rsidR="00223EED" w:rsidRPr="00D212F2" w:rsidRDefault="00223EED" w:rsidP="00223EED">
            <w:pPr>
              <w:pStyle w:val="ListParagraph"/>
              <w:numPr>
                <w:ilvl w:val="0"/>
                <w:numId w:val="26"/>
              </w:numPr>
              <w:tabs>
                <w:tab w:val="left" w:pos="2820"/>
              </w:tabs>
              <w:spacing w:after="0" w:line="240" w:lineRule="auto"/>
              <w:ind w:left="292" w:hanging="290"/>
              <w:rPr>
                <w:rFonts w:cstheme="minorHAnsi"/>
                <w:color w:val="000000"/>
                <w:sz w:val="18"/>
                <w:szCs w:val="18"/>
                <w:lang w:val="en-US"/>
              </w:rPr>
            </w:pPr>
            <w:r w:rsidRPr="00D212F2">
              <w:rPr>
                <w:rFonts w:cstheme="minorHAnsi"/>
                <w:sz w:val="18"/>
                <w:szCs w:val="18"/>
                <w:shd w:val="clear" w:color="auto" w:fill="FFFFFF"/>
              </w:rPr>
              <w:t>Annesley TM.</w:t>
            </w:r>
            <w:r w:rsidRPr="00D212F2">
              <w:rPr>
                <w:rFonts w:cstheme="minorHAnsi"/>
                <w:bCs/>
                <w:kern w:val="36"/>
                <w:sz w:val="18"/>
                <w:szCs w:val="18"/>
                <w:lang w:eastAsia="hr-HR"/>
              </w:rPr>
              <w:t xml:space="preserve"> Top 10 tips for responding to reviewer and editor comments. </w:t>
            </w:r>
            <w:r w:rsidRPr="00D212F2">
              <w:rPr>
                <w:rStyle w:val="jrnl"/>
                <w:rFonts w:cstheme="minorHAnsi"/>
                <w:sz w:val="18"/>
                <w:szCs w:val="18"/>
                <w:shd w:val="clear" w:color="auto" w:fill="FFFFFF"/>
              </w:rPr>
              <w:t>Clin Chem</w:t>
            </w:r>
            <w:r w:rsidRPr="00D212F2">
              <w:rPr>
                <w:rFonts w:cstheme="minorHAnsi"/>
                <w:sz w:val="18"/>
                <w:szCs w:val="18"/>
                <w:shd w:val="clear" w:color="auto" w:fill="FFFFFF"/>
              </w:rPr>
              <w:t xml:space="preserve"> 2011;57(4):551-4</w:t>
            </w:r>
            <w:r w:rsidRPr="00D212F2">
              <w:rPr>
                <w:rFonts w:cstheme="minorHAnsi"/>
                <w:bCs/>
                <w:sz w:val="18"/>
                <w:szCs w:val="18"/>
              </w:rPr>
              <w:t>.</w:t>
            </w:r>
          </w:p>
          <w:p w14:paraId="3978EF14" w14:textId="77777777" w:rsidR="00223EED" w:rsidRPr="00D212F2" w:rsidRDefault="00223EED" w:rsidP="00223EED">
            <w:pPr>
              <w:pStyle w:val="ListParagraph"/>
              <w:numPr>
                <w:ilvl w:val="0"/>
                <w:numId w:val="26"/>
              </w:numPr>
              <w:tabs>
                <w:tab w:val="left" w:pos="2820"/>
              </w:tabs>
              <w:spacing w:after="0" w:line="240" w:lineRule="auto"/>
              <w:ind w:left="292" w:hanging="290"/>
              <w:rPr>
                <w:rFonts w:cstheme="minorHAnsi"/>
                <w:color w:val="000000"/>
                <w:sz w:val="18"/>
                <w:szCs w:val="18"/>
                <w:lang w:val="en-US"/>
              </w:rPr>
            </w:pPr>
            <w:r w:rsidRPr="00D212F2">
              <w:rPr>
                <w:rFonts w:cstheme="minorHAnsi"/>
                <w:sz w:val="18"/>
                <w:szCs w:val="18"/>
                <w:shd w:val="clear" w:color="auto" w:fill="FFFFFF"/>
              </w:rPr>
              <w:t>Provenzale JM.</w:t>
            </w:r>
            <w:r w:rsidRPr="00D212F2">
              <w:rPr>
                <w:rFonts w:cstheme="minorHAnsi"/>
                <w:sz w:val="18"/>
                <w:szCs w:val="18"/>
              </w:rPr>
              <w:t xml:space="preserve"> Revising a manuscript: ten principles to guide success for publication. </w:t>
            </w:r>
            <w:r w:rsidRPr="00D212F2">
              <w:rPr>
                <w:rStyle w:val="jrnl"/>
                <w:rFonts w:cstheme="minorHAnsi"/>
                <w:sz w:val="18"/>
                <w:szCs w:val="18"/>
                <w:shd w:val="clear" w:color="auto" w:fill="FFFFFF"/>
              </w:rPr>
              <w:t>AJR Am J Roentgenol</w:t>
            </w:r>
            <w:r w:rsidRPr="00D212F2">
              <w:rPr>
                <w:rFonts w:cstheme="minorHAnsi"/>
                <w:sz w:val="18"/>
                <w:szCs w:val="18"/>
                <w:shd w:val="clear" w:color="auto" w:fill="FFFFFF"/>
              </w:rPr>
              <w:t xml:space="preserve"> 2010;195(6):W382-7</w:t>
            </w:r>
            <w:r w:rsidRPr="00D212F2">
              <w:rPr>
                <w:rFonts w:cstheme="minorHAnsi"/>
                <w:bCs/>
                <w:sz w:val="18"/>
                <w:szCs w:val="18"/>
              </w:rPr>
              <w:t>.</w:t>
            </w:r>
          </w:p>
          <w:p w14:paraId="6F78B16C" w14:textId="77777777" w:rsidR="00223EED" w:rsidRPr="00D212F2" w:rsidRDefault="00223EED" w:rsidP="00223EED">
            <w:pPr>
              <w:pStyle w:val="ListParagraph"/>
              <w:numPr>
                <w:ilvl w:val="0"/>
                <w:numId w:val="26"/>
              </w:numPr>
              <w:tabs>
                <w:tab w:val="left" w:pos="2820"/>
              </w:tabs>
              <w:spacing w:after="0" w:line="240" w:lineRule="auto"/>
              <w:ind w:left="289" w:hanging="289"/>
              <w:rPr>
                <w:rFonts w:cstheme="minorHAnsi"/>
                <w:color w:val="000000"/>
                <w:sz w:val="18"/>
                <w:szCs w:val="18"/>
                <w:lang w:val="en-US"/>
              </w:rPr>
            </w:pPr>
            <w:r w:rsidRPr="00D212F2">
              <w:rPr>
                <w:rFonts w:cstheme="minorHAnsi"/>
                <w:sz w:val="18"/>
                <w:szCs w:val="18"/>
                <w:shd w:val="clear" w:color="auto" w:fill="FFFFFF"/>
              </w:rPr>
              <w:t>Glover NM, Antoniadi I, George GM, et al.</w:t>
            </w:r>
            <w:r w:rsidRPr="00D212F2">
              <w:rPr>
                <w:rFonts w:cstheme="minorHAnsi"/>
                <w:sz w:val="18"/>
                <w:szCs w:val="18"/>
              </w:rPr>
              <w:t xml:space="preserve"> A pragmatic approach to getting published: 35 </w:t>
            </w:r>
            <w:r w:rsidRPr="00D212F2">
              <w:rPr>
                <w:rStyle w:val="highlight"/>
                <w:rFonts w:cstheme="minorHAnsi"/>
                <w:sz w:val="18"/>
                <w:szCs w:val="18"/>
              </w:rPr>
              <w:t>tips</w:t>
            </w:r>
            <w:r w:rsidRPr="00D212F2">
              <w:rPr>
                <w:rFonts w:cstheme="minorHAnsi"/>
                <w:sz w:val="18"/>
                <w:szCs w:val="18"/>
              </w:rPr>
              <w:t xml:space="preserve"> for early career researchers. </w:t>
            </w:r>
            <w:r w:rsidRPr="00D212F2">
              <w:rPr>
                <w:rStyle w:val="jrnl"/>
                <w:rFonts w:cstheme="minorHAnsi"/>
                <w:sz w:val="18"/>
                <w:szCs w:val="18"/>
                <w:shd w:val="clear" w:color="auto" w:fill="FFFFFF"/>
              </w:rPr>
              <w:t>Front Plant Sci</w:t>
            </w:r>
            <w:r w:rsidRPr="00D212F2">
              <w:rPr>
                <w:rFonts w:cstheme="minorHAnsi"/>
                <w:sz w:val="18"/>
                <w:szCs w:val="18"/>
                <w:shd w:val="clear" w:color="auto" w:fill="FFFFFF"/>
              </w:rPr>
              <w:t xml:space="preserve"> 2016;7:610</w:t>
            </w:r>
            <w:r w:rsidRPr="00D212F2">
              <w:rPr>
                <w:rFonts w:cstheme="minorHAnsi"/>
                <w:bCs/>
                <w:sz w:val="18"/>
                <w:szCs w:val="18"/>
              </w:rPr>
              <w:t>.</w:t>
            </w:r>
          </w:p>
        </w:tc>
        <w:tc>
          <w:tcPr>
            <w:tcW w:w="731"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43B704D"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774FFB62"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31DAE938"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0CD9D2D5"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4"/>
            <w:tcBorders>
              <w:top w:val="single" w:sz="12" w:space="0" w:color="auto"/>
              <w:bottom w:val="single" w:sz="4" w:space="0" w:color="auto"/>
              <w:right w:val="single" w:sz="12" w:space="0" w:color="auto"/>
            </w:tcBorders>
            <w:tcMar>
              <w:left w:w="57" w:type="dxa"/>
              <w:right w:w="57" w:type="dxa"/>
            </w:tcMar>
          </w:tcPr>
          <w:p w14:paraId="1B79FC9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57696304"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631D912"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bottom w:val="single" w:sz="12" w:space="0" w:color="auto"/>
              <w:right w:val="single" w:sz="12" w:space="0" w:color="auto"/>
            </w:tcBorders>
            <w:tcMar>
              <w:left w:w="57" w:type="dxa"/>
              <w:right w:w="57" w:type="dxa"/>
            </w:tcMar>
          </w:tcPr>
          <w:p w14:paraId="31614535"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7BA8C889"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15221826"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58051E54"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01087CE1" w14:textId="77777777" w:rsidR="00223EED" w:rsidRPr="00D212F2" w:rsidRDefault="00223EED" w:rsidP="00223EED">
      <w:pPr>
        <w:spacing w:after="0" w:line="240" w:lineRule="auto"/>
        <w:rPr>
          <w:rFonts w:cstheme="minorHAnsi"/>
          <w:sz w:val="18"/>
          <w:szCs w:val="18"/>
          <w:lang w:val="en-US"/>
        </w:rPr>
      </w:pPr>
    </w:p>
    <w:p w14:paraId="3DAB70D8" w14:textId="77777777" w:rsidR="00223EED" w:rsidRPr="00D212F2" w:rsidRDefault="00223EED" w:rsidP="00223EED">
      <w:pPr>
        <w:spacing w:after="0" w:line="240" w:lineRule="auto"/>
        <w:rPr>
          <w:rFonts w:cstheme="minorHAnsi"/>
          <w:sz w:val="18"/>
          <w:szCs w:val="18"/>
        </w:rPr>
      </w:pPr>
    </w:p>
    <w:p w14:paraId="7514F5A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4020A4D1" w14:textId="77777777" w:rsidR="00223EED" w:rsidRPr="007D7119" w:rsidRDefault="00223EED" w:rsidP="00223EED">
      <w:pPr>
        <w:pStyle w:val="Heading2"/>
        <w:spacing w:after="100" w:afterAutospacing="1" w:line="240" w:lineRule="auto"/>
        <w:rPr>
          <w:rFonts w:asciiTheme="minorHAnsi" w:hAnsiTheme="minorHAnsi" w:cstheme="minorHAnsi"/>
          <w:sz w:val="22"/>
          <w:szCs w:val="22"/>
        </w:rPr>
      </w:pPr>
      <w:bookmarkStart w:id="15" w:name="_Toc52965210"/>
      <w:r w:rsidRPr="007D7119">
        <w:rPr>
          <w:rFonts w:asciiTheme="minorHAnsi" w:hAnsiTheme="minorHAnsi" w:cstheme="minorHAnsi"/>
          <w:sz w:val="22"/>
          <w:szCs w:val="22"/>
        </w:rPr>
        <w:lastRenderedPageBreak/>
        <w:t>2. Writing a doctoral thesis (Pisanje doktorske disertacije)</w:t>
      </w:r>
      <w:bookmarkEnd w:id="15"/>
    </w:p>
    <w:p w14:paraId="3F5FB2BA" w14:textId="77777777" w:rsidR="00223EED" w:rsidRPr="00D212F2" w:rsidRDefault="00223EED" w:rsidP="00223EED">
      <w:pPr>
        <w:spacing w:after="0" w:line="240" w:lineRule="auto"/>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2126"/>
        <w:gridCol w:w="681"/>
        <w:gridCol w:w="170"/>
        <w:gridCol w:w="425"/>
        <w:gridCol w:w="390"/>
        <w:gridCol w:w="602"/>
        <w:gridCol w:w="567"/>
        <w:gridCol w:w="142"/>
        <w:gridCol w:w="709"/>
        <w:gridCol w:w="283"/>
        <w:gridCol w:w="142"/>
        <w:gridCol w:w="142"/>
        <w:gridCol w:w="283"/>
        <w:gridCol w:w="425"/>
        <w:gridCol w:w="498"/>
      </w:tblGrid>
      <w:tr w:rsidR="00223EED" w:rsidRPr="00D212F2" w14:paraId="618A9725" w14:textId="77777777" w:rsidTr="00223EED">
        <w:tc>
          <w:tcPr>
            <w:tcW w:w="4777" w:type="dxa"/>
            <w:gridSpan w:val="3"/>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55586A60"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66CCFF"/>
            <w:vAlign w:val="center"/>
            <w:hideMark/>
          </w:tcPr>
          <w:p w14:paraId="3BF5D8CA" w14:textId="77777777" w:rsidR="00223EED" w:rsidRPr="00D212F2" w:rsidRDefault="00223EED" w:rsidP="00223EED">
            <w:pPr>
              <w:spacing w:after="0" w:line="240" w:lineRule="auto"/>
              <w:rPr>
                <w:rFonts w:cstheme="minorHAnsi"/>
                <w:b/>
                <w:sz w:val="18"/>
                <w:szCs w:val="18"/>
              </w:rPr>
            </w:pPr>
            <w:r w:rsidRPr="00D212F2">
              <w:rPr>
                <w:rFonts w:cstheme="minorHAnsi"/>
                <w:b/>
                <w:bCs/>
                <w:sz w:val="18"/>
                <w:szCs w:val="18"/>
              </w:rPr>
              <w:t>Pisanje doktorske disertacije</w:t>
            </w:r>
          </w:p>
        </w:tc>
      </w:tr>
      <w:tr w:rsidR="00223EED" w:rsidRPr="00D212F2" w14:paraId="6B0F8DDE" w14:textId="77777777" w:rsidTr="00223EED">
        <w:tc>
          <w:tcPr>
            <w:tcW w:w="1970"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CD55783" w14:textId="77777777" w:rsidR="00223EED" w:rsidRPr="00D212F2" w:rsidRDefault="00223EED" w:rsidP="00223EED">
            <w:pPr>
              <w:spacing w:after="0" w:line="240" w:lineRule="auto"/>
              <w:rPr>
                <w:rStyle w:val="Strong"/>
                <w:rFonts w:cstheme="minorHAnsi"/>
                <w:sz w:val="18"/>
                <w:szCs w:val="18"/>
              </w:rPr>
            </w:pPr>
            <w:r w:rsidRPr="00D212F2">
              <w:rPr>
                <w:rStyle w:val="Strong"/>
                <w:rFonts w:cstheme="minorHAnsi"/>
                <w:sz w:val="18"/>
                <w:szCs w:val="18"/>
              </w:rPr>
              <w:t>Kod</w:t>
            </w:r>
          </w:p>
        </w:tc>
        <w:tc>
          <w:tcPr>
            <w:tcW w:w="2126" w:type="dxa"/>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F8AF3BD" w14:textId="77777777" w:rsidR="00223EED" w:rsidRPr="00D212F2" w:rsidRDefault="00223EED" w:rsidP="00223EED">
            <w:pPr>
              <w:spacing w:after="0" w:line="240" w:lineRule="auto"/>
              <w:rPr>
                <w:rFonts w:cstheme="minorHAnsi"/>
                <w:sz w:val="18"/>
                <w:szCs w:val="18"/>
              </w:rPr>
            </w:pPr>
          </w:p>
        </w:tc>
        <w:tc>
          <w:tcPr>
            <w:tcW w:w="2977" w:type="dxa"/>
            <w:gridSpan w:val="7"/>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50B5678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482" w:type="dxa"/>
            <w:gridSpan w:val="7"/>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A50DBD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2. godina</w:t>
            </w:r>
          </w:p>
        </w:tc>
      </w:tr>
      <w:tr w:rsidR="00223EED" w:rsidRPr="00D212F2" w14:paraId="4DAB1335" w14:textId="77777777" w:rsidTr="00223EED">
        <w:tc>
          <w:tcPr>
            <w:tcW w:w="1970"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EC25CA8"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1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11697F2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Livia Puljak</w:t>
            </w:r>
          </w:p>
        </w:tc>
        <w:tc>
          <w:tcPr>
            <w:tcW w:w="2977" w:type="dxa"/>
            <w:gridSpan w:val="7"/>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1740117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482" w:type="dxa"/>
            <w:gridSpan w:val="7"/>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0FEB3709"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3</w:t>
            </w:r>
          </w:p>
        </w:tc>
      </w:tr>
      <w:tr w:rsidR="00223EED" w:rsidRPr="00D212F2" w14:paraId="372D8823" w14:textId="77777777" w:rsidTr="00223EED">
        <w:trPr>
          <w:trHeight w:val="345"/>
        </w:trPr>
        <w:tc>
          <w:tcPr>
            <w:tcW w:w="1970" w:type="dxa"/>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70CC84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126" w:type="dxa"/>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006BEE1D" w14:textId="77777777" w:rsidR="00223EED" w:rsidRPr="00D212F2" w:rsidRDefault="00223EED" w:rsidP="00223EED">
            <w:pPr>
              <w:spacing w:after="0" w:line="240" w:lineRule="auto"/>
              <w:rPr>
                <w:rFonts w:cstheme="minorHAnsi"/>
                <w:sz w:val="18"/>
                <w:szCs w:val="18"/>
              </w:rPr>
            </w:pPr>
          </w:p>
        </w:tc>
        <w:tc>
          <w:tcPr>
            <w:tcW w:w="2977" w:type="dxa"/>
            <w:gridSpan w:val="7"/>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479A895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09"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E94321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425" w:type="dxa"/>
            <w:gridSpan w:val="2"/>
            <w:tcBorders>
              <w:top w:val="single" w:sz="4" w:space="0" w:color="auto"/>
              <w:left w:val="single" w:sz="4" w:space="0" w:color="auto"/>
              <w:bottom w:val="single" w:sz="12" w:space="0" w:color="auto"/>
              <w:right w:val="single" w:sz="12" w:space="0" w:color="auto"/>
            </w:tcBorders>
            <w:vAlign w:val="center"/>
            <w:hideMark/>
          </w:tcPr>
          <w:p w14:paraId="66526CFA"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425" w:type="dxa"/>
            <w:gridSpan w:val="2"/>
            <w:tcBorders>
              <w:top w:val="single" w:sz="4" w:space="0" w:color="auto"/>
              <w:left w:val="single" w:sz="4" w:space="0" w:color="auto"/>
              <w:bottom w:val="single" w:sz="12" w:space="0" w:color="auto"/>
              <w:right w:val="single" w:sz="12" w:space="0" w:color="auto"/>
            </w:tcBorders>
            <w:vAlign w:val="center"/>
            <w:hideMark/>
          </w:tcPr>
          <w:p w14:paraId="032B9DBF"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425" w:type="dxa"/>
            <w:tcBorders>
              <w:top w:val="single" w:sz="4" w:space="0" w:color="auto"/>
              <w:left w:val="single" w:sz="4" w:space="0" w:color="auto"/>
              <w:bottom w:val="single" w:sz="12" w:space="0" w:color="auto"/>
              <w:right w:val="single" w:sz="12" w:space="0" w:color="auto"/>
            </w:tcBorders>
            <w:vAlign w:val="center"/>
            <w:hideMark/>
          </w:tcPr>
          <w:p w14:paraId="3B4F639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c>
          <w:tcPr>
            <w:tcW w:w="498" w:type="dxa"/>
            <w:vMerge w:val="restart"/>
            <w:tcBorders>
              <w:top w:val="single" w:sz="4" w:space="0" w:color="auto"/>
              <w:left w:val="single" w:sz="4" w:space="0" w:color="auto"/>
              <w:bottom w:val="single" w:sz="12" w:space="0" w:color="auto"/>
              <w:right w:val="single" w:sz="12" w:space="0" w:color="auto"/>
            </w:tcBorders>
            <w:vAlign w:val="center"/>
          </w:tcPr>
          <w:p w14:paraId="6FAC11A3" w14:textId="77777777" w:rsidR="00223EED" w:rsidRPr="00D212F2" w:rsidRDefault="00223EED" w:rsidP="00223EED">
            <w:pPr>
              <w:spacing w:after="0" w:line="240" w:lineRule="auto"/>
              <w:jc w:val="center"/>
              <w:rPr>
                <w:rFonts w:cstheme="minorHAnsi"/>
                <w:sz w:val="18"/>
                <w:szCs w:val="18"/>
              </w:rPr>
            </w:pPr>
          </w:p>
        </w:tc>
      </w:tr>
      <w:tr w:rsidR="00223EED" w:rsidRPr="00D212F2" w14:paraId="63C944B8" w14:textId="77777777" w:rsidTr="00223EED">
        <w:trPr>
          <w:trHeight w:val="345"/>
        </w:trPr>
        <w:tc>
          <w:tcPr>
            <w:tcW w:w="1970" w:type="dxa"/>
            <w:vMerge/>
            <w:tcBorders>
              <w:top w:val="single" w:sz="4" w:space="0" w:color="auto"/>
              <w:left w:val="single" w:sz="12" w:space="0" w:color="auto"/>
              <w:bottom w:val="single" w:sz="12" w:space="0" w:color="auto"/>
              <w:right w:val="single" w:sz="4" w:space="0" w:color="auto"/>
            </w:tcBorders>
            <w:vAlign w:val="center"/>
            <w:hideMark/>
          </w:tcPr>
          <w:p w14:paraId="68CC6C2C" w14:textId="77777777" w:rsidR="00223EED" w:rsidRPr="00D212F2" w:rsidRDefault="00223EED" w:rsidP="00223EED">
            <w:pPr>
              <w:spacing w:after="0" w:line="240" w:lineRule="auto"/>
              <w:rPr>
                <w:rFonts w:cstheme="minorHAnsi"/>
                <w:sz w:val="18"/>
                <w:szCs w:val="18"/>
              </w:rPr>
            </w:pPr>
          </w:p>
        </w:tc>
        <w:tc>
          <w:tcPr>
            <w:tcW w:w="2126" w:type="dxa"/>
            <w:vMerge/>
            <w:tcBorders>
              <w:top w:val="single" w:sz="4" w:space="0" w:color="auto"/>
              <w:left w:val="single" w:sz="4" w:space="0" w:color="auto"/>
              <w:bottom w:val="single" w:sz="12" w:space="0" w:color="auto"/>
              <w:right w:val="single" w:sz="12" w:space="0" w:color="auto"/>
            </w:tcBorders>
            <w:vAlign w:val="center"/>
            <w:hideMark/>
          </w:tcPr>
          <w:p w14:paraId="055EBC70" w14:textId="77777777" w:rsidR="00223EED" w:rsidRPr="00D212F2" w:rsidRDefault="00223EED" w:rsidP="00223EED">
            <w:pPr>
              <w:spacing w:after="0" w:line="240" w:lineRule="auto"/>
              <w:rPr>
                <w:rFonts w:cstheme="minorHAnsi"/>
                <w:sz w:val="18"/>
                <w:szCs w:val="18"/>
              </w:rPr>
            </w:pPr>
          </w:p>
        </w:tc>
        <w:tc>
          <w:tcPr>
            <w:tcW w:w="2977" w:type="dxa"/>
            <w:gridSpan w:val="7"/>
            <w:vMerge/>
            <w:tcBorders>
              <w:top w:val="single" w:sz="4" w:space="0" w:color="auto"/>
              <w:left w:val="single" w:sz="4" w:space="0" w:color="auto"/>
              <w:bottom w:val="single" w:sz="12" w:space="0" w:color="auto"/>
              <w:right w:val="single" w:sz="12" w:space="0" w:color="auto"/>
            </w:tcBorders>
            <w:vAlign w:val="center"/>
            <w:hideMark/>
          </w:tcPr>
          <w:p w14:paraId="1E6FD01C" w14:textId="77777777" w:rsidR="00223EED" w:rsidRPr="00D212F2" w:rsidRDefault="00223EED" w:rsidP="00223EED">
            <w:pPr>
              <w:spacing w:after="0" w:line="240" w:lineRule="auto"/>
              <w:rPr>
                <w:rFonts w:cstheme="minorHAnsi"/>
                <w:sz w:val="18"/>
                <w:szCs w:val="18"/>
              </w:rPr>
            </w:pPr>
          </w:p>
        </w:tc>
        <w:tc>
          <w:tcPr>
            <w:tcW w:w="709"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28F7739"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18</w:t>
            </w:r>
          </w:p>
        </w:tc>
        <w:tc>
          <w:tcPr>
            <w:tcW w:w="425" w:type="dxa"/>
            <w:gridSpan w:val="2"/>
            <w:tcBorders>
              <w:top w:val="single" w:sz="4" w:space="0" w:color="auto"/>
              <w:left w:val="single" w:sz="4" w:space="0" w:color="auto"/>
              <w:bottom w:val="single" w:sz="12" w:space="0" w:color="auto"/>
              <w:right w:val="single" w:sz="12" w:space="0" w:color="auto"/>
            </w:tcBorders>
            <w:vAlign w:val="center"/>
            <w:hideMark/>
          </w:tcPr>
          <w:p w14:paraId="14DD9043"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425" w:type="dxa"/>
            <w:gridSpan w:val="2"/>
            <w:tcBorders>
              <w:top w:val="single" w:sz="4" w:space="0" w:color="auto"/>
              <w:left w:val="single" w:sz="4" w:space="0" w:color="auto"/>
              <w:bottom w:val="single" w:sz="12" w:space="0" w:color="auto"/>
              <w:right w:val="single" w:sz="12" w:space="0" w:color="auto"/>
            </w:tcBorders>
            <w:vAlign w:val="center"/>
            <w:hideMark/>
          </w:tcPr>
          <w:p w14:paraId="12F429E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425" w:type="dxa"/>
            <w:tcBorders>
              <w:top w:val="single" w:sz="4" w:space="0" w:color="auto"/>
              <w:left w:val="single" w:sz="4" w:space="0" w:color="auto"/>
              <w:bottom w:val="single" w:sz="12" w:space="0" w:color="auto"/>
              <w:right w:val="single" w:sz="12" w:space="0" w:color="auto"/>
            </w:tcBorders>
            <w:vAlign w:val="center"/>
            <w:hideMark/>
          </w:tcPr>
          <w:p w14:paraId="3BF8CC1A"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498" w:type="dxa"/>
            <w:vMerge/>
            <w:tcBorders>
              <w:top w:val="single" w:sz="4" w:space="0" w:color="auto"/>
              <w:left w:val="single" w:sz="4" w:space="0" w:color="auto"/>
              <w:bottom w:val="single" w:sz="12" w:space="0" w:color="auto"/>
              <w:right w:val="single" w:sz="12" w:space="0" w:color="auto"/>
            </w:tcBorders>
            <w:vAlign w:val="center"/>
            <w:hideMark/>
          </w:tcPr>
          <w:p w14:paraId="52BACFF8" w14:textId="77777777" w:rsidR="00223EED" w:rsidRPr="00D212F2" w:rsidRDefault="00223EED" w:rsidP="00223EED">
            <w:pPr>
              <w:spacing w:after="0" w:line="240" w:lineRule="auto"/>
              <w:rPr>
                <w:rFonts w:cstheme="minorHAnsi"/>
                <w:sz w:val="18"/>
                <w:szCs w:val="18"/>
              </w:rPr>
            </w:pPr>
          </w:p>
        </w:tc>
      </w:tr>
      <w:tr w:rsidR="00223EED" w:rsidRPr="00D212F2" w14:paraId="11ED6B0E" w14:textId="77777777" w:rsidTr="00223EED">
        <w:tc>
          <w:tcPr>
            <w:tcW w:w="1970"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B5E28B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1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264C3D6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2977" w:type="dxa"/>
            <w:gridSpan w:val="7"/>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55DCAB9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482" w:type="dxa"/>
            <w:gridSpan w:val="7"/>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0DAF1CB8"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5329B9DD" w14:textId="77777777" w:rsidTr="00223EED">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5C30B201"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6D1FA8FE" w14:textId="77777777" w:rsidTr="00223EED">
        <w:tc>
          <w:tcPr>
            <w:tcW w:w="1970"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2CC238A"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585" w:type="dxa"/>
            <w:gridSpan w:val="1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6C7C06D9" w14:textId="77777777" w:rsidR="00223EED" w:rsidRPr="00D212F2" w:rsidRDefault="00223EED" w:rsidP="00223EED">
            <w:pPr>
              <w:pStyle w:val="Default"/>
              <w:jc w:val="both"/>
              <w:rPr>
                <w:rFonts w:asciiTheme="minorHAnsi" w:eastAsia="Times New Roman" w:hAnsiTheme="minorHAnsi" w:cstheme="minorHAnsi"/>
                <w:sz w:val="18"/>
                <w:szCs w:val="18"/>
                <w:lang w:val="hr-HR"/>
              </w:rPr>
            </w:pPr>
            <w:r w:rsidRPr="00D212F2">
              <w:rPr>
                <w:rFonts w:asciiTheme="minorHAnsi" w:hAnsiTheme="minorHAnsi" w:cstheme="minorHAnsi"/>
                <w:sz w:val="18"/>
                <w:szCs w:val="18"/>
                <w:lang w:val="hr-HR"/>
              </w:rPr>
              <w:t>Učenje principa pisanja doktorske disertacije</w:t>
            </w:r>
            <w:r w:rsidRPr="00D212F2">
              <w:rPr>
                <w:rFonts w:asciiTheme="minorHAnsi" w:eastAsia="Times New Roman" w:hAnsiTheme="minorHAnsi" w:cstheme="minorHAnsi"/>
                <w:sz w:val="18"/>
                <w:szCs w:val="18"/>
                <w:lang w:val="hr-HR"/>
              </w:rPr>
              <w:t xml:space="preserve"> </w:t>
            </w:r>
          </w:p>
        </w:tc>
      </w:tr>
      <w:tr w:rsidR="00223EED" w:rsidRPr="00D212F2" w14:paraId="3C97A3FC" w14:textId="77777777" w:rsidTr="00223EED">
        <w:tc>
          <w:tcPr>
            <w:tcW w:w="1970"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2A31A45"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585" w:type="dxa"/>
            <w:gridSpan w:val="15"/>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633CEF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preduvjeta</w:t>
            </w:r>
          </w:p>
        </w:tc>
      </w:tr>
      <w:tr w:rsidR="00223EED" w:rsidRPr="00D212F2" w14:paraId="4C243688" w14:textId="77777777" w:rsidTr="00223EED">
        <w:tc>
          <w:tcPr>
            <w:tcW w:w="1970"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07AD4B0"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585" w:type="dxa"/>
            <w:gridSpan w:val="15"/>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233E2B1F"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Nakon položenog predmeta student će moći:</w:t>
            </w:r>
          </w:p>
          <w:p w14:paraId="23090D2B"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objasniti razliku između doktorske disertacije koja se temelji na monografskom i skandinavskom modelu</w:t>
            </w:r>
          </w:p>
          <w:p w14:paraId="2D4AFA59"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pronaći upute za pisanje doktorske disertacije koje propisuje Fakultet</w:t>
            </w:r>
          </w:p>
          <w:p w14:paraId="3072E600"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napisati skicu doktorske disertacije prema poglavljima koje propisuje Fakultet</w:t>
            </w:r>
          </w:p>
          <w:p w14:paraId="42EE5448"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napraviti plan pisanja doktorske disertacije</w:t>
            </w:r>
          </w:p>
        </w:tc>
      </w:tr>
      <w:tr w:rsidR="00223EED" w:rsidRPr="00D212F2" w14:paraId="7D2302EA" w14:textId="77777777" w:rsidTr="00223EED">
        <w:tc>
          <w:tcPr>
            <w:tcW w:w="1970"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44CDA3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585" w:type="dxa"/>
            <w:gridSpan w:val="15"/>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35C75E1"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sz w:val="18"/>
                <w:szCs w:val="18"/>
              </w:rPr>
              <w:t>Predmet uključuje podučavanje o različitim modelima doktorske disertacije (monografski i skandinavski model), analizu uputa za pisanje različitih modela doktorskih disertacija, planiranje skice doktorske disertacije prema propisanim poglavljima, izradu plana pisanja doktorske disertacije, savjete za pisanje disertacije i praktični dio u kojem će studenti napisati skicu doktorske disertacije kao zadatak za ocjenu.</w:t>
            </w:r>
          </w:p>
        </w:tc>
      </w:tr>
      <w:tr w:rsidR="00223EED" w:rsidRPr="00D212F2" w14:paraId="67E69B4B" w14:textId="77777777" w:rsidTr="00223EED">
        <w:tc>
          <w:tcPr>
            <w:tcW w:w="1970"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333C477"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792" w:type="dxa"/>
            <w:gridSpan w:val="5"/>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404F401" w14:textId="77777777" w:rsidR="00223EED" w:rsidRPr="00223EED" w:rsidRDefault="00223EED" w:rsidP="00223EED">
            <w:pPr>
              <w:tabs>
                <w:tab w:val="left" w:pos="2820"/>
              </w:tabs>
              <w:spacing w:after="0" w:line="240" w:lineRule="auto"/>
              <w:jc w:val="both"/>
              <w:rPr>
                <w:rFonts w:cstheme="minorHAnsi"/>
                <w:sz w:val="18"/>
                <w:szCs w:val="18"/>
              </w:rPr>
            </w:pPr>
            <w:r w:rsidRPr="00223EED">
              <w:rPr>
                <w:rFonts w:eastAsia="MS Gothic" w:cstheme="minorHAnsi"/>
                <w:sz w:val="18"/>
                <w:szCs w:val="18"/>
              </w:rPr>
              <w:t>predavanja, seminari i vježbe</w:t>
            </w:r>
          </w:p>
        </w:tc>
        <w:tc>
          <w:tcPr>
            <w:tcW w:w="3793" w:type="dxa"/>
            <w:gridSpan w:val="10"/>
            <w:tcBorders>
              <w:top w:val="single" w:sz="4" w:space="0" w:color="auto"/>
              <w:left w:val="single" w:sz="4" w:space="0" w:color="auto"/>
              <w:bottom w:val="single" w:sz="4" w:space="0" w:color="auto"/>
              <w:right w:val="single" w:sz="12" w:space="0" w:color="auto"/>
            </w:tcBorders>
          </w:tcPr>
          <w:p w14:paraId="3D119DFC" w14:textId="77777777" w:rsidR="00223EED" w:rsidRPr="00223EED" w:rsidRDefault="00223EED" w:rsidP="00223EED">
            <w:pPr>
              <w:tabs>
                <w:tab w:val="left" w:pos="2820"/>
              </w:tabs>
              <w:spacing w:after="0" w:line="240" w:lineRule="auto"/>
              <w:jc w:val="both"/>
              <w:rPr>
                <w:rFonts w:cstheme="minorHAnsi"/>
                <w:sz w:val="18"/>
                <w:szCs w:val="18"/>
              </w:rPr>
            </w:pPr>
            <w:r w:rsidRPr="00223EED">
              <w:rPr>
                <w:rFonts w:ascii="Segoe UI Symbol" w:eastAsia="MS Gothic" w:hAnsi="Segoe UI Symbol" w:cs="Segoe UI Symbol"/>
                <w:sz w:val="18"/>
                <w:szCs w:val="18"/>
              </w:rPr>
              <w:t>☐</w:t>
            </w:r>
            <w:r w:rsidRPr="00223EED">
              <w:rPr>
                <w:rFonts w:eastAsia="MS Gothic" w:cstheme="minorHAnsi"/>
                <w:sz w:val="18"/>
                <w:szCs w:val="18"/>
              </w:rPr>
              <w:t xml:space="preserve"> </w:t>
            </w:r>
            <w:r w:rsidRPr="00223EED">
              <w:rPr>
                <w:rFonts w:ascii="Segoe UI Symbol" w:eastAsia="MS Gothic" w:hAnsi="Segoe UI Symbol" w:cs="Segoe UI Symbol"/>
                <w:sz w:val="18"/>
                <w:szCs w:val="18"/>
              </w:rPr>
              <w:t>☐</w:t>
            </w:r>
            <w:r w:rsidRPr="00223EED">
              <w:rPr>
                <w:rFonts w:cstheme="minorHAnsi"/>
                <w:sz w:val="18"/>
                <w:szCs w:val="18"/>
              </w:rPr>
              <w:t xml:space="preserve"> </w:t>
            </w:r>
            <w:r w:rsidRPr="00223EED">
              <w:rPr>
                <w:rFonts w:cstheme="minorHAnsi"/>
                <w:sz w:val="18"/>
                <w:szCs w:val="18"/>
              </w:rPr>
              <w:fldChar w:fldCharType="begin">
                <w:ffData>
                  <w:name w:val="Text1"/>
                  <w:enabled/>
                  <w:calcOnExit w:val="0"/>
                  <w:textInput/>
                </w:ffData>
              </w:fldChar>
            </w:r>
            <w:r w:rsidRPr="00223EED">
              <w:rPr>
                <w:rFonts w:cstheme="minorHAnsi"/>
                <w:sz w:val="18"/>
                <w:szCs w:val="18"/>
              </w:rPr>
              <w:instrText xml:space="preserve"> FORMTEXT </w:instrText>
            </w:r>
            <w:r w:rsidRPr="00223EED">
              <w:rPr>
                <w:rFonts w:cstheme="minorHAnsi"/>
                <w:sz w:val="18"/>
                <w:szCs w:val="18"/>
              </w:rPr>
            </w:r>
            <w:r w:rsidRPr="00223EED">
              <w:rPr>
                <w:rFonts w:cstheme="minorHAnsi"/>
                <w:sz w:val="18"/>
                <w:szCs w:val="18"/>
              </w:rPr>
              <w:fldChar w:fldCharType="separate"/>
            </w:r>
            <w:r w:rsidRPr="00223EED">
              <w:rPr>
                <w:rFonts w:cstheme="minorHAnsi"/>
                <w:sz w:val="18"/>
                <w:szCs w:val="18"/>
              </w:rPr>
              <w:t> </w:t>
            </w:r>
            <w:r w:rsidRPr="00223EED">
              <w:rPr>
                <w:rFonts w:cstheme="minorHAnsi"/>
                <w:sz w:val="18"/>
                <w:szCs w:val="18"/>
              </w:rPr>
              <w:t> </w:t>
            </w:r>
            <w:r w:rsidRPr="00223EED">
              <w:rPr>
                <w:rFonts w:cstheme="minorHAnsi"/>
                <w:sz w:val="18"/>
                <w:szCs w:val="18"/>
              </w:rPr>
              <w:t> </w:t>
            </w:r>
            <w:r w:rsidRPr="00223EED">
              <w:rPr>
                <w:rFonts w:cstheme="minorHAnsi"/>
                <w:sz w:val="18"/>
                <w:szCs w:val="18"/>
              </w:rPr>
              <w:t> </w:t>
            </w:r>
            <w:r w:rsidRPr="00223EED">
              <w:rPr>
                <w:rFonts w:cstheme="minorHAnsi"/>
                <w:sz w:val="18"/>
                <w:szCs w:val="18"/>
              </w:rPr>
              <w:t> </w:t>
            </w:r>
            <w:r w:rsidRPr="00223EED">
              <w:rPr>
                <w:rFonts w:cstheme="minorHAnsi"/>
                <w:sz w:val="18"/>
                <w:szCs w:val="18"/>
              </w:rPr>
              <w:fldChar w:fldCharType="end"/>
            </w:r>
            <w:r w:rsidRPr="00223EED">
              <w:rPr>
                <w:rFonts w:cstheme="minorHAnsi"/>
                <w:sz w:val="18"/>
                <w:szCs w:val="18"/>
              </w:rPr>
              <w:t xml:space="preserve"> (ostalo upisati) </w:t>
            </w:r>
            <w:r w:rsidRPr="00223EED">
              <w:rPr>
                <w:rFonts w:cstheme="minorHAnsi"/>
                <w:sz w:val="18"/>
                <w:szCs w:val="18"/>
                <w:bdr w:val="single" w:sz="12" w:space="0" w:color="auto" w:frame="1"/>
              </w:rPr>
              <w:t xml:space="preserve"> </w:t>
            </w:r>
          </w:p>
        </w:tc>
      </w:tr>
      <w:tr w:rsidR="00223EED" w:rsidRPr="00D212F2" w14:paraId="6F267586" w14:textId="77777777" w:rsidTr="00223EED">
        <w:tc>
          <w:tcPr>
            <w:tcW w:w="1970"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4E088C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585" w:type="dxa"/>
            <w:gridSpan w:val="1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4EC0FCA"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 90% seminari i 100% vježbe</w:t>
            </w:r>
          </w:p>
        </w:tc>
      </w:tr>
      <w:tr w:rsidR="00223EED" w:rsidRPr="00D212F2" w14:paraId="2596C5DC" w14:textId="77777777" w:rsidTr="00223EED">
        <w:trPr>
          <w:trHeight w:val="397"/>
        </w:trPr>
        <w:tc>
          <w:tcPr>
            <w:tcW w:w="1970" w:type="dxa"/>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17777E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212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400494"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851"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FC80EC"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2</w:t>
            </w:r>
          </w:p>
        </w:tc>
        <w:tc>
          <w:tcPr>
            <w:tcW w:w="42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EAD1CD"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7F66D0"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985" w:type="dxa"/>
            <w:gridSpan w:val="6"/>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97FC07"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1206"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8AC5071"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30046B0A" w14:textId="77777777" w:rsidTr="00223EED">
        <w:trPr>
          <w:trHeight w:val="397"/>
        </w:trPr>
        <w:tc>
          <w:tcPr>
            <w:tcW w:w="1970" w:type="dxa"/>
            <w:vMerge/>
            <w:tcBorders>
              <w:top w:val="single" w:sz="12" w:space="0" w:color="auto"/>
              <w:left w:val="single" w:sz="12" w:space="0" w:color="auto"/>
              <w:bottom w:val="single" w:sz="12" w:space="0" w:color="auto"/>
              <w:right w:val="single" w:sz="4" w:space="0" w:color="auto"/>
            </w:tcBorders>
            <w:vAlign w:val="center"/>
            <w:hideMark/>
          </w:tcPr>
          <w:p w14:paraId="2431555A" w14:textId="77777777" w:rsidR="00223EED" w:rsidRPr="00D212F2" w:rsidRDefault="00223EED" w:rsidP="00223EED">
            <w:pPr>
              <w:spacing w:after="0" w:line="240" w:lineRule="auto"/>
              <w:rPr>
                <w:rFonts w:cstheme="minorHAns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A41BA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9C6048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A96D1D"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CBCDD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98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A4CF48"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206" w:type="dxa"/>
            <w:gridSpan w:val="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8B0C1B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2D9C3A18" w14:textId="77777777" w:rsidTr="00223EED">
        <w:trPr>
          <w:trHeight w:val="397"/>
        </w:trPr>
        <w:tc>
          <w:tcPr>
            <w:tcW w:w="1970" w:type="dxa"/>
            <w:vMerge/>
            <w:tcBorders>
              <w:top w:val="single" w:sz="12" w:space="0" w:color="auto"/>
              <w:left w:val="single" w:sz="12" w:space="0" w:color="auto"/>
              <w:bottom w:val="single" w:sz="12" w:space="0" w:color="auto"/>
              <w:right w:val="single" w:sz="4" w:space="0" w:color="auto"/>
            </w:tcBorders>
            <w:vAlign w:val="center"/>
            <w:hideMark/>
          </w:tcPr>
          <w:p w14:paraId="348B254B" w14:textId="77777777" w:rsidR="00223EED" w:rsidRPr="00D212F2" w:rsidRDefault="00223EED" w:rsidP="00223EED">
            <w:pPr>
              <w:spacing w:after="0" w:line="240" w:lineRule="auto"/>
              <w:rPr>
                <w:rFonts w:cstheme="minorHAns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226CBC"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B254DF"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1</w:t>
            </w: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6EAA0F"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7EBA06"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98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B330F9"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206" w:type="dxa"/>
            <w:gridSpan w:val="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96AB48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7EB3FFA" w14:textId="77777777" w:rsidTr="00223EED">
        <w:trPr>
          <w:trHeight w:val="397"/>
        </w:trPr>
        <w:tc>
          <w:tcPr>
            <w:tcW w:w="1970" w:type="dxa"/>
            <w:vMerge/>
            <w:tcBorders>
              <w:top w:val="single" w:sz="12" w:space="0" w:color="auto"/>
              <w:left w:val="single" w:sz="12" w:space="0" w:color="auto"/>
              <w:bottom w:val="single" w:sz="12" w:space="0" w:color="auto"/>
              <w:right w:val="single" w:sz="4" w:space="0" w:color="auto"/>
            </w:tcBorders>
            <w:vAlign w:val="center"/>
            <w:hideMark/>
          </w:tcPr>
          <w:p w14:paraId="5D6D7426" w14:textId="77777777" w:rsidR="00223EED" w:rsidRPr="00D212F2" w:rsidRDefault="00223EED" w:rsidP="00223EED">
            <w:pPr>
              <w:spacing w:after="0" w:line="240" w:lineRule="auto"/>
              <w:rPr>
                <w:rFonts w:cstheme="minorHAnsi"/>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0DAFF1" w14:textId="77777777" w:rsidR="00223EED" w:rsidRPr="00D212F2" w:rsidRDefault="00223EED" w:rsidP="00223EED">
            <w:pPr>
              <w:pStyle w:val="FieldText"/>
              <w:rPr>
                <w:rFonts w:asciiTheme="minorHAnsi" w:hAnsiTheme="minorHAnsi" w:cstheme="minorHAnsi"/>
                <w:b w:val="0"/>
                <w:sz w:val="18"/>
                <w:szCs w:val="18"/>
                <w:lang w:val="hr-HR"/>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239E1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42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74EDFC" w14:textId="77777777" w:rsidR="00223EED" w:rsidRPr="00D212F2" w:rsidRDefault="00223EED" w:rsidP="00223EED">
            <w:pPr>
              <w:pStyle w:val="FieldText"/>
              <w:rPr>
                <w:rFonts w:asciiTheme="minorHAnsi" w:hAnsiTheme="minorHAnsi" w:cstheme="minorHAnsi"/>
                <w:b w:val="0"/>
                <w:sz w:val="18"/>
                <w:szCs w:val="18"/>
                <w:lang w:val="hr-HR"/>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DAD2A3"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985"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CF74E2"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206" w:type="dxa"/>
            <w:gridSpan w:val="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4EC3C862"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705B5944" w14:textId="77777777" w:rsidTr="00223EED">
        <w:trPr>
          <w:trHeight w:val="397"/>
        </w:trPr>
        <w:tc>
          <w:tcPr>
            <w:tcW w:w="1970" w:type="dxa"/>
            <w:vMerge/>
            <w:tcBorders>
              <w:top w:val="single" w:sz="12" w:space="0" w:color="auto"/>
              <w:left w:val="single" w:sz="12" w:space="0" w:color="auto"/>
              <w:bottom w:val="single" w:sz="12" w:space="0" w:color="auto"/>
              <w:right w:val="single" w:sz="4" w:space="0" w:color="auto"/>
            </w:tcBorders>
            <w:vAlign w:val="center"/>
            <w:hideMark/>
          </w:tcPr>
          <w:p w14:paraId="270234A3" w14:textId="77777777" w:rsidR="00223EED" w:rsidRPr="00D212F2" w:rsidRDefault="00223EED" w:rsidP="00223EED">
            <w:pPr>
              <w:spacing w:after="0" w:line="240" w:lineRule="auto"/>
              <w:rPr>
                <w:rFonts w:cstheme="minorHAnsi"/>
                <w:color w:val="000000"/>
                <w:sz w:val="18"/>
                <w:szCs w:val="18"/>
              </w:rPr>
            </w:pPr>
          </w:p>
        </w:tc>
        <w:tc>
          <w:tcPr>
            <w:tcW w:w="2126"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tcPr>
          <w:p w14:paraId="1AAA0A63"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851"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085D4226"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425"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tcPr>
          <w:p w14:paraId="7CBF5889"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992"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53B46A77"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985" w:type="dxa"/>
            <w:gridSpan w:val="6"/>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B654A3F"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206" w:type="dxa"/>
            <w:gridSpan w:val="3"/>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07DE25C3"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6C876B4E" w14:textId="77777777" w:rsidTr="00223EED">
        <w:tc>
          <w:tcPr>
            <w:tcW w:w="1970" w:type="dxa"/>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B7C8514"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585" w:type="dxa"/>
            <w:gridSpan w:val="15"/>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730A485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Pisani ispit</w:t>
            </w:r>
          </w:p>
        </w:tc>
      </w:tr>
      <w:tr w:rsidR="00223EED" w:rsidRPr="00D212F2" w14:paraId="1D20BDC3" w14:textId="77777777" w:rsidTr="00223EED">
        <w:tc>
          <w:tcPr>
            <w:tcW w:w="1970" w:type="dxa"/>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222C86D9"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961"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213E01E2"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13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62DB06C7"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490" w:type="dxa"/>
            <w:gridSpan w:val="5"/>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079FEBAB"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228EEE9A" w14:textId="77777777" w:rsidTr="00223EED">
        <w:trPr>
          <w:trHeight w:val="75"/>
        </w:trPr>
        <w:tc>
          <w:tcPr>
            <w:tcW w:w="1970" w:type="dxa"/>
            <w:vMerge/>
            <w:tcBorders>
              <w:top w:val="single" w:sz="12" w:space="0" w:color="auto"/>
              <w:left w:val="single" w:sz="12" w:space="0" w:color="auto"/>
              <w:bottom w:val="single" w:sz="4" w:space="0" w:color="auto"/>
              <w:right w:val="single" w:sz="4" w:space="0" w:color="auto"/>
            </w:tcBorders>
            <w:vAlign w:val="center"/>
            <w:hideMark/>
          </w:tcPr>
          <w:p w14:paraId="0C1CB5FD" w14:textId="77777777" w:rsidR="00223EED" w:rsidRPr="00D212F2" w:rsidRDefault="00223EED" w:rsidP="00223EED">
            <w:pPr>
              <w:spacing w:after="0" w:line="240" w:lineRule="auto"/>
              <w:rPr>
                <w:rFonts w:cstheme="minorHAnsi"/>
                <w:color w:val="000000"/>
                <w:sz w:val="18"/>
                <w:szCs w:val="18"/>
              </w:rPr>
            </w:pPr>
          </w:p>
        </w:tc>
        <w:tc>
          <w:tcPr>
            <w:tcW w:w="4961"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447E5DB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Znanstveni članci:</w:t>
            </w:r>
          </w:p>
          <w:p w14:paraId="3EDDEECD" w14:textId="77777777" w:rsidR="00223EED" w:rsidRPr="00D212F2" w:rsidRDefault="00223EED" w:rsidP="00223EED">
            <w:pPr>
              <w:pStyle w:val="ListParagraph"/>
              <w:numPr>
                <w:ilvl w:val="0"/>
                <w:numId w:val="30"/>
              </w:numPr>
              <w:tabs>
                <w:tab w:val="left" w:pos="2820"/>
              </w:tabs>
              <w:autoSpaceDE w:val="0"/>
              <w:autoSpaceDN w:val="0"/>
              <w:adjustRightInd w:val="0"/>
              <w:spacing w:after="0" w:line="240" w:lineRule="auto"/>
              <w:ind w:left="175" w:hanging="218"/>
              <w:rPr>
                <w:rFonts w:cstheme="minorHAnsi"/>
                <w:sz w:val="18"/>
                <w:szCs w:val="18"/>
              </w:rPr>
            </w:pPr>
            <w:r w:rsidRPr="00D212F2">
              <w:rPr>
                <w:rFonts w:cstheme="minorHAnsi"/>
                <w:sz w:val="18"/>
                <w:szCs w:val="18"/>
                <w:shd w:val="clear" w:color="auto" w:fill="FFFFFF"/>
              </w:rPr>
              <w:t xml:space="preserve">How to write a doctoral thesis. </w:t>
            </w:r>
            <w:hyperlink r:id="rId25" w:history="1">
              <w:r w:rsidRPr="00D212F2">
                <w:rPr>
                  <w:rStyle w:val="Hyperlink"/>
                  <w:rFonts w:cstheme="minorHAnsi"/>
                  <w:sz w:val="18"/>
                  <w:szCs w:val="18"/>
                  <w:shd w:val="clear" w:color="auto" w:fill="FFFFFF"/>
                </w:rPr>
                <w:t>https://www.ncbi.nlm.nih.gov/pmc/articles/PMC4859004/</w:t>
              </w:r>
            </w:hyperlink>
          </w:p>
          <w:p w14:paraId="631F0696" w14:textId="77777777" w:rsidR="00223EED" w:rsidRPr="00D212F2" w:rsidRDefault="00223EED" w:rsidP="00223EED">
            <w:pPr>
              <w:pStyle w:val="ListParagraph"/>
              <w:numPr>
                <w:ilvl w:val="0"/>
                <w:numId w:val="30"/>
              </w:numPr>
              <w:tabs>
                <w:tab w:val="left" w:pos="2820"/>
              </w:tabs>
              <w:autoSpaceDE w:val="0"/>
              <w:autoSpaceDN w:val="0"/>
              <w:adjustRightInd w:val="0"/>
              <w:spacing w:after="0" w:line="240" w:lineRule="auto"/>
              <w:ind w:left="175" w:hanging="218"/>
              <w:rPr>
                <w:rFonts w:cstheme="minorHAnsi"/>
                <w:sz w:val="18"/>
                <w:szCs w:val="18"/>
              </w:rPr>
            </w:pPr>
            <w:r w:rsidRPr="00D212F2">
              <w:rPr>
                <w:rFonts w:cstheme="minorHAnsi"/>
                <w:sz w:val="18"/>
                <w:szCs w:val="18"/>
              </w:rPr>
              <w:t xml:space="preserve">Writing the doctoral thesis differently. </w:t>
            </w:r>
            <w:hyperlink r:id="rId26" w:history="1">
              <w:r w:rsidRPr="00D212F2">
                <w:rPr>
                  <w:rStyle w:val="Hyperlink"/>
                  <w:rFonts w:cstheme="minorHAnsi"/>
                  <w:sz w:val="18"/>
                  <w:szCs w:val="18"/>
                </w:rPr>
                <w:t>https://journals.sagepub.com/doi/10.1177/1350507618799867</w:t>
              </w:r>
            </w:hyperlink>
          </w:p>
          <w:p w14:paraId="384C99B6" w14:textId="77777777" w:rsidR="00223EED" w:rsidRPr="00D212F2" w:rsidRDefault="00223EED" w:rsidP="00223EED">
            <w:pPr>
              <w:pStyle w:val="ListParagraph"/>
              <w:numPr>
                <w:ilvl w:val="0"/>
                <w:numId w:val="30"/>
              </w:numPr>
              <w:tabs>
                <w:tab w:val="left" w:pos="2820"/>
              </w:tabs>
              <w:autoSpaceDE w:val="0"/>
              <w:autoSpaceDN w:val="0"/>
              <w:adjustRightInd w:val="0"/>
              <w:spacing w:after="0" w:line="240" w:lineRule="auto"/>
              <w:ind w:left="175" w:hanging="218"/>
              <w:rPr>
                <w:rFonts w:cstheme="minorHAnsi"/>
                <w:sz w:val="18"/>
                <w:szCs w:val="18"/>
              </w:rPr>
            </w:pPr>
            <w:r w:rsidRPr="00D212F2">
              <w:rPr>
                <w:rFonts w:cstheme="minorHAnsi"/>
                <w:sz w:val="18"/>
                <w:szCs w:val="18"/>
              </w:rPr>
              <w:t xml:space="preserve">How to write a PhD thesis. </w:t>
            </w:r>
            <w:hyperlink r:id="rId27" w:history="1">
              <w:r w:rsidRPr="00D212F2">
                <w:rPr>
                  <w:rStyle w:val="Hyperlink"/>
                  <w:rFonts w:cstheme="minorHAnsi"/>
                  <w:sz w:val="18"/>
                  <w:szCs w:val="18"/>
                </w:rPr>
                <w:t>http://newt.phys.unsw.edu.au/~jw/thesis.html</w:t>
              </w:r>
            </w:hyperlink>
            <w:r w:rsidRPr="00D212F2">
              <w:rPr>
                <w:rFonts w:cstheme="minorHAnsi"/>
                <w:sz w:val="18"/>
                <w:szCs w:val="18"/>
              </w:rPr>
              <w:t xml:space="preserve"> </w:t>
            </w:r>
          </w:p>
        </w:tc>
        <w:tc>
          <w:tcPr>
            <w:tcW w:w="1134" w:type="dxa"/>
            <w:gridSpan w:val="3"/>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14:paraId="6DB1A033"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490" w:type="dxa"/>
            <w:gridSpan w:val="5"/>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525BB080"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4BF052F0" w14:textId="77777777" w:rsidTr="00223EED">
        <w:tc>
          <w:tcPr>
            <w:tcW w:w="1970"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60644417"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585" w:type="dxa"/>
            <w:gridSpan w:val="1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0194FE6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Dodatni nastavni materijali koje je pripremio nastavnik.</w:t>
            </w:r>
          </w:p>
        </w:tc>
      </w:tr>
      <w:tr w:rsidR="00223EED" w:rsidRPr="00D212F2" w14:paraId="7DE120CE" w14:textId="77777777" w:rsidTr="00223EED">
        <w:tc>
          <w:tcPr>
            <w:tcW w:w="1970"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DAAB0C1"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585" w:type="dxa"/>
            <w:gridSpan w:val="1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784BD32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kvalitete nastave od strane studenata i nastavnika, </w:t>
            </w:r>
          </w:p>
          <w:p w14:paraId="0FF130E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32ECDED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442C9872"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bl>
    <w:p w14:paraId="40B48568" w14:textId="77777777" w:rsidR="00223EED" w:rsidRPr="00D212F2" w:rsidRDefault="00223EED" w:rsidP="00223EED">
      <w:pPr>
        <w:tabs>
          <w:tab w:val="left" w:pos="4026"/>
        </w:tabs>
        <w:spacing w:after="0" w:line="240" w:lineRule="auto"/>
        <w:ind w:left="72" w:hanging="397"/>
        <w:rPr>
          <w:rFonts w:cstheme="minorHAnsi"/>
          <w:b/>
          <w:sz w:val="18"/>
          <w:szCs w:val="18"/>
          <w:lang w:val="en-US"/>
        </w:rPr>
      </w:pPr>
      <w:r w:rsidRPr="00D212F2">
        <w:rPr>
          <w:rFonts w:cstheme="minorHAnsi"/>
          <w:b/>
          <w:sz w:val="18"/>
          <w:szCs w:val="18"/>
          <w:lang w:val="en-US"/>
        </w:rPr>
        <w:tab/>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1420"/>
        <w:gridCol w:w="642"/>
        <w:gridCol w:w="216"/>
        <w:gridCol w:w="248"/>
        <w:gridCol w:w="897"/>
        <w:gridCol w:w="143"/>
        <w:gridCol w:w="1181"/>
        <w:gridCol w:w="89"/>
        <w:gridCol w:w="733"/>
        <w:gridCol w:w="523"/>
        <w:gridCol w:w="190"/>
        <w:gridCol w:w="146"/>
        <w:gridCol w:w="572"/>
        <w:gridCol w:w="624"/>
      </w:tblGrid>
      <w:tr w:rsidR="00223EED" w:rsidRPr="00D212F2" w14:paraId="62882807" w14:textId="77777777" w:rsidTr="00223EED">
        <w:tc>
          <w:tcPr>
            <w:tcW w:w="3954" w:type="dxa"/>
            <w:gridSpan w:val="3"/>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686EC94F" w14:textId="77777777" w:rsidR="00223EED" w:rsidRPr="00D212F2" w:rsidRDefault="00223EED" w:rsidP="00223EED">
            <w:pPr>
              <w:spacing w:after="0" w:line="240" w:lineRule="auto"/>
              <w:rPr>
                <w:rFonts w:cstheme="minorHAnsi"/>
                <w:b/>
                <w:sz w:val="18"/>
                <w:szCs w:val="18"/>
                <w:lang w:val="en-US"/>
              </w:rPr>
            </w:pPr>
            <w:r w:rsidRPr="00D212F2">
              <w:rPr>
                <w:rFonts w:cstheme="minorHAnsi"/>
                <w:b/>
                <w:sz w:val="18"/>
                <w:szCs w:val="18"/>
                <w:lang w:val="en-US"/>
              </w:rPr>
              <w:lastRenderedPageBreak/>
              <w:t>NAME OF THE COURSE</w:t>
            </w:r>
          </w:p>
        </w:tc>
        <w:tc>
          <w:tcPr>
            <w:tcW w:w="5510" w:type="dxa"/>
            <w:gridSpan w:val="12"/>
            <w:tcBorders>
              <w:top w:val="single" w:sz="12" w:space="0" w:color="auto"/>
              <w:left w:val="single" w:sz="12" w:space="0" w:color="auto"/>
              <w:bottom w:val="single" w:sz="12" w:space="0" w:color="auto"/>
              <w:right w:val="single" w:sz="12" w:space="0" w:color="auto"/>
            </w:tcBorders>
            <w:shd w:val="clear" w:color="auto" w:fill="66CCFF"/>
            <w:vAlign w:val="center"/>
            <w:hideMark/>
          </w:tcPr>
          <w:p w14:paraId="7D2DD66E"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Writing a doctoral thesis</w:t>
            </w:r>
          </w:p>
        </w:tc>
      </w:tr>
      <w:tr w:rsidR="00223EED" w:rsidRPr="00D212F2" w14:paraId="68B23DE5" w14:textId="77777777" w:rsidTr="00223EED">
        <w:tc>
          <w:tcPr>
            <w:tcW w:w="1912"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C748E4E" w14:textId="77777777" w:rsidR="00223EED" w:rsidRPr="00D212F2" w:rsidRDefault="00223EED" w:rsidP="00223EED">
            <w:pPr>
              <w:spacing w:after="0" w:line="240" w:lineRule="auto"/>
              <w:rPr>
                <w:rStyle w:val="Strong"/>
                <w:rFonts w:cstheme="minorHAnsi"/>
                <w:sz w:val="18"/>
                <w:szCs w:val="18"/>
              </w:rPr>
            </w:pPr>
            <w:r w:rsidRPr="00D212F2">
              <w:rPr>
                <w:rStyle w:val="Strong"/>
                <w:rFonts w:cstheme="minorHAnsi"/>
                <w:sz w:val="18"/>
                <w:szCs w:val="18"/>
                <w:lang w:val="en-US"/>
              </w:rPr>
              <w:t>Code</w:t>
            </w:r>
          </w:p>
        </w:tc>
        <w:tc>
          <w:tcPr>
            <w:tcW w:w="2502" w:type="dxa"/>
            <w:gridSpan w:val="4"/>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E84002E" w14:textId="77777777" w:rsidR="00223EED" w:rsidRPr="00D212F2" w:rsidRDefault="00223EED" w:rsidP="00223EED">
            <w:pPr>
              <w:spacing w:after="0" w:line="240" w:lineRule="auto"/>
              <w:rPr>
                <w:rFonts w:cstheme="minorHAnsi"/>
                <w:sz w:val="18"/>
                <w:szCs w:val="18"/>
              </w:rPr>
            </w:pP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6907C73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62" w:type="dxa"/>
            <w:gridSpan w:val="6"/>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6A7369E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39FAAD0E" w14:textId="77777777" w:rsidTr="00223EED">
        <w:tc>
          <w:tcPr>
            <w:tcW w:w="1912"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8FD73E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4E53319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Livia Puljak, MD, PhD</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68A33AA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62" w:type="dxa"/>
            <w:gridSpan w:val="6"/>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590F45EE"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3</w:t>
            </w:r>
          </w:p>
        </w:tc>
      </w:tr>
      <w:tr w:rsidR="00223EED" w:rsidRPr="00D212F2" w14:paraId="38692FC3" w14:textId="77777777" w:rsidTr="00223EED">
        <w:trPr>
          <w:trHeight w:val="345"/>
        </w:trPr>
        <w:tc>
          <w:tcPr>
            <w:tcW w:w="1912" w:type="dxa"/>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0CDB3A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4E71BEAC" w14:textId="77777777" w:rsidR="00223EED" w:rsidRPr="00D212F2" w:rsidRDefault="00223EED" w:rsidP="00223EED">
            <w:pPr>
              <w:spacing w:after="0" w:line="240" w:lineRule="auto"/>
              <w:rPr>
                <w:rFonts w:cstheme="minorHAnsi"/>
                <w:sz w:val="18"/>
                <w:szCs w:val="18"/>
                <w:lang w:val="it-IT"/>
              </w:rPr>
            </w:pP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7CAC9E6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0544DD89"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3DF392A2"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top w:val="single" w:sz="4" w:space="0" w:color="auto"/>
              <w:left w:val="single" w:sz="4" w:space="0" w:color="auto"/>
              <w:bottom w:val="single" w:sz="12" w:space="0" w:color="auto"/>
              <w:right w:val="single" w:sz="12" w:space="0" w:color="auto"/>
            </w:tcBorders>
            <w:vAlign w:val="center"/>
            <w:hideMark/>
          </w:tcPr>
          <w:p w14:paraId="444D1DBA"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5D7A5058"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0234AA60" w14:textId="77777777" w:rsidTr="00223EED">
        <w:trPr>
          <w:trHeight w:val="345"/>
        </w:trPr>
        <w:tc>
          <w:tcPr>
            <w:tcW w:w="1912" w:type="dxa"/>
            <w:vMerge/>
            <w:tcBorders>
              <w:top w:val="single" w:sz="4" w:space="0" w:color="auto"/>
              <w:left w:val="single" w:sz="12" w:space="0" w:color="auto"/>
              <w:bottom w:val="single" w:sz="12" w:space="0" w:color="auto"/>
              <w:right w:val="single" w:sz="4" w:space="0" w:color="auto"/>
            </w:tcBorders>
            <w:vAlign w:val="center"/>
            <w:hideMark/>
          </w:tcPr>
          <w:p w14:paraId="365A25FB"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top w:val="single" w:sz="4" w:space="0" w:color="auto"/>
              <w:left w:val="single" w:sz="4" w:space="0" w:color="auto"/>
              <w:bottom w:val="single" w:sz="12" w:space="0" w:color="auto"/>
              <w:right w:val="single" w:sz="12" w:space="0" w:color="auto"/>
            </w:tcBorders>
            <w:vAlign w:val="center"/>
            <w:hideMark/>
          </w:tcPr>
          <w:p w14:paraId="3B6FD55E" w14:textId="77777777" w:rsidR="00223EED" w:rsidRPr="00D212F2" w:rsidRDefault="00223EED" w:rsidP="00223EED">
            <w:pPr>
              <w:spacing w:after="0" w:line="240" w:lineRule="auto"/>
              <w:rPr>
                <w:rFonts w:cstheme="minorHAnsi"/>
                <w:sz w:val="18"/>
                <w:szCs w:val="18"/>
                <w:lang w:val="it-IT"/>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hideMark/>
          </w:tcPr>
          <w:p w14:paraId="4C59400E" w14:textId="77777777" w:rsidR="00223EED" w:rsidRPr="00D212F2" w:rsidRDefault="00223EED" w:rsidP="00223EED">
            <w:pPr>
              <w:spacing w:after="0" w:line="240" w:lineRule="auto"/>
              <w:rPr>
                <w:rFonts w:cstheme="minorHAnsi"/>
                <w:sz w:val="18"/>
                <w:szCs w:val="18"/>
                <w:lang w:val="en-US"/>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16FB28D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18</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3C59713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712" w:type="dxa"/>
            <w:gridSpan w:val="2"/>
            <w:tcBorders>
              <w:top w:val="single" w:sz="4" w:space="0" w:color="auto"/>
              <w:left w:val="single" w:sz="4" w:space="0" w:color="auto"/>
              <w:bottom w:val="single" w:sz="12" w:space="0" w:color="auto"/>
              <w:right w:val="single" w:sz="12" w:space="0" w:color="auto"/>
            </w:tcBorders>
            <w:vAlign w:val="center"/>
            <w:hideMark/>
          </w:tcPr>
          <w:p w14:paraId="4E59AAB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60F716D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r>
      <w:tr w:rsidR="00223EED" w:rsidRPr="00D212F2" w14:paraId="2B2A6377" w14:textId="77777777" w:rsidTr="00223EED">
        <w:tc>
          <w:tcPr>
            <w:tcW w:w="1912"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978DE0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6CEB3C8A" w14:textId="77777777" w:rsidR="00223EED" w:rsidRPr="00D212F2" w:rsidRDefault="00223EED" w:rsidP="00223EED">
            <w:pPr>
              <w:spacing w:after="0" w:line="240" w:lineRule="auto"/>
              <w:rPr>
                <w:rFonts w:cstheme="minorHAnsi"/>
                <w:sz w:val="18"/>
                <w:szCs w:val="18"/>
                <w:lang w:val="en-US"/>
              </w:rPr>
            </w:pPr>
          </w:p>
          <w:p w14:paraId="177E643C"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66D80D1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62" w:type="dxa"/>
            <w:gridSpan w:val="6"/>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097A12A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20%</w:t>
            </w:r>
          </w:p>
        </w:tc>
      </w:tr>
      <w:tr w:rsidR="00223EED" w:rsidRPr="00D212F2" w14:paraId="0DE7453A"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14369B0F"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6CCDF330" w14:textId="77777777" w:rsidTr="00223EED">
        <w:tc>
          <w:tcPr>
            <w:tcW w:w="1912"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C576D1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1007C25" w14:textId="77777777" w:rsidR="00223EED" w:rsidRPr="00D212F2" w:rsidRDefault="00223EED" w:rsidP="00223EED">
            <w:pPr>
              <w:tabs>
                <w:tab w:val="left" w:pos="2820"/>
              </w:tabs>
              <w:spacing w:after="0" w:line="240" w:lineRule="auto"/>
              <w:rPr>
                <w:rFonts w:cstheme="minorHAnsi"/>
                <w:sz w:val="18"/>
                <w:szCs w:val="18"/>
                <w:lang w:val="en-US"/>
              </w:rPr>
            </w:pPr>
          </w:p>
          <w:p w14:paraId="4AA7763A" w14:textId="77777777" w:rsidR="00223EED" w:rsidRPr="00D212F2" w:rsidRDefault="00223EED" w:rsidP="00223EED">
            <w:pPr>
              <w:tabs>
                <w:tab w:val="left" w:pos="2820"/>
              </w:tabs>
              <w:spacing w:after="0" w:line="240" w:lineRule="auto"/>
              <w:rPr>
                <w:rFonts w:cstheme="minorHAnsi"/>
                <w:sz w:val="18"/>
                <w:szCs w:val="18"/>
                <w:lang w:val="en-US"/>
              </w:rPr>
            </w:pPr>
          </w:p>
          <w:p w14:paraId="156F604C"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None</w:t>
            </w:r>
          </w:p>
        </w:tc>
      </w:tr>
      <w:tr w:rsidR="00223EED" w:rsidRPr="00D212F2" w14:paraId="38B2A206" w14:textId="77777777" w:rsidTr="00223EED">
        <w:tc>
          <w:tcPr>
            <w:tcW w:w="1912"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3F75F64"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341348FC"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After passing the course, a student will be able to:</w:t>
            </w:r>
          </w:p>
          <w:p w14:paraId="62E3B43A"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explain the difference between different PhD thesis models, based on a monograph or a „Scandinavian“ model</w:t>
            </w:r>
          </w:p>
          <w:p w14:paraId="5485F640"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find instructions for writing a PhD thesis prescribed by the School</w:t>
            </w:r>
          </w:p>
          <w:p w14:paraId="3244E5A5"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independently write outline of a PhD thesis based on chapters prescribed by the School</w:t>
            </w:r>
          </w:p>
          <w:p w14:paraId="182AB01A"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independently create thesis writing plan</w:t>
            </w:r>
          </w:p>
        </w:tc>
      </w:tr>
      <w:tr w:rsidR="00223EED" w:rsidRPr="00D212F2" w14:paraId="28033C23" w14:textId="77777777" w:rsidTr="00223EED">
        <w:tc>
          <w:tcPr>
            <w:tcW w:w="1912" w:type="dxa"/>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7FE8C1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3B50DB8B" w14:textId="77777777" w:rsidR="00223EED" w:rsidRPr="00D212F2" w:rsidRDefault="00223EED" w:rsidP="00223EED">
            <w:pPr>
              <w:tabs>
                <w:tab w:val="left" w:pos="2820"/>
              </w:tabs>
              <w:spacing w:after="0" w:line="240" w:lineRule="auto"/>
              <w:jc w:val="both"/>
              <w:rPr>
                <w:rFonts w:cstheme="minorHAnsi"/>
                <w:sz w:val="18"/>
                <w:szCs w:val="18"/>
                <w:lang w:val="en-US"/>
              </w:rPr>
            </w:pPr>
            <w:r w:rsidRPr="00D212F2">
              <w:rPr>
                <w:rFonts w:cstheme="minorHAnsi"/>
                <w:sz w:val="18"/>
                <w:szCs w:val="18"/>
                <w:lang w:val="en-US"/>
              </w:rPr>
              <w:t>The course includes teaching about different models of a PhD thesis (monograph vs “Scandinavian” model), analysis of instructions for writing different thesis models, planning an outline of a PhD thesis based on instructions, creating a thesis writing plan, provision of advices for writing a thesis, and a practical part in which students will write an outline of their PhD thesis as a grading assignment.</w:t>
            </w:r>
          </w:p>
        </w:tc>
      </w:tr>
      <w:tr w:rsidR="00223EED" w:rsidRPr="00D212F2" w14:paraId="14598602" w14:textId="77777777" w:rsidTr="00223EED">
        <w:trPr>
          <w:trHeight w:val="509"/>
        </w:trPr>
        <w:tc>
          <w:tcPr>
            <w:tcW w:w="1912" w:type="dxa"/>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F26DFF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6B9526"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 seminars and practical work</w:t>
            </w:r>
          </w:p>
        </w:tc>
        <w:tc>
          <w:tcPr>
            <w:tcW w:w="4162" w:type="dxa"/>
            <w:gridSpan w:val="9"/>
            <w:vMerge w:val="restart"/>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07459B0A"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372961750"/>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frame="1"/>
                <w:lang w:val="en-US"/>
              </w:rPr>
              <w:t xml:space="preserve"> </w:t>
            </w:r>
          </w:p>
        </w:tc>
      </w:tr>
      <w:tr w:rsidR="00223EED" w:rsidRPr="00D212F2" w14:paraId="0AEC8AC0" w14:textId="77777777" w:rsidTr="00223EED">
        <w:trPr>
          <w:trHeight w:val="509"/>
        </w:trPr>
        <w:tc>
          <w:tcPr>
            <w:tcW w:w="1912" w:type="dxa"/>
            <w:vMerge/>
            <w:tcBorders>
              <w:top w:val="single" w:sz="4" w:space="0" w:color="auto"/>
              <w:left w:val="single" w:sz="12" w:space="0" w:color="auto"/>
              <w:bottom w:val="single" w:sz="4" w:space="0" w:color="auto"/>
              <w:right w:val="single" w:sz="4" w:space="0" w:color="auto"/>
            </w:tcBorders>
            <w:vAlign w:val="center"/>
            <w:hideMark/>
          </w:tcPr>
          <w:p w14:paraId="4976B71E" w14:textId="77777777" w:rsidR="00223EED" w:rsidRPr="00D212F2" w:rsidRDefault="00223EED" w:rsidP="00223EED">
            <w:pPr>
              <w:spacing w:after="0" w:line="240" w:lineRule="auto"/>
              <w:rPr>
                <w:rFonts w:cstheme="minorHAnsi"/>
                <w:color w:val="000000"/>
                <w:sz w:val="18"/>
                <w:szCs w:val="18"/>
                <w:lang w:val="en-US"/>
              </w:rPr>
            </w:pPr>
          </w:p>
        </w:tc>
        <w:tc>
          <w:tcPr>
            <w:tcW w:w="3390" w:type="dxa"/>
            <w:gridSpan w:val="5"/>
            <w:vMerge/>
            <w:tcBorders>
              <w:top w:val="single" w:sz="4" w:space="0" w:color="auto"/>
              <w:left w:val="single" w:sz="4" w:space="0" w:color="auto"/>
              <w:bottom w:val="single" w:sz="4" w:space="0" w:color="auto"/>
              <w:right w:val="single" w:sz="4" w:space="0" w:color="auto"/>
            </w:tcBorders>
            <w:vAlign w:val="center"/>
            <w:hideMark/>
          </w:tcPr>
          <w:p w14:paraId="6A5BE32C" w14:textId="77777777" w:rsidR="00223EED" w:rsidRPr="00D212F2" w:rsidRDefault="00223EED" w:rsidP="00223EED">
            <w:pPr>
              <w:spacing w:after="0" w:line="240" w:lineRule="auto"/>
              <w:rPr>
                <w:rFonts w:cstheme="minorHAnsi"/>
                <w:sz w:val="18"/>
                <w:szCs w:val="18"/>
                <w:lang w:val="en-US"/>
              </w:rPr>
            </w:pPr>
          </w:p>
        </w:tc>
        <w:tc>
          <w:tcPr>
            <w:tcW w:w="4162" w:type="dxa"/>
            <w:gridSpan w:val="9"/>
            <w:vMerge/>
            <w:tcBorders>
              <w:top w:val="single" w:sz="4" w:space="0" w:color="auto"/>
              <w:left w:val="single" w:sz="4" w:space="0" w:color="auto"/>
              <w:bottom w:val="single" w:sz="4" w:space="0" w:color="auto"/>
              <w:right w:val="single" w:sz="12" w:space="0" w:color="auto"/>
            </w:tcBorders>
            <w:vAlign w:val="center"/>
            <w:hideMark/>
          </w:tcPr>
          <w:p w14:paraId="6226F0B0" w14:textId="77777777" w:rsidR="00223EED" w:rsidRPr="00D212F2" w:rsidRDefault="00223EED" w:rsidP="00223EED">
            <w:pPr>
              <w:spacing w:after="0" w:line="240" w:lineRule="auto"/>
              <w:rPr>
                <w:rFonts w:cstheme="minorHAnsi"/>
                <w:sz w:val="18"/>
                <w:szCs w:val="18"/>
                <w:lang w:val="en-US"/>
              </w:rPr>
            </w:pPr>
          </w:p>
        </w:tc>
      </w:tr>
      <w:tr w:rsidR="00223EED" w:rsidRPr="00D212F2" w14:paraId="6D9D9DB4" w14:textId="77777777" w:rsidTr="00223EED">
        <w:tc>
          <w:tcPr>
            <w:tcW w:w="1912"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F93901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B0A850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5469A49A" w14:textId="77777777" w:rsidTr="00223EED">
        <w:trPr>
          <w:trHeight w:val="397"/>
        </w:trPr>
        <w:tc>
          <w:tcPr>
            <w:tcW w:w="1912" w:type="dxa"/>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2B7E58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ED052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gridSpan w:val="2"/>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EB308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B0E3E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25399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71E3F2D"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E6A7078"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5B09AD1B" w14:textId="77777777" w:rsidTr="00223EED">
        <w:trPr>
          <w:trHeight w:val="397"/>
        </w:trPr>
        <w:tc>
          <w:tcPr>
            <w:tcW w:w="1912" w:type="dxa"/>
            <w:vMerge/>
            <w:tcBorders>
              <w:top w:val="single" w:sz="12" w:space="0" w:color="auto"/>
              <w:left w:val="single" w:sz="12" w:space="0" w:color="auto"/>
              <w:bottom w:val="single" w:sz="12" w:space="0" w:color="auto"/>
              <w:right w:val="single" w:sz="4" w:space="0" w:color="auto"/>
            </w:tcBorders>
            <w:vAlign w:val="center"/>
            <w:hideMark/>
          </w:tcPr>
          <w:p w14:paraId="73DC8F45" w14:textId="77777777" w:rsidR="00223EED" w:rsidRPr="00D212F2" w:rsidRDefault="00223EED" w:rsidP="00223EED">
            <w:pPr>
              <w:spacing w:after="0" w:line="240" w:lineRule="auto"/>
              <w:rPr>
                <w:rFonts w:cstheme="minorHAnsi"/>
                <w:color w:val="000000"/>
                <w:sz w:val="18"/>
                <w:szCs w:val="18"/>
                <w:lang w:val="en-US"/>
              </w:rPr>
            </w:pPr>
          </w:p>
        </w:tc>
        <w:tc>
          <w:tcPr>
            <w:tcW w:w="14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F71366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414D2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39F0D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AD944D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33CD8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5A611FB1"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AF91D9C" w14:textId="77777777" w:rsidTr="00223EED">
        <w:trPr>
          <w:trHeight w:val="397"/>
        </w:trPr>
        <w:tc>
          <w:tcPr>
            <w:tcW w:w="1912" w:type="dxa"/>
            <w:vMerge/>
            <w:tcBorders>
              <w:top w:val="single" w:sz="12" w:space="0" w:color="auto"/>
              <w:left w:val="single" w:sz="12" w:space="0" w:color="auto"/>
              <w:bottom w:val="single" w:sz="12" w:space="0" w:color="auto"/>
              <w:right w:val="single" w:sz="4" w:space="0" w:color="auto"/>
            </w:tcBorders>
            <w:vAlign w:val="center"/>
            <w:hideMark/>
          </w:tcPr>
          <w:p w14:paraId="1D42BC8D" w14:textId="77777777" w:rsidR="00223EED" w:rsidRPr="00D212F2" w:rsidRDefault="00223EED" w:rsidP="00223EED">
            <w:pPr>
              <w:spacing w:after="0" w:line="240" w:lineRule="auto"/>
              <w:rPr>
                <w:rFonts w:cstheme="minorHAnsi"/>
                <w:color w:val="000000"/>
                <w:sz w:val="18"/>
                <w:szCs w:val="18"/>
                <w:lang w:val="en-US"/>
              </w:rPr>
            </w:pPr>
          </w:p>
        </w:tc>
        <w:tc>
          <w:tcPr>
            <w:tcW w:w="14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483B9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23364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BE5DF2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CAF2FE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CD224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3A9FA6E"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063CAFD9" w14:textId="77777777" w:rsidTr="00223EED">
        <w:trPr>
          <w:trHeight w:val="397"/>
        </w:trPr>
        <w:tc>
          <w:tcPr>
            <w:tcW w:w="1912" w:type="dxa"/>
            <w:vMerge/>
            <w:tcBorders>
              <w:top w:val="single" w:sz="12" w:space="0" w:color="auto"/>
              <w:left w:val="single" w:sz="12" w:space="0" w:color="auto"/>
              <w:bottom w:val="single" w:sz="12" w:space="0" w:color="auto"/>
              <w:right w:val="single" w:sz="4" w:space="0" w:color="auto"/>
            </w:tcBorders>
            <w:vAlign w:val="center"/>
            <w:hideMark/>
          </w:tcPr>
          <w:p w14:paraId="51F1C6BB" w14:textId="77777777" w:rsidR="00223EED" w:rsidRPr="00D212F2" w:rsidRDefault="00223EED" w:rsidP="00223EED">
            <w:pPr>
              <w:spacing w:after="0" w:line="240" w:lineRule="auto"/>
              <w:rPr>
                <w:rFonts w:cstheme="minorHAnsi"/>
                <w:color w:val="000000"/>
                <w:sz w:val="18"/>
                <w:szCs w:val="18"/>
                <w:lang w:val="en-US"/>
              </w:rPr>
            </w:pPr>
          </w:p>
        </w:tc>
        <w:tc>
          <w:tcPr>
            <w:tcW w:w="14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61E4B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D8F8F0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6EDDE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42CE83"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F9664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ED4D6A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2C43C2AA" w14:textId="77777777" w:rsidTr="00223EED">
        <w:trPr>
          <w:trHeight w:val="397"/>
        </w:trPr>
        <w:tc>
          <w:tcPr>
            <w:tcW w:w="1912" w:type="dxa"/>
            <w:vMerge/>
            <w:tcBorders>
              <w:top w:val="single" w:sz="12" w:space="0" w:color="auto"/>
              <w:left w:val="single" w:sz="12" w:space="0" w:color="auto"/>
              <w:bottom w:val="single" w:sz="12" w:space="0" w:color="auto"/>
              <w:right w:val="single" w:sz="4" w:space="0" w:color="auto"/>
            </w:tcBorders>
            <w:vAlign w:val="center"/>
            <w:hideMark/>
          </w:tcPr>
          <w:p w14:paraId="6132DB1E" w14:textId="77777777" w:rsidR="00223EED" w:rsidRPr="00D212F2" w:rsidRDefault="00223EED" w:rsidP="00223EED">
            <w:pPr>
              <w:spacing w:after="0" w:line="240" w:lineRule="auto"/>
              <w:rPr>
                <w:rFonts w:cstheme="minorHAnsi"/>
                <w:color w:val="000000"/>
                <w:sz w:val="18"/>
                <w:szCs w:val="18"/>
                <w:lang w:val="en-US"/>
              </w:rPr>
            </w:pPr>
          </w:p>
        </w:tc>
        <w:tc>
          <w:tcPr>
            <w:tcW w:w="1406"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770CEC1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gridSpan w:val="2"/>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5C9C7D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690406ED"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5A8A960D"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11AB566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751E738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EF5716D" w14:textId="77777777" w:rsidTr="00223EED">
        <w:tc>
          <w:tcPr>
            <w:tcW w:w="1912" w:type="dxa"/>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3E8FB086"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4"/>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2973EA6F"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65EC2BCA" w14:textId="77777777" w:rsidTr="00223EED">
        <w:tc>
          <w:tcPr>
            <w:tcW w:w="1912" w:type="dxa"/>
            <w:vMerge w:val="restart"/>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90D38EB"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790" w:type="dxa"/>
            <w:gridSpan w:val="8"/>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5B4D4C70"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3F7A3FF3"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4FF4304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7918B052" w14:textId="77777777" w:rsidTr="00223EED">
        <w:trPr>
          <w:trHeight w:val="1584"/>
        </w:trPr>
        <w:tc>
          <w:tcPr>
            <w:tcW w:w="1912" w:type="dxa"/>
            <w:vMerge/>
            <w:tcBorders>
              <w:top w:val="single" w:sz="12" w:space="0" w:color="auto"/>
              <w:left w:val="single" w:sz="12" w:space="0" w:color="auto"/>
              <w:bottom w:val="single" w:sz="4" w:space="0" w:color="auto"/>
              <w:right w:val="single" w:sz="4" w:space="0" w:color="auto"/>
            </w:tcBorders>
            <w:vAlign w:val="center"/>
            <w:hideMark/>
          </w:tcPr>
          <w:p w14:paraId="3058E017" w14:textId="77777777" w:rsidR="00223EED" w:rsidRPr="00D212F2" w:rsidRDefault="00223EED" w:rsidP="00223EED">
            <w:pPr>
              <w:spacing w:after="0" w:line="240" w:lineRule="auto"/>
              <w:rPr>
                <w:rFonts w:cstheme="minorHAnsi"/>
                <w:color w:val="000000"/>
                <w:sz w:val="18"/>
                <w:szCs w:val="18"/>
                <w:lang w:val="en-US"/>
              </w:rPr>
            </w:pPr>
          </w:p>
        </w:tc>
        <w:tc>
          <w:tcPr>
            <w:tcW w:w="4790" w:type="dxa"/>
            <w:gridSpan w:val="8"/>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5C99A7E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Znanstveni članci:</w:t>
            </w:r>
          </w:p>
          <w:p w14:paraId="0DCBF336" w14:textId="77777777" w:rsidR="00223EED" w:rsidRPr="00223EED" w:rsidRDefault="00223EED" w:rsidP="00223EED">
            <w:pPr>
              <w:tabs>
                <w:tab w:val="left" w:pos="2820"/>
              </w:tabs>
              <w:autoSpaceDE w:val="0"/>
              <w:autoSpaceDN w:val="0"/>
              <w:adjustRightInd w:val="0"/>
              <w:spacing w:after="0" w:line="240" w:lineRule="auto"/>
              <w:rPr>
                <w:rFonts w:cstheme="minorHAnsi"/>
                <w:sz w:val="18"/>
                <w:szCs w:val="18"/>
              </w:rPr>
            </w:pPr>
            <w:r w:rsidRPr="00223EED">
              <w:rPr>
                <w:rFonts w:cstheme="minorHAnsi"/>
                <w:sz w:val="18"/>
                <w:szCs w:val="18"/>
                <w:shd w:val="clear" w:color="auto" w:fill="FFFFFF"/>
              </w:rPr>
              <w:t xml:space="preserve">How to write a doctoral thesis. </w:t>
            </w:r>
            <w:hyperlink r:id="rId28" w:history="1">
              <w:r w:rsidRPr="00223EED">
                <w:rPr>
                  <w:rStyle w:val="Hyperlink"/>
                  <w:rFonts w:cstheme="minorHAnsi"/>
                  <w:sz w:val="18"/>
                  <w:szCs w:val="18"/>
                  <w:shd w:val="clear" w:color="auto" w:fill="FFFFFF"/>
                </w:rPr>
                <w:t>https://www.ncbi.nlm.nih.gov/pmc/articles/PMC4859004/</w:t>
              </w:r>
            </w:hyperlink>
          </w:p>
          <w:p w14:paraId="643E165D" w14:textId="77777777" w:rsidR="00223EED" w:rsidRPr="00223EED" w:rsidRDefault="00223EED" w:rsidP="00223EED">
            <w:pPr>
              <w:tabs>
                <w:tab w:val="left" w:pos="2820"/>
              </w:tabs>
              <w:autoSpaceDE w:val="0"/>
              <w:autoSpaceDN w:val="0"/>
              <w:adjustRightInd w:val="0"/>
              <w:spacing w:after="0" w:line="240" w:lineRule="auto"/>
              <w:rPr>
                <w:rFonts w:cstheme="minorHAnsi"/>
                <w:sz w:val="18"/>
                <w:szCs w:val="18"/>
              </w:rPr>
            </w:pPr>
            <w:r w:rsidRPr="00223EED">
              <w:rPr>
                <w:rFonts w:cstheme="minorHAnsi"/>
                <w:sz w:val="18"/>
                <w:szCs w:val="18"/>
              </w:rPr>
              <w:t xml:space="preserve">Writing the doctoral thesis differently. </w:t>
            </w:r>
            <w:hyperlink r:id="rId29" w:history="1">
              <w:r w:rsidRPr="00223EED">
                <w:rPr>
                  <w:rStyle w:val="Hyperlink"/>
                  <w:rFonts w:cstheme="minorHAnsi"/>
                  <w:sz w:val="18"/>
                  <w:szCs w:val="18"/>
                </w:rPr>
                <w:t>https://journals.sagepub.com/doi/10.1177/1350507618799867</w:t>
              </w:r>
            </w:hyperlink>
          </w:p>
          <w:p w14:paraId="3CECCD0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 xml:space="preserve">How to write a PhD thesis. </w:t>
            </w:r>
            <w:hyperlink r:id="rId30" w:history="1">
              <w:r w:rsidRPr="00D212F2">
                <w:rPr>
                  <w:rStyle w:val="Hyperlink"/>
                  <w:rFonts w:cstheme="minorHAnsi"/>
                  <w:sz w:val="18"/>
                  <w:szCs w:val="18"/>
                </w:rPr>
                <w:t>http://newt.phys.unsw.edu.au/~jw/thesis.html</w:t>
              </w:r>
            </w:hyperlink>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63820D7C"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0F4C31A1"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551D71DC" w14:textId="77777777" w:rsidTr="00223EED">
        <w:tc>
          <w:tcPr>
            <w:tcW w:w="1912" w:type="dxa"/>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3313AE4"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4"/>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2AD1578"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13A6FFAB" w14:textId="77777777" w:rsidTr="00223EED">
        <w:tc>
          <w:tcPr>
            <w:tcW w:w="1912" w:type="dxa"/>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5A5F9E2"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2B7041B3" w14:textId="77777777" w:rsidR="00223EED" w:rsidRPr="00D212F2" w:rsidRDefault="00223EED" w:rsidP="00223EED">
            <w:pPr>
              <w:pStyle w:val="ListParagraph"/>
              <w:numPr>
                <w:ilvl w:val="0"/>
                <w:numId w:val="24"/>
              </w:numPr>
              <w:spacing w:after="0" w:line="240" w:lineRule="auto"/>
              <w:ind w:left="358" w:hanging="284"/>
              <w:rPr>
                <w:rFonts w:cstheme="minorHAnsi"/>
                <w:sz w:val="18"/>
                <w:szCs w:val="18"/>
                <w:lang w:val="en-US"/>
              </w:rPr>
            </w:pPr>
            <w:r w:rsidRPr="00D212F2">
              <w:rPr>
                <w:rFonts w:cstheme="minorHAnsi"/>
                <w:sz w:val="18"/>
                <w:szCs w:val="18"/>
                <w:lang w:val="en-US"/>
              </w:rPr>
              <w:t>Teaching quality analysis by students and teachers</w:t>
            </w:r>
          </w:p>
          <w:p w14:paraId="0C952767"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Exam passing rate analysis</w:t>
            </w:r>
          </w:p>
          <w:p w14:paraId="511556CF"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Committee for control of teaching reports</w:t>
            </w:r>
          </w:p>
          <w:p w14:paraId="3AB02C79" w14:textId="77777777" w:rsidR="00223EED" w:rsidRPr="00D212F2" w:rsidRDefault="00223EED" w:rsidP="00223EED">
            <w:pPr>
              <w:pStyle w:val="ListParagraph"/>
              <w:numPr>
                <w:ilvl w:val="0"/>
                <w:numId w:val="24"/>
              </w:numPr>
              <w:tabs>
                <w:tab w:val="left" w:pos="2820"/>
              </w:tabs>
              <w:spacing w:after="0" w:line="240" w:lineRule="auto"/>
              <w:ind w:left="356" w:hanging="283"/>
              <w:rPr>
                <w:rFonts w:cstheme="minorHAnsi"/>
                <w:sz w:val="18"/>
                <w:szCs w:val="18"/>
                <w:lang w:val="en-US"/>
              </w:rPr>
            </w:pPr>
            <w:r w:rsidRPr="00D212F2">
              <w:rPr>
                <w:rFonts w:cstheme="minorHAnsi"/>
                <w:sz w:val="18"/>
                <w:szCs w:val="18"/>
                <w:lang w:val="en-US"/>
              </w:rPr>
              <w:t>External evaluation</w:t>
            </w:r>
          </w:p>
        </w:tc>
      </w:tr>
    </w:tbl>
    <w:p w14:paraId="08AAF13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20F42691" w14:textId="77777777" w:rsidR="00223EED" w:rsidRPr="007D7119" w:rsidRDefault="00223EED" w:rsidP="00223EED">
      <w:pPr>
        <w:pStyle w:val="Heading2"/>
        <w:spacing w:after="100" w:afterAutospacing="1" w:line="240" w:lineRule="auto"/>
        <w:rPr>
          <w:rFonts w:asciiTheme="minorHAnsi" w:hAnsiTheme="minorHAnsi" w:cstheme="minorHAnsi"/>
          <w:sz w:val="22"/>
          <w:szCs w:val="22"/>
        </w:rPr>
      </w:pPr>
      <w:bookmarkStart w:id="16" w:name="_Toc52965211"/>
      <w:r w:rsidRPr="007D7119">
        <w:rPr>
          <w:rFonts w:asciiTheme="minorHAnsi" w:eastAsia="Calibri" w:hAnsiTheme="minorHAnsi" w:cstheme="minorHAnsi"/>
          <w:sz w:val="22"/>
          <w:szCs w:val="22"/>
        </w:rPr>
        <w:lastRenderedPageBreak/>
        <w:t>3. The science of breastfeeding and lactation</w:t>
      </w:r>
      <w:r w:rsidRPr="007D7119">
        <w:rPr>
          <w:rFonts w:asciiTheme="minorHAnsi" w:hAnsiTheme="minorHAnsi" w:cstheme="minorHAnsi"/>
          <w:sz w:val="22"/>
          <w:szCs w:val="22"/>
        </w:rPr>
        <w:t xml:space="preserve"> (Nove znanstvene spoznaje o laktaciji i dojenju)</w:t>
      </w:r>
      <w:bookmarkEnd w:id="16"/>
    </w:p>
    <w:p w14:paraId="517857E0"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498"/>
        <w:gridCol w:w="214"/>
        <w:gridCol w:w="618"/>
      </w:tblGrid>
      <w:tr w:rsidR="00223EED" w:rsidRPr="00D212F2" w14:paraId="08F5CB64" w14:textId="77777777" w:rsidTr="00223EED">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10D005FE" w14:textId="77777777" w:rsidR="00223EED" w:rsidRPr="00D212F2" w:rsidRDefault="00223EED" w:rsidP="00223EED">
            <w:pPr>
              <w:spacing w:after="0" w:line="240" w:lineRule="auto"/>
              <w:ind w:left="397" w:hanging="397"/>
              <w:rPr>
                <w:rFonts w:cstheme="minorHAnsi"/>
                <w:b/>
                <w:bCs/>
                <w:sz w:val="18"/>
                <w:szCs w:val="18"/>
              </w:rPr>
            </w:pPr>
            <w:r w:rsidRPr="00D212F2">
              <w:rPr>
                <w:rFonts w:cstheme="minorHAnsi"/>
                <w:b/>
                <w:bCs/>
                <w:sz w:val="18"/>
                <w:szCs w:val="18"/>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14:paraId="17829E0B" w14:textId="77777777" w:rsidR="00223EED" w:rsidRPr="00D212F2" w:rsidRDefault="00223EED" w:rsidP="00223EED">
            <w:pPr>
              <w:spacing w:after="0" w:line="240" w:lineRule="auto"/>
              <w:ind w:left="397" w:hanging="397"/>
              <w:rPr>
                <w:rFonts w:cstheme="minorHAnsi"/>
                <w:b/>
                <w:bCs/>
                <w:sz w:val="18"/>
                <w:szCs w:val="18"/>
              </w:rPr>
            </w:pPr>
            <w:r w:rsidRPr="00D212F2">
              <w:rPr>
                <w:rFonts w:cstheme="minorHAnsi"/>
                <w:b/>
                <w:bCs/>
                <w:sz w:val="18"/>
                <w:szCs w:val="18"/>
              </w:rPr>
              <w:t>Nove znanstvene spoznaje o laktaciji i dojenju</w:t>
            </w:r>
          </w:p>
        </w:tc>
      </w:tr>
      <w:tr w:rsidR="00223EED" w:rsidRPr="00D212F2" w14:paraId="763CB924" w14:textId="77777777" w:rsidTr="00223EE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8886211" w14:textId="77777777" w:rsidR="00223EED" w:rsidRPr="00D212F2" w:rsidRDefault="00223EED" w:rsidP="00223EED">
            <w:pPr>
              <w:spacing w:after="0" w:line="240" w:lineRule="auto"/>
              <w:rPr>
                <w:rStyle w:val="Strong"/>
                <w:rFonts w:cstheme="minorHAnsi"/>
                <w:sz w:val="18"/>
                <w:szCs w:val="18"/>
              </w:rPr>
            </w:pPr>
            <w:r w:rsidRPr="00D212F2">
              <w:rPr>
                <w:rStyle w:val="Strong"/>
                <w:rFonts w:cstheme="minorHAnsi"/>
                <w:sz w:val="18"/>
                <w:szCs w:val="18"/>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0326FC7F" w14:textId="77777777" w:rsidR="00223EED" w:rsidRPr="00D212F2" w:rsidRDefault="00223EED" w:rsidP="00223EED">
            <w:pPr>
              <w:spacing w:after="0" w:line="240" w:lineRule="auto"/>
              <w:rPr>
                <w:rFonts w:cstheme="minorHAnsi"/>
                <w:sz w:val="18"/>
                <w:szCs w:val="18"/>
              </w:rPr>
            </w:pP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09B1513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762" w:type="dxa"/>
            <w:gridSpan w:val="6"/>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285132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w:t>
            </w:r>
          </w:p>
        </w:tc>
      </w:tr>
      <w:tr w:rsidR="00223EED" w:rsidRPr="00D212F2" w14:paraId="6D921888"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297800F"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59187B2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doc.dr.sc. Irena Zakarija-Grković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1B39F18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762" w:type="dxa"/>
            <w:gridSpan w:val="6"/>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18F441E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3</w:t>
            </w:r>
          </w:p>
        </w:tc>
      </w:tr>
      <w:tr w:rsidR="00223EED" w:rsidRPr="00D212F2" w14:paraId="626F67A8" w14:textId="77777777" w:rsidTr="00223EED">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8C407C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336B263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Ivica Grković</w:t>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0A5424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EEB754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39FF1171"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712" w:type="dxa"/>
            <w:gridSpan w:val="2"/>
            <w:tcBorders>
              <w:top w:val="single" w:sz="4" w:space="0" w:color="auto"/>
              <w:left w:val="single" w:sz="4" w:space="0" w:color="auto"/>
              <w:bottom w:val="single" w:sz="12" w:space="0" w:color="auto"/>
              <w:right w:val="single" w:sz="12" w:space="0" w:color="auto"/>
            </w:tcBorders>
            <w:vAlign w:val="center"/>
            <w:hideMark/>
          </w:tcPr>
          <w:p w14:paraId="094CDE11"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64EFE6A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r>
      <w:tr w:rsidR="00223EED" w:rsidRPr="00D212F2" w14:paraId="78B72FA5" w14:textId="77777777" w:rsidTr="00223EED">
        <w:trPr>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hideMark/>
          </w:tcPr>
          <w:p w14:paraId="66E88892" w14:textId="77777777" w:rsidR="00223EED" w:rsidRPr="00D212F2" w:rsidRDefault="00223EED" w:rsidP="00223EED">
            <w:pPr>
              <w:spacing w:after="0" w:line="240" w:lineRule="auto"/>
              <w:rPr>
                <w:rFonts w:cstheme="minorHAnsi"/>
                <w:sz w:val="18"/>
                <w:szCs w:val="18"/>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hideMark/>
          </w:tcPr>
          <w:p w14:paraId="01CC4280" w14:textId="77777777" w:rsidR="00223EED" w:rsidRPr="00D212F2" w:rsidRDefault="00223EED" w:rsidP="00223EED">
            <w:pPr>
              <w:spacing w:after="0" w:line="240" w:lineRule="auto"/>
              <w:rPr>
                <w:rFonts w:cstheme="minorHAnsi"/>
                <w:sz w:val="18"/>
                <w:szCs w:val="18"/>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hideMark/>
          </w:tcPr>
          <w:p w14:paraId="141FECD6" w14:textId="77777777" w:rsidR="00223EED" w:rsidRPr="00D212F2" w:rsidRDefault="00223EED" w:rsidP="00223EED">
            <w:pPr>
              <w:spacing w:after="0" w:line="240" w:lineRule="auto"/>
              <w:rPr>
                <w:rFonts w:cstheme="minorHAnsi"/>
                <w:sz w:val="18"/>
                <w:szCs w:val="18"/>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27CD9A6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10</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15A8FE9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4</w:t>
            </w:r>
          </w:p>
        </w:tc>
        <w:tc>
          <w:tcPr>
            <w:tcW w:w="712" w:type="dxa"/>
            <w:gridSpan w:val="2"/>
            <w:tcBorders>
              <w:top w:val="single" w:sz="4" w:space="0" w:color="auto"/>
              <w:left w:val="single" w:sz="4" w:space="0" w:color="auto"/>
              <w:bottom w:val="single" w:sz="12" w:space="0" w:color="auto"/>
              <w:right w:val="single" w:sz="12" w:space="0" w:color="auto"/>
            </w:tcBorders>
            <w:vAlign w:val="center"/>
          </w:tcPr>
          <w:p w14:paraId="0F3ACD68" w14:textId="77777777" w:rsidR="00223EED" w:rsidRPr="00D212F2" w:rsidRDefault="00223EED" w:rsidP="00223EED">
            <w:pPr>
              <w:spacing w:after="0" w:line="240" w:lineRule="auto"/>
              <w:rPr>
                <w:rFonts w:cstheme="minorHAnsi"/>
                <w:sz w:val="18"/>
                <w:szCs w:val="18"/>
              </w:rPr>
            </w:pPr>
          </w:p>
        </w:tc>
        <w:tc>
          <w:tcPr>
            <w:tcW w:w="618" w:type="dxa"/>
            <w:tcBorders>
              <w:top w:val="single" w:sz="4" w:space="0" w:color="auto"/>
              <w:left w:val="single" w:sz="4" w:space="0" w:color="auto"/>
              <w:bottom w:val="single" w:sz="12" w:space="0" w:color="auto"/>
              <w:right w:val="single" w:sz="12" w:space="0" w:color="auto"/>
            </w:tcBorders>
            <w:vAlign w:val="center"/>
          </w:tcPr>
          <w:p w14:paraId="5DE6C241" w14:textId="77777777" w:rsidR="00223EED" w:rsidRPr="00D212F2" w:rsidRDefault="00223EED" w:rsidP="00223EED">
            <w:pPr>
              <w:spacing w:after="0" w:line="240" w:lineRule="auto"/>
              <w:rPr>
                <w:rFonts w:cstheme="minorHAnsi"/>
                <w:sz w:val="18"/>
                <w:szCs w:val="18"/>
              </w:rPr>
            </w:pPr>
          </w:p>
        </w:tc>
      </w:tr>
      <w:tr w:rsidR="00223EED" w:rsidRPr="00D212F2" w14:paraId="5CC7F0E4"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6ABCCB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27D896F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B24547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762" w:type="dxa"/>
            <w:gridSpan w:val="6"/>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7BC8ADF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20%</w:t>
            </w:r>
          </w:p>
        </w:tc>
      </w:tr>
      <w:tr w:rsidR="00223EED" w:rsidRPr="00D212F2" w14:paraId="7F70A294"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7D715256"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OPIS PREDMETA</w:t>
            </w:r>
          </w:p>
        </w:tc>
      </w:tr>
      <w:tr w:rsidR="00223EED" w:rsidRPr="00D212F2" w14:paraId="262DF514" w14:textId="77777777" w:rsidTr="00223EE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F19F2FE"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color w:val="000000"/>
                <w:sz w:val="18"/>
                <w:szCs w:val="18"/>
              </w:rPr>
              <w:t>Ciljevi predmeta</w:t>
            </w:r>
          </w:p>
        </w:tc>
        <w:tc>
          <w:tcPr>
            <w:tcW w:w="7552" w:type="dxa"/>
            <w:gridSpan w:val="1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418BAB0D" w14:textId="6543B9B9" w:rsidR="00223EED" w:rsidRPr="00D212F2" w:rsidRDefault="00223EED" w:rsidP="00EF48F1">
            <w:pPr>
              <w:spacing w:after="0" w:line="240" w:lineRule="auto"/>
              <w:rPr>
                <w:rFonts w:eastAsia="Batang" w:cstheme="minorHAnsi"/>
                <w:sz w:val="18"/>
                <w:szCs w:val="18"/>
                <w:lang w:eastAsia="ja-JP"/>
              </w:rPr>
            </w:pPr>
            <w:r w:rsidRPr="00D212F2">
              <w:rPr>
                <w:rFonts w:eastAsia="Batang" w:cstheme="minorHAnsi"/>
                <w:sz w:val="18"/>
                <w:szCs w:val="18"/>
                <w:lang w:eastAsia="ja-JP"/>
              </w:rPr>
              <w:t>Cilj nastave predmeta „Nove znanstvene spoznaje o laktaciji i dojenju“ je</w:t>
            </w:r>
            <w:r w:rsidR="00EF48F1">
              <w:rPr>
                <w:rFonts w:eastAsia="Batang" w:cstheme="minorHAnsi"/>
                <w:sz w:val="18"/>
                <w:szCs w:val="18"/>
                <w:lang w:eastAsia="ja-JP"/>
              </w:rPr>
              <w:t xml:space="preserve"> upoznati polaznike s suvremenim spoznajama vezanim za </w:t>
            </w:r>
            <w:r w:rsidR="00EF48F1" w:rsidRPr="00EF48F1">
              <w:rPr>
                <w:rFonts w:eastAsia="Batang" w:cstheme="minorHAnsi"/>
                <w:sz w:val="18"/>
                <w:szCs w:val="18"/>
                <w:lang w:eastAsia="ja-JP"/>
              </w:rPr>
              <w:t>procesa laktacije, podići svijest o važnosti dojenja i informirati sudionike o raspoloživim resursima za zaštitu, promicanje i potporu dojenju.</w:t>
            </w:r>
          </w:p>
        </w:tc>
      </w:tr>
      <w:tr w:rsidR="00223EED" w:rsidRPr="00D212F2" w14:paraId="49636733"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C1FD48F" w14:textId="77777777" w:rsidR="00223EED" w:rsidRPr="00D212F2" w:rsidRDefault="00223EED" w:rsidP="00223EED">
            <w:pPr>
              <w:tabs>
                <w:tab w:val="left" w:pos="2820"/>
              </w:tabs>
              <w:spacing w:after="0" w:line="240" w:lineRule="auto"/>
              <w:rPr>
                <w:rFonts w:eastAsia="Times New Roman" w:cstheme="minorHAnsi"/>
                <w:color w:val="000000"/>
                <w:sz w:val="18"/>
                <w:szCs w:val="18"/>
              </w:rPr>
            </w:pPr>
            <w:r w:rsidRPr="00D212F2">
              <w:rPr>
                <w:rFonts w:cstheme="minorHAnsi"/>
                <w:color w:val="000000"/>
                <w:sz w:val="18"/>
                <w:szCs w:val="18"/>
              </w:rPr>
              <w:t>Uvjeti za upis predmeta i ulazne kompetencije potrebne za predmet</w:t>
            </w:r>
          </w:p>
        </w:tc>
        <w:tc>
          <w:tcPr>
            <w:tcW w:w="7552" w:type="dxa"/>
            <w:gridSpan w:val="1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7C2A590C" w14:textId="77777777" w:rsidR="00223EED" w:rsidRPr="00D212F2" w:rsidRDefault="00223EED" w:rsidP="00223EED">
            <w:pPr>
              <w:spacing w:after="0" w:line="240" w:lineRule="auto"/>
              <w:rPr>
                <w:rFonts w:cstheme="minorHAnsi"/>
                <w:b/>
                <w:bCs/>
                <w:sz w:val="18"/>
                <w:szCs w:val="18"/>
              </w:rPr>
            </w:pPr>
            <w:r w:rsidRPr="00D212F2">
              <w:rPr>
                <w:rFonts w:cstheme="minorHAnsi"/>
                <w:sz w:val="18"/>
                <w:szCs w:val="18"/>
              </w:rPr>
              <w:t>Nema preduvjeta</w:t>
            </w:r>
          </w:p>
          <w:p w14:paraId="7FA71F29" w14:textId="77777777" w:rsidR="00223EED" w:rsidRPr="00D212F2" w:rsidRDefault="00223EED" w:rsidP="00223EED">
            <w:pPr>
              <w:spacing w:after="0" w:line="240" w:lineRule="auto"/>
              <w:rPr>
                <w:rFonts w:cstheme="minorHAnsi"/>
                <w:sz w:val="18"/>
                <w:szCs w:val="18"/>
              </w:rPr>
            </w:pPr>
          </w:p>
        </w:tc>
      </w:tr>
      <w:tr w:rsidR="00223EED" w:rsidRPr="00D212F2" w14:paraId="53CA3B7F"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57ADA62"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552" w:type="dxa"/>
            <w:gridSpan w:val="1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518A6A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Naučiti nove spoznaje o anatomiji dojke i kako to utječe na laktaciju</w:t>
            </w:r>
          </w:p>
          <w:p w14:paraId="2DBF738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Razumjeti fiziologiju laktacije i objasniti kako se prilagođava potrebama djeteta</w:t>
            </w:r>
          </w:p>
          <w:p w14:paraId="24C091E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Navesti rizike umjetne prehrane (ne-dojenja) za zdravlje majke i djeteta te znati potkrijepiti pouzdanim znanstvenim dokazima</w:t>
            </w:r>
          </w:p>
          <w:p w14:paraId="0AA964A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Navesti posljedice umjetne prehrane za okoliš i opisati načine kako ih svesti na minimum</w:t>
            </w:r>
          </w:p>
          <w:p w14:paraId="1F86C3B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Opisati svjetske inicijative za zaštitu, podršku i promidžbu dojenja</w:t>
            </w:r>
          </w:p>
          <w:p w14:paraId="1010138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Opisati hrvatske inicijative za zaštitu, podršku i promidžbu dojenja te nabrojati dostupne resurse</w:t>
            </w:r>
          </w:p>
        </w:tc>
      </w:tr>
      <w:tr w:rsidR="00223EED" w:rsidRPr="00D212F2" w14:paraId="62F6FB4B"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05950FB"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552" w:type="dxa"/>
            <w:gridSpan w:val="1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4D84587E"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PREDAVANJA:</w:t>
            </w:r>
          </w:p>
          <w:p w14:paraId="6943B329"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Nova anatomija dojke……………   1h P</w:t>
            </w:r>
          </w:p>
          <w:p w14:paraId="653D207B"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Fiziologija laktacije; zablude i istine; normalno ponašanje dojenčadi…….2h P</w:t>
            </w:r>
          </w:p>
          <w:p w14:paraId="751400CC"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Mikrobiota humanog mlijeka, dojenje i COVID-19….. 1h P</w:t>
            </w:r>
          </w:p>
          <w:p w14:paraId="1B6F8474"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Rizici umjetne prehrane za majku, dijete i okoliš……2h P</w:t>
            </w:r>
          </w:p>
          <w:p w14:paraId="203910D0"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Svjetske inicijative za zaštitu, promidžbu i podršku dojenju; definicije i indikatori prehrane dojenčadi i male djece……2h P</w:t>
            </w:r>
          </w:p>
          <w:p w14:paraId="4846B7A8"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Hrvatske inicijative za zaštitu, promidžbu i podršku dojenju……2h P</w:t>
            </w:r>
          </w:p>
          <w:p w14:paraId="5C00756E"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SEMINARI</w:t>
            </w:r>
          </w:p>
          <w:p w14:paraId="18A5EF28"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Korisni resursi za zdravstvene djelatnike…..2h S</w:t>
            </w:r>
          </w:p>
          <w:p w14:paraId="30D47E1D" w14:textId="77777777" w:rsidR="00223EED" w:rsidRPr="00D212F2" w:rsidRDefault="00223EED" w:rsidP="00223EED">
            <w:pPr>
              <w:spacing w:after="0" w:line="240" w:lineRule="auto"/>
              <w:rPr>
                <w:rFonts w:cstheme="minorHAnsi"/>
                <w:b/>
                <w:bCs/>
                <w:sz w:val="18"/>
                <w:szCs w:val="18"/>
              </w:rPr>
            </w:pPr>
            <w:r w:rsidRPr="00D212F2">
              <w:rPr>
                <w:rStyle w:val="Strong"/>
                <w:rFonts w:cstheme="minorHAnsi"/>
                <w:b w:val="0"/>
                <w:sz w:val="18"/>
                <w:szCs w:val="18"/>
              </w:rPr>
              <w:t>Korisni resursi za dojilje……..2h S</w:t>
            </w:r>
          </w:p>
        </w:tc>
      </w:tr>
      <w:tr w:rsidR="00223EED" w:rsidRPr="00D212F2" w14:paraId="62B54E10" w14:textId="77777777" w:rsidTr="00223EED">
        <w:trPr>
          <w:trHeight w:val="50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38136781"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7691FC" w14:textId="77777777" w:rsidR="00223EED" w:rsidRPr="00D212F2" w:rsidRDefault="00223EED" w:rsidP="00223EED">
            <w:pPr>
              <w:pStyle w:val="FieldText"/>
              <w:numPr>
                <w:ilvl w:val="0"/>
                <w:numId w:val="27"/>
              </w:numPr>
              <w:rPr>
                <w:rFonts w:asciiTheme="minorHAnsi" w:hAnsiTheme="minorHAnsi" w:cstheme="minorHAnsi"/>
                <w:b w:val="0"/>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bCs/>
                <w:sz w:val="18"/>
                <w:szCs w:val="18"/>
                <w:lang w:val="hr-HR"/>
              </w:rPr>
              <w:t xml:space="preserve"> predavanja</w:t>
            </w:r>
          </w:p>
          <w:p w14:paraId="6ECB4D61" w14:textId="77777777" w:rsidR="00223EED" w:rsidRPr="00D212F2" w:rsidRDefault="00223EED" w:rsidP="00223EED">
            <w:pPr>
              <w:pStyle w:val="FieldText"/>
              <w:numPr>
                <w:ilvl w:val="0"/>
                <w:numId w:val="27"/>
              </w:numPr>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bCs/>
                <w:sz w:val="18"/>
                <w:szCs w:val="18"/>
                <w:lang w:val="hr-HR"/>
              </w:rPr>
              <w:t xml:space="preserve"> seminari i radionice  </w:t>
            </w:r>
          </w:p>
          <w:p w14:paraId="0864847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vježbe  </w:t>
            </w:r>
          </w:p>
          <w:p w14:paraId="133A976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i/>
                <w:iCs/>
                <w:sz w:val="18"/>
                <w:szCs w:val="18"/>
                <w:lang w:val="hr-HR"/>
              </w:rPr>
              <w:t>on line</w:t>
            </w:r>
            <w:r w:rsidRPr="00D212F2">
              <w:rPr>
                <w:rFonts w:asciiTheme="minorHAnsi" w:hAnsiTheme="minorHAnsi" w:cstheme="minorHAnsi"/>
                <w:b w:val="0"/>
                <w:bCs/>
                <w:sz w:val="18"/>
                <w:szCs w:val="18"/>
                <w:lang w:val="hr-HR"/>
              </w:rPr>
              <w:t xml:space="preserve"> u cijelosti</w:t>
            </w:r>
          </w:p>
          <w:p w14:paraId="49CE4F63"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mješovito e-učenje</w:t>
            </w:r>
          </w:p>
          <w:p w14:paraId="0AC85911"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t xml:space="preserve"> terenska nastava</w:t>
            </w:r>
          </w:p>
        </w:tc>
        <w:tc>
          <w:tcPr>
            <w:tcW w:w="4162" w:type="dxa"/>
            <w:gridSpan w:val="9"/>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0D9B52"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samostalni  zadaci  </w:t>
            </w:r>
          </w:p>
          <w:p w14:paraId="7C0C70D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multimedija </w:t>
            </w:r>
          </w:p>
          <w:p w14:paraId="04515F4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laboratorij</w:t>
            </w:r>
          </w:p>
          <w:p w14:paraId="40C07D0F"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mentorski rad</w:t>
            </w:r>
          </w:p>
          <w:p w14:paraId="338A7B9F"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r w:rsidRPr="00D212F2">
              <w:rPr>
                <w:rFonts w:cstheme="minorHAnsi"/>
                <w:sz w:val="18"/>
                <w:szCs w:val="18"/>
              </w:rPr>
              <w:t xml:space="preserve"> (ostalo upisati)</w:t>
            </w:r>
          </w:p>
        </w:tc>
      </w:tr>
      <w:tr w:rsidR="00223EED" w:rsidRPr="00D212F2" w14:paraId="7903A8D6" w14:textId="77777777" w:rsidTr="00223EED">
        <w:trPr>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hideMark/>
          </w:tcPr>
          <w:p w14:paraId="6080AAB4" w14:textId="77777777" w:rsidR="00223EED" w:rsidRPr="00D212F2" w:rsidRDefault="00223EED" w:rsidP="00223EED">
            <w:pPr>
              <w:spacing w:after="0" w:line="240" w:lineRule="auto"/>
              <w:rPr>
                <w:rFonts w:cstheme="minorHAnsi"/>
                <w:color w:val="000000"/>
                <w:sz w:val="18"/>
                <w:szCs w:val="18"/>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hideMark/>
          </w:tcPr>
          <w:p w14:paraId="4321B500" w14:textId="77777777" w:rsidR="00223EED" w:rsidRPr="00D212F2" w:rsidRDefault="00223EED" w:rsidP="00223EED">
            <w:pPr>
              <w:spacing w:after="0" w:line="240" w:lineRule="auto"/>
              <w:rPr>
                <w:rFonts w:cstheme="minorHAnsi"/>
                <w:sz w:val="18"/>
                <w:szCs w:val="18"/>
              </w:rPr>
            </w:pPr>
          </w:p>
        </w:tc>
        <w:tc>
          <w:tcPr>
            <w:tcW w:w="4162" w:type="dxa"/>
            <w:gridSpan w:val="9"/>
            <w:vMerge/>
            <w:tcBorders>
              <w:top w:val="single" w:sz="4" w:space="0" w:color="auto"/>
              <w:left w:val="single" w:sz="4" w:space="0" w:color="auto"/>
              <w:bottom w:val="single" w:sz="4" w:space="0" w:color="auto"/>
              <w:right w:val="single" w:sz="4" w:space="0" w:color="auto"/>
            </w:tcBorders>
            <w:vAlign w:val="center"/>
            <w:hideMark/>
          </w:tcPr>
          <w:p w14:paraId="7F299345" w14:textId="77777777" w:rsidR="00223EED" w:rsidRPr="00D212F2" w:rsidRDefault="00223EED" w:rsidP="00223EED">
            <w:pPr>
              <w:spacing w:after="0" w:line="240" w:lineRule="auto"/>
              <w:rPr>
                <w:rFonts w:cstheme="minorHAnsi"/>
                <w:sz w:val="18"/>
                <w:szCs w:val="18"/>
              </w:rPr>
            </w:pPr>
          </w:p>
        </w:tc>
      </w:tr>
      <w:tr w:rsidR="00223EED" w:rsidRPr="00D212F2" w14:paraId="6DCC8AB7"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1C7113CE"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Obveze studenata</w:t>
            </w:r>
          </w:p>
        </w:tc>
        <w:tc>
          <w:tcPr>
            <w:tcW w:w="7552" w:type="dxa"/>
            <w:gridSpan w:val="1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39117544"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58D5AF38" w14:textId="77777777" w:rsidTr="00223EED">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AF2869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iCs/>
                <w:color w:val="000000"/>
                <w:sz w:val="18"/>
                <w:szCs w:val="18"/>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222F4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bCs/>
                <w:sz w:val="18"/>
                <w:szCs w:val="18"/>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7CFAF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4B4510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494A8EC"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2018" w:type="dxa"/>
            <w:gridSpan w:val="5"/>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212E7E"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Praktični rad</w:t>
            </w:r>
          </w:p>
        </w:tc>
        <w:tc>
          <w:tcPr>
            <w:tcW w:w="832"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12015990"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6A2BA1BA"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8AFE33E"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AD8A9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AA2D6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59D8A6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7D2BEFF"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2018"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F61DF9"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r w:rsidRPr="00D212F2">
              <w:rPr>
                <w:rFonts w:asciiTheme="minorHAnsi" w:hAnsiTheme="minorHAnsi" w:cstheme="minorHAnsi"/>
                <w:b w:val="0"/>
                <w:bCs/>
                <w:sz w:val="18"/>
                <w:szCs w:val="18"/>
                <w:lang w:val="hr-HR"/>
              </w:rPr>
              <w:t>(Ostalo upisati)</w:t>
            </w:r>
          </w:p>
        </w:tc>
        <w:tc>
          <w:tcPr>
            <w:tcW w:w="832"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EE88B0F"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6AE7BED8"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26E85056"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5EBF1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D4E87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CE7B9CF"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D00F19"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2018"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FF4D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r w:rsidRPr="00D212F2">
              <w:rPr>
                <w:rFonts w:asciiTheme="minorHAnsi" w:hAnsiTheme="minorHAnsi" w:cstheme="minorHAnsi"/>
                <w:b w:val="0"/>
                <w:bCs/>
                <w:sz w:val="18"/>
                <w:szCs w:val="18"/>
                <w:lang w:val="hr-HR"/>
              </w:rPr>
              <w:t>(Ostalo upisati)</w:t>
            </w:r>
          </w:p>
        </w:tc>
        <w:tc>
          <w:tcPr>
            <w:tcW w:w="832"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72C0D63C"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705689D1"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79158D5"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09C0A9"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31191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9B7CD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510170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2018"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500464"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sz w:val="18"/>
                <w:szCs w:val="18"/>
              </w:rPr>
              <w:t xml:space="preserve"> (Ostalo upisati)</w:t>
            </w:r>
          </w:p>
        </w:tc>
        <w:tc>
          <w:tcPr>
            <w:tcW w:w="832"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09C5478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0CFEEF8C"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42F20D76"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5AFB4F7E"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762576A0"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1644E0DF"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6B739184"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2018" w:type="dxa"/>
            <w:gridSpan w:val="5"/>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BA2723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sz w:val="18"/>
                <w:szCs w:val="18"/>
              </w:rPr>
              <w:t xml:space="preserve"> (Ostalo upisati)</w:t>
            </w:r>
          </w:p>
        </w:tc>
        <w:tc>
          <w:tcPr>
            <w:tcW w:w="832"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3205363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726799AF" w14:textId="77777777" w:rsidTr="00223EED">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B388D7A" w14:textId="77777777" w:rsidR="00223EED" w:rsidRPr="00D212F2" w:rsidRDefault="00223EED" w:rsidP="00223EED">
            <w:pPr>
              <w:tabs>
                <w:tab w:val="left" w:pos="360"/>
                <w:tab w:val="left" w:pos="540"/>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552" w:type="dxa"/>
            <w:gridSpan w:val="13"/>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33983CF7"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Seminarski rad (priprema i održavanje MS PPT prezentacije, na osnovu analize znanstvenih članaka o određenom području dojenja).</w:t>
            </w:r>
          </w:p>
        </w:tc>
      </w:tr>
      <w:tr w:rsidR="00223EED" w:rsidRPr="00D212F2" w14:paraId="4D00617C" w14:textId="77777777" w:rsidTr="00223EED">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0B7FB322" w14:textId="77777777" w:rsidR="00223EED" w:rsidRPr="00D212F2" w:rsidRDefault="00223EED" w:rsidP="00223EED">
            <w:pPr>
              <w:tabs>
                <w:tab w:val="left" w:pos="540"/>
              </w:tabs>
              <w:spacing w:after="0" w:line="240" w:lineRule="auto"/>
              <w:rPr>
                <w:rFonts w:cstheme="minorHAnsi"/>
                <w:color w:val="000000"/>
                <w:sz w:val="18"/>
                <w:szCs w:val="18"/>
              </w:rPr>
            </w:pPr>
            <w:r w:rsidRPr="00D212F2">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3D07C9D6"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6ED6F034"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46C9F673"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Dostupnost putem ostalih medija</w:t>
            </w:r>
          </w:p>
        </w:tc>
      </w:tr>
      <w:tr w:rsidR="00223EED" w:rsidRPr="00D212F2" w14:paraId="3E67C6EB"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tcPr>
          <w:p w14:paraId="22A8A55F"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tcPr>
          <w:p w14:paraId="3ADCE064" w14:textId="77777777" w:rsidR="00223EED" w:rsidRPr="00D212F2" w:rsidRDefault="00223EED" w:rsidP="00223EED">
            <w:pPr>
              <w:pStyle w:val="desc"/>
              <w:shd w:val="clear" w:color="auto" w:fill="FFFFFF"/>
              <w:spacing w:before="0" w:beforeAutospacing="0" w:after="0" w:afterAutospacing="0"/>
              <w:rPr>
                <w:rFonts w:asciiTheme="minorHAnsi" w:hAnsiTheme="minorHAnsi" w:cstheme="minorHAnsi"/>
                <w:color w:val="000000"/>
                <w:sz w:val="18"/>
                <w:szCs w:val="18"/>
                <w:shd w:val="clear" w:color="auto" w:fill="FFFFFF"/>
              </w:rPr>
            </w:pPr>
            <w:r w:rsidRPr="00D212F2">
              <w:rPr>
                <w:rFonts w:asciiTheme="minorHAnsi" w:hAnsiTheme="minorHAnsi" w:cstheme="minorHAnsi"/>
                <w:color w:val="000000"/>
                <w:sz w:val="18"/>
                <w:szCs w:val="18"/>
                <w:shd w:val="clear" w:color="auto" w:fill="FFFFFF"/>
              </w:rPr>
              <w:t xml:space="preserve">Puharić D, Malički M, Borovac JA, Šparac V, Poljak B, Aračić N, Marinović N, Luetić N, Zakarija-Grković I. The effect of a combined intervention on exclusive breastfeeding in primiparas: A randomised controlled trial. </w:t>
            </w:r>
            <w:r w:rsidRPr="00D212F2">
              <w:rPr>
                <w:rStyle w:val="jrnl"/>
                <w:rFonts w:asciiTheme="minorHAnsi" w:hAnsiTheme="minorHAnsi" w:cstheme="minorHAnsi"/>
                <w:color w:val="000000"/>
                <w:sz w:val="18"/>
                <w:szCs w:val="18"/>
                <w:shd w:val="clear" w:color="auto" w:fill="FFFFFF"/>
              </w:rPr>
              <w:t>Matern Child Nutr</w:t>
            </w:r>
            <w:r w:rsidRPr="00D212F2">
              <w:rPr>
                <w:rFonts w:asciiTheme="minorHAnsi" w:hAnsiTheme="minorHAnsi" w:cstheme="minorHAnsi"/>
                <w:color w:val="000000"/>
                <w:sz w:val="18"/>
                <w:szCs w:val="18"/>
                <w:shd w:val="clear" w:color="auto" w:fill="FFFFFF"/>
              </w:rPr>
              <w:t>. 2020 Jan 13:e12948. doi: 10.1111/mcn.12948.</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tcPr>
          <w:p w14:paraId="46991C9E" w14:textId="77777777" w:rsidR="00223EED" w:rsidRPr="00D212F2" w:rsidRDefault="00223EED" w:rsidP="00223EED">
            <w:pPr>
              <w:tabs>
                <w:tab w:val="left" w:pos="2820"/>
              </w:tabs>
              <w:spacing w:after="0" w:line="240" w:lineRule="auto"/>
              <w:jc w:val="center"/>
              <w:rPr>
                <w:rFonts w:cstheme="minorHAnsi"/>
                <w:sz w:val="18"/>
                <w:szCs w:val="18"/>
              </w:rPr>
            </w:pPr>
          </w:p>
        </w:tc>
        <w:tc>
          <w:tcPr>
            <w:tcW w:w="1518" w:type="dxa"/>
            <w:gridSpan w:val="4"/>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tcPr>
          <w:p w14:paraId="7AEBAD64"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68DA6D06"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2E470D4C"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76D5F3F9" w14:textId="77777777" w:rsidR="00223EED" w:rsidRPr="00D212F2" w:rsidRDefault="00223EED" w:rsidP="00223EED">
            <w:pPr>
              <w:spacing w:after="0" w:line="240" w:lineRule="auto"/>
              <w:rPr>
                <w:rFonts w:cstheme="minorHAnsi"/>
                <w:sz w:val="18"/>
                <w:szCs w:val="18"/>
              </w:rPr>
            </w:pPr>
            <w:r w:rsidRPr="00D212F2">
              <w:rPr>
                <w:rFonts w:cstheme="minorHAnsi"/>
                <w:color w:val="212121"/>
                <w:sz w:val="18"/>
                <w:szCs w:val="18"/>
                <w:shd w:val="clear" w:color="auto" w:fill="FFFFFF"/>
              </w:rPr>
              <w:t>Joffe N, Webster F, Shenker N. Support for breastfeeding is an environmental imperative. BMJ. 2019 Oct 2;367:l5646. doi: 10.1136/bmj.l5646. PMID: 31578194.</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08FD8FB8"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027F4DDB"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192619E7"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E956E4E"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65B558C3" w14:textId="77777777" w:rsidR="00223EED" w:rsidRPr="00D212F2" w:rsidRDefault="00223EED" w:rsidP="00223EED">
            <w:pPr>
              <w:autoSpaceDE w:val="0"/>
              <w:autoSpaceDN w:val="0"/>
              <w:adjustRightInd w:val="0"/>
              <w:spacing w:after="0" w:line="240" w:lineRule="auto"/>
              <w:rPr>
                <w:rFonts w:eastAsia="ScalaLancetPro" w:cstheme="minorHAnsi"/>
                <w:sz w:val="18"/>
                <w:szCs w:val="18"/>
                <w:lang w:eastAsia="hr-HR"/>
              </w:rPr>
            </w:pPr>
            <w:r w:rsidRPr="00D212F2">
              <w:rPr>
                <w:rFonts w:eastAsia="ScalaLancetPro" w:cstheme="minorHAnsi"/>
                <w:sz w:val="18"/>
                <w:szCs w:val="18"/>
                <w:lang w:eastAsia="hr-HR"/>
              </w:rPr>
              <w:t xml:space="preserve">Grgurić J, Zakarija-Grković I, Pavičić Bošnjak A, Stanojević M. A Multifaceted Approach to Revitalising the Baby-Friendly Hospital Initiative in Croatia. J Hum Lact. </w:t>
            </w:r>
            <w:r w:rsidRPr="00D212F2">
              <w:rPr>
                <w:rFonts w:cstheme="minorHAnsi"/>
                <w:color w:val="000000"/>
                <w:sz w:val="18"/>
                <w:szCs w:val="18"/>
                <w:shd w:val="clear" w:color="auto" w:fill="FFFFFF"/>
              </w:rPr>
              <w:t xml:space="preserve">2016;32(3):568-73. </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791B140B"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1EDCD6B8"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458171F9"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65BC6A37"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08439BC5"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shd w:val="clear" w:color="auto" w:fill="FFFFFF"/>
              </w:rPr>
              <w:t>Victora CG, Bahl R, Barros AJ, França GV, Horton S, Krasevec J, Murch S, Sankar MJ, Walker N, Rollins NC; Lancet Breastfeeding Series Group. Breastfeeding in the 21st century: epidemiology, mechanisms, and lifelong effect. Lancet. 2016 Jan 30;387(10017):475-90. doi: 10.1016/S0140-6736(15)01024-7. PMID: 26869575.</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24BB9B9A"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4C4D1DEA"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0BC9083E" w14:textId="77777777" w:rsidTr="00223EED">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1FE40BD"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62065FF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color w:val="212121"/>
                <w:sz w:val="18"/>
                <w:szCs w:val="18"/>
                <w:shd w:val="clear" w:color="auto" w:fill="FFFFFF"/>
              </w:rPr>
              <w:t>Rollins NC, Bhandari N, Hajeebhoy N, Horton S, Lutter CK, Martines JC, Piwoz EG, Richter LM, Victora CG; Lancet Breastfeeding Series Group. Why invest, and what it will take to improve breastfeeding practices? Lancet. 2016 Jan 30;387(10017):491-504. doi: 10.1016/S0140-6736(15)01044-2. PMID: 26869576.</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299D31C5"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0E8B29A3"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28B8C5C0" w14:textId="77777777" w:rsidTr="00223EE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A4DE494"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 xml:space="preserve">Dopunska literatura </w:t>
            </w:r>
          </w:p>
          <w:p w14:paraId="5946C221" w14:textId="77777777" w:rsidR="00223EED" w:rsidRPr="00D212F2" w:rsidRDefault="00223EED" w:rsidP="00223EED">
            <w:pPr>
              <w:tabs>
                <w:tab w:val="left" w:pos="567"/>
              </w:tabs>
              <w:spacing w:after="0" w:line="240" w:lineRule="auto"/>
              <w:rPr>
                <w:rFonts w:cstheme="minorHAnsi"/>
                <w:color w:val="000000"/>
                <w:sz w:val="18"/>
                <w:szCs w:val="18"/>
              </w:rPr>
            </w:pPr>
          </w:p>
        </w:tc>
        <w:tc>
          <w:tcPr>
            <w:tcW w:w="7552" w:type="dxa"/>
            <w:gridSpan w:val="1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0A9246F4" w14:textId="77777777" w:rsidR="00223EED" w:rsidRPr="00D212F2" w:rsidRDefault="00223EED" w:rsidP="00223EED">
            <w:pPr>
              <w:pStyle w:val="Normal11pt"/>
              <w:tabs>
                <w:tab w:val="num" w:pos="360"/>
                <w:tab w:val="left" w:pos="426"/>
              </w:tabs>
              <w:suppressAutoHyphens w:val="0"/>
              <w:jc w:val="both"/>
              <w:rPr>
                <w:rFonts w:asciiTheme="minorHAnsi" w:hAnsiTheme="minorHAnsi" w:cstheme="minorHAnsi"/>
                <w:sz w:val="18"/>
                <w:szCs w:val="18"/>
                <w:lang w:val="en-AU"/>
              </w:rPr>
            </w:pPr>
            <w:r w:rsidRPr="00D212F2">
              <w:rPr>
                <w:rFonts w:asciiTheme="minorHAnsi" w:hAnsiTheme="minorHAnsi" w:cstheme="minorHAnsi"/>
                <w:sz w:val="18"/>
                <w:szCs w:val="18"/>
                <w:lang w:val="en-AU"/>
              </w:rPr>
              <w:t>Zakarija-Grković I et al.  Are our babies off to a healthy start? The state of implementation of the Global Strategy for Infant and Young Child Feeding in 18 European countries. Split:  Medicinski fakultet, 2020.</w:t>
            </w:r>
          </w:p>
        </w:tc>
      </w:tr>
      <w:tr w:rsidR="00223EED" w:rsidRPr="00D212F2" w14:paraId="212083CE"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38718B0"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552" w:type="dxa"/>
            <w:gridSpan w:val="13"/>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00CAEBC9"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Analiza kvalitete nastave od strane studenata i nastavnika</w:t>
            </w:r>
          </w:p>
          <w:p w14:paraId="03C43B51"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Analiza prolaznosti na ispitima</w:t>
            </w:r>
          </w:p>
          <w:p w14:paraId="1A2435DF"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Izvješća Povjerenstva za kontrolu provedbe nastave</w:t>
            </w:r>
          </w:p>
          <w:p w14:paraId="7A3367C2" w14:textId="77777777" w:rsidR="00223EED" w:rsidRPr="00D212F2" w:rsidRDefault="00223EED" w:rsidP="00223EED">
            <w:pPr>
              <w:pStyle w:val="ListParagraph"/>
              <w:numPr>
                <w:ilvl w:val="0"/>
                <w:numId w:val="28"/>
              </w:numPr>
              <w:tabs>
                <w:tab w:val="left" w:pos="2820"/>
              </w:tabs>
              <w:spacing w:after="0" w:line="240" w:lineRule="auto"/>
              <w:ind w:left="356" w:hanging="283"/>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r w:rsidR="00223EED" w:rsidRPr="00D212F2" w14:paraId="2599D70D"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76D4B53"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Ostalo (prema mišljenju predlagatelja)</w:t>
            </w:r>
          </w:p>
        </w:tc>
        <w:tc>
          <w:tcPr>
            <w:tcW w:w="7552" w:type="dxa"/>
            <w:gridSpan w:val="1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36EFB905" w14:textId="77777777" w:rsidR="00223EED" w:rsidRPr="00D212F2" w:rsidRDefault="00223EED" w:rsidP="00223EED">
            <w:pPr>
              <w:tabs>
                <w:tab w:val="left" w:pos="2820"/>
              </w:tabs>
              <w:spacing w:after="0" w:line="240" w:lineRule="auto"/>
              <w:rPr>
                <w:rFonts w:cstheme="minorHAnsi"/>
                <w:sz w:val="18"/>
                <w:szCs w:val="18"/>
              </w:rPr>
            </w:pPr>
          </w:p>
        </w:tc>
      </w:tr>
    </w:tbl>
    <w:p w14:paraId="19DBC639"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317"/>
        <w:gridCol w:w="497"/>
        <w:gridCol w:w="706"/>
        <w:gridCol w:w="73"/>
        <w:gridCol w:w="72"/>
        <w:gridCol w:w="567"/>
        <w:gridCol w:w="618"/>
      </w:tblGrid>
      <w:tr w:rsidR="00223EED" w:rsidRPr="00D212F2" w14:paraId="0469D72F" w14:textId="77777777" w:rsidTr="00223EED">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F502A89"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617C9B97" w14:textId="77777777" w:rsidR="00223EED" w:rsidRPr="00D212F2" w:rsidRDefault="00223EED" w:rsidP="00223EED">
            <w:pPr>
              <w:spacing w:after="0" w:line="240" w:lineRule="auto"/>
              <w:ind w:left="397" w:hanging="397"/>
              <w:rPr>
                <w:rFonts w:cstheme="minorHAnsi"/>
                <w:b/>
                <w:sz w:val="18"/>
                <w:szCs w:val="18"/>
                <w:lang w:val="en-US"/>
              </w:rPr>
            </w:pPr>
            <w:r w:rsidRPr="00D212F2">
              <w:rPr>
                <w:rFonts w:eastAsia="Calibri" w:cstheme="minorHAnsi"/>
                <w:b/>
                <w:sz w:val="18"/>
                <w:szCs w:val="18"/>
              </w:rPr>
              <w:t>The science of breastfeeding and lactation</w:t>
            </w:r>
          </w:p>
        </w:tc>
      </w:tr>
      <w:tr w:rsidR="00223EED" w:rsidRPr="00D212F2" w14:paraId="4293DBD8"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6B70EC0E"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661CC7F3" w14:textId="77777777" w:rsidR="00223EED" w:rsidRPr="00D212F2" w:rsidRDefault="00223EED" w:rsidP="00223EED">
            <w:pPr>
              <w:spacing w:after="0" w:line="240" w:lineRule="auto"/>
              <w:rPr>
                <w:rFonts w:cstheme="minorHAnsi"/>
                <w:sz w:val="18"/>
                <w:szCs w:val="18"/>
                <w:lang w:val="en-US"/>
              </w:rPr>
            </w:pPr>
          </w:p>
        </w:tc>
        <w:tc>
          <w:tcPr>
            <w:tcW w:w="2517" w:type="dxa"/>
            <w:gridSpan w:val="4"/>
            <w:tcBorders>
              <w:top w:val="single" w:sz="12" w:space="0" w:color="auto"/>
              <w:right w:val="single" w:sz="12" w:space="0" w:color="auto"/>
            </w:tcBorders>
            <w:shd w:val="clear" w:color="auto" w:fill="CCFFFF"/>
            <w:tcMar>
              <w:left w:w="57" w:type="dxa"/>
              <w:right w:w="57" w:type="dxa"/>
            </w:tcMar>
            <w:vAlign w:val="center"/>
          </w:tcPr>
          <w:p w14:paraId="792FA0A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533" w:type="dxa"/>
            <w:gridSpan w:val="6"/>
            <w:tcBorders>
              <w:top w:val="single" w:sz="12" w:space="0" w:color="auto"/>
              <w:right w:val="single" w:sz="12" w:space="0" w:color="auto"/>
            </w:tcBorders>
            <w:tcMar>
              <w:left w:w="57" w:type="dxa"/>
              <w:right w:w="57" w:type="dxa"/>
            </w:tcMar>
          </w:tcPr>
          <w:p w14:paraId="3332E54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w:t>
            </w:r>
          </w:p>
        </w:tc>
      </w:tr>
      <w:tr w:rsidR="00223EED" w:rsidRPr="00D212F2" w14:paraId="71553CDF"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D65C6A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0482148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Assistant prof. Irena Zakarija-Grković, MD, FRACGP, IBCLC, PhD</w:t>
            </w:r>
          </w:p>
        </w:tc>
        <w:tc>
          <w:tcPr>
            <w:tcW w:w="2517" w:type="dxa"/>
            <w:gridSpan w:val="4"/>
            <w:tcBorders>
              <w:bottom w:val="single" w:sz="12" w:space="0" w:color="auto"/>
              <w:right w:val="single" w:sz="12" w:space="0" w:color="auto"/>
            </w:tcBorders>
            <w:shd w:val="clear" w:color="auto" w:fill="CCFFFF"/>
            <w:tcMar>
              <w:left w:w="57" w:type="dxa"/>
              <w:right w:w="57" w:type="dxa"/>
            </w:tcMar>
            <w:vAlign w:val="center"/>
          </w:tcPr>
          <w:p w14:paraId="0D5AA3E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533" w:type="dxa"/>
            <w:gridSpan w:val="6"/>
            <w:tcBorders>
              <w:bottom w:val="single" w:sz="12" w:space="0" w:color="auto"/>
              <w:right w:val="single" w:sz="12" w:space="0" w:color="auto"/>
            </w:tcBorders>
            <w:tcMar>
              <w:left w:w="57" w:type="dxa"/>
              <w:right w:w="57" w:type="dxa"/>
            </w:tcMar>
          </w:tcPr>
          <w:p w14:paraId="694E065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3</w:t>
            </w:r>
          </w:p>
        </w:tc>
      </w:tr>
      <w:tr w:rsidR="00223EED" w:rsidRPr="00D212F2" w14:paraId="78824FBD"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6E0D22F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0903EDA6" w14:textId="77777777" w:rsidR="00223EED" w:rsidRPr="00D212F2" w:rsidRDefault="00223EED" w:rsidP="00223EED">
            <w:pPr>
              <w:spacing w:after="0" w:line="240" w:lineRule="auto"/>
              <w:rPr>
                <w:rFonts w:cstheme="minorHAnsi"/>
                <w:b/>
                <w:bCs/>
                <w:sz w:val="18"/>
                <w:szCs w:val="18"/>
              </w:rPr>
            </w:pPr>
            <w:r w:rsidRPr="00D212F2">
              <w:rPr>
                <w:rStyle w:val="Strong"/>
                <w:rFonts w:cstheme="minorHAnsi"/>
                <w:b w:val="0"/>
                <w:sz w:val="18"/>
                <w:szCs w:val="18"/>
              </w:rPr>
              <w:t>Prof. Ivica Grković, MD, PhD</w:t>
            </w:r>
          </w:p>
        </w:tc>
        <w:tc>
          <w:tcPr>
            <w:tcW w:w="2517" w:type="dxa"/>
            <w:gridSpan w:val="4"/>
            <w:vMerge w:val="restart"/>
            <w:tcBorders>
              <w:right w:val="single" w:sz="12" w:space="0" w:color="auto"/>
            </w:tcBorders>
            <w:shd w:val="clear" w:color="auto" w:fill="CCFFFF"/>
            <w:tcMar>
              <w:left w:w="57" w:type="dxa"/>
              <w:right w:w="57" w:type="dxa"/>
            </w:tcMar>
            <w:vAlign w:val="center"/>
          </w:tcPr>
          <w:p w14:paraId="76C0B38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497" w:type="dxa"/>
            <w:tcBorders>
              <w:bottom w:val="single" w:sz="12" w:space="0" w:color="auto"/>
              <w:right w:val="single" w:sz="12" w:space="0" w:color="auto"/>
            </w:tcBorders>
            <w:tcMar>
              <w:left w:w="57" w:type="dxa"/>
              <w:right w:w="57" w:type="dxa"/>
            </w:tcMar>
            <w:vAlign w:val="center"/>
          </w:tcPr>
          <w:p w14:paraId="59B3FAB0"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tcBorders>
              <w:bottom w:val="single" w:sz="12" w:space="0" w:color="auto"/>
              <w:right w:val="single" w:sz="12" w:space="0" w:color="auto"/>
            </w:tcBorders>
            <w:vAlign w:val="center"/>
          </w:tcPr>
          <w:p w14:paraId="68A51810"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3"/>
            <w:tcBorders>
              <w:bottom w:val="single" w:sz="12" w:space="0" w:color="auto"/>
              <w:right w:val="single" w:sz="12" w:space="0" w:color="auto"/>
            </w:tcBorders>
            <w:vAlign w:val="center"/>
          </w:tcPr>
          <w:p w14:paraId="20990DC2"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2AB18D31"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F</w:t>
            </w:r>
          </w:p>
        </w:tc>
      </w:tr>
      <w:tr w:rsidR="00223EED" w:rsidRPr="00D212F2" w14:paraId="01DCB474"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3A39F5AE"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5C92DCF7" w14:textId="77777777" w:rsidR="00223EED" w:rsidRPr="00D212F2" w:rsidRDefault="00223EED" w:rsidP="00223EED">
            <w:pPr>
              <w:spacing w:after="0" w:line="240" w:lineRule="auto"/>
              <w:rPr>
                <w:rFonts w:cstheme="minorHAnsi"/>
                <w:sz w:val="18"/>
                <w:szCs w:val="18"/>
                <w:lang w:val="en-US"/>
              </w:rPr>
            </w:pPr>
          </w:p>
        </w:tc>
        <w:tc>
          <w:tcPr>
            <w:tcW w:w="2517" w:type="dxa"/>
            <w:gridSpan w:val="4"/>
            <w:vMerge/>
            <w:tcBorders>
              <w:bottom w:val="single" w:sz="12" w:space="0" w:color="auto"/>
              <w:right w:val="single" w:sz="12" w:space="0" w:color="auto"/>
            </w:tcBorders>
            <w:shd w:val="clear" w:color="auto" w:fill="CCFFFF"/>
            <w:tcMar>
              <w:left w:w="57" w:type="dxa"/>
              <w:right w:w="57" w:type="dxa"/>
            </w:tcMar>
            <w:vAlign w:val="center"/>
          </w:tcPr>
          <w:p w14:paraId="0933D7E2" w14:textId="77777777" w:rsidR="00223EED" w:rsidRPr="00D212F2" w:rsidRDefault="00223EED" w:rsidP="00223EED">
            <w:pPr>
              <w:spacing w:after="0" w:line="240" w:lineRule="auto"/>
              <w:rPr>
                <w:rFonts w:cstheme="minorHAnsi"/>
                <w:sz w:val="18"/>
                <w:szCs w:val="18"/>
                <w:lang w:val="en-US"/>
              </w:rPr>
            </w:pPr>
          </w:p>
        </w:tc>
        <w:tc>
          <w:tcPr>
            <w:tcW w:w="497" w:type="dxa"/>
            <w:tcBorders>
              <w:bottom w:val="single" w:sz="12" w:space="0" w:color="auto"/>
              <w:right w:val="single" w:sz="12" w:space="0" w:color="auto"/>
            </w:tcBorders>
            <w:tcMar>
              <w:left w:w="57" w:type="dxa"/>
              <w:right w:w="57" w:type="dxa"/>
            </w:tcMar>
            <w:vAlign w:val="center"/>
          </w:tcPr>
          <w:p w14:paraId="24EDBF0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10</w:t>
            </w:r>
          </w:p>
        </w:tc>
        <w:tc>
          <w:tcPr>
            <w:tcW w:w="706" w:type="dxa"/>
            <w:tcBorders>
              <w:bottom w:val="single" w:sz="12" w:space="0" w:color="auto"/>
              <w:right w:val="single" w:sz="12" w:space="0" w:color="auto"/>
            </w:tcBorders>
            <w:vAlign w:val="center"/>
          </w:tcPr>
          <w:p w14:paraId="4FC59B9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4</w:t>
            </w:r>
          </w:p>
        </w:tc>
        <w:tc>
          <w:tcPr>
            <w:tcW w:w="712" w:type="dxa"/>
            <w:gridSpan w:val="3"/>
            <w:tcBorders>
              <w:bottom w:val="single" w:sz="12" w:space="0" w:color="auto"/>
              <w:right w:val="single" w:sz="12" w:space="0" w:color="auto"/>
            </w:tcBorders>
            <w:vAlign w:val="center"/>
          </w:tcPr>
          <w:p w14:paraId="6AF0122E" w14:textId="77777777" w:rsidR="00223EED" w:rsidRPr="00D212F2" w:rsidRDefault="00223EED" w:rsidP="00223EED">
            <w:pPr>
              <w:spacing w:after="0" w:line="240" w:lineRule="auto"/>
              <w:rPr>
                <w:rFonts w:cstheme="minorHAnsi"/>
                <w:sz w:val="18"/>
                <w:szCs w:val="18"/>
                <w:lang w:val="en-US"/>
              </w:rPr>
            </w:pPr>
          </w:p>
        </w:tc>
        <w:tc>
          <w:tcPr>
            <w:tcW w:w="618" w:type="dxa"/>
            <w:tcBorders>
              <w:bottom w:val="single" w:sz="12" w:space="0" w:color="auto"/>
              <w:right w:val="single" w:sz="12" w:space="0" w:color="auto"/>
            </w:tcBorders>
            <w:vAlign w:val="center"/>
          </w:tcPr>
          <w:p w14:paraId="16F64C60" w14:textId="77777777" w:rsidR="00223EED" w:rsidRPr="00D212F2" w:rsidRDefault="00223EED" w:rsidP="00223EED">
            <w:pPr>
              <w:spacing w:after="0" w:line="240" w:lineRule="auto"/>
              <w:rPr>
                <w:rFonts w:cstheme="minorHAnsi"/>
                <w:sz w:val="18"/>
                <w:szCs w:val="18"/>
                <w:lang w:val="en-US"/>
              </w:rPr>
            </w:pPr>
          </w:p>
        </w:tc>
      </w:tr>
      <w:tr w:rsidR="00223EED" w:rsidRPr="00D212F2" w14:paraId="58AB06EC"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0B0374C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1EA29C7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Elective</w:t>
            </w:r>
          </w:p>
        </w:tc>
        <w:tc>
          <w:tcPr>
            <w:tcW w:w="2517" w:type="dxa"/>
            <w:gridSpan w:val="4"/>
            <w:tcBorders>
              <w:bottom w:val="single" w:sz="12" w:space="0" w:color="auto"/>
              <w:right w:val="single" w:sz="12" w:space="0" w:color="auto"/>
            </w:tcBorders>
            <w:shd w:val="clear" w:color="auto" w:fill="CCFFFF"/>
            <w:tcMar>
              <w:left w:w="57" w:type="dxa"/>
              <w:right w:w="57" w:type="dxa"/>
            </w:tcMar>
            <w:vAlign w:val="center"/>
          </w:tcPr>
          <w:p w14:paraId="5F59E40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533" w:type="dxa"/>
            <w:gridSpan w:val="6"/>
            <w:tcBorders>
              <w:bottom w:val="single" w:sz="12" w:space="0" w:color="auto"/>
              <w:right w:val="single" w:sz="12" w:space="0" w:color="auto"/>
            </w:tcBorders>
            <w:tcMar>
              <w:left w:w="57" w:type="dxa"/>
              <w:right w:w="57" w:type="dxa"/>
            </w:tcMar>
          </w:tcPr>
          <w:p w14:paraId="168DCAD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20%</w:t>
            </w:r>
          </w:p>
        </w:tc>
      </w:tr>
      <w:tr w:rsidR="00223EED" w:rsidRPr="00D212F2" w14:paraId="026668F9"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43578C2"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2081D62D"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2DD5B84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color w:val="000000"/>
                <w:sz w:val="18"/>
                <w:szCs w:val="18"/>
                <w:lang w:val="en-US"/>
              </w:rPr>
              <w:t>Course objectives</w:t>
            </w:r>
          </w:p>
        </w:tc>
        <w:tc>
          <w:tcPr>
            <w:tcW w:w="7552" w:type="dxa"/>
            <w:gridSpan w:val="14"/>
            <w:tcBorders>
              <w:top w:val="single" w:sz="12" w:space="0" w:color="auto"/>
              <w:right w:val="single" w:sz="12" w:space="0" w:color="auto"/>
            </w:tcBorders>
            <w:tcMar>
              <w:left w:w="57" w:type="dxa"/>
              <w:right w:w="57" w:type="dxa"/>
            </w:tcMar>
          </w:tcPr>
          <w:p w14:paraId="7B0C4361" w14:textId="77777777" w:rsidR="00223EED" w:rsidRPr="00D212F2" w:rsidRDefault="00223EED" w:rsidP="00223EED">
            <w:pPr>
              <w:tabs>
                <w:tab w:val="left" w:pos="2820"/>
              </w:tabs>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The course objective is to create a modern understanding of the process of lactation, raise awareness of the importance of breastfeeding, and inform participants of the available resources for the protection, promotion and support of breastfeeding.</w:t>
            </w:r>
          </w:p>
        </w:tc>
      </w:tr>
      <w:tr w:rsidR="00223EED" w:rsidRPr="00D212F2" w14:paraId="51E7CDCF" w14:textId="77777777" w:rsidTr="00223EED">
        <w:tc>
          <w:tcPr>
            <w:tcW w:w="1912" w:type="dxa"/>
            <w:tcBorders>
              <w:left w:val="single" w:sz="12" w:space="0" w:color="auto"/>
            </w:tcBorders>
            <w:shd w:val="clear" w:color="auto" w:fill="CCFFFF"/>
            <w:tcMar>
              <w:left w:w="57" w:type="dxa"/>
              <w:right w:w="57" w:type="dxa"/>
            </w:tcMar>
            <w:vAlign w:val="center"/>
          </w:tcPr>
          <w:p w14:paraId="3002529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64274751"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No prerequisites</w:t>
            </w:r>
          </w:p>
        </w:tc>
      </w:tr>
      <w:tr w:rsidR="00223EED" w:rsidRPr="00D212F2" w14:paraId="6847843A" w14:textId="77777777" w:rsidTr="00223EED">
        <w:tc>
          <w:tcPr>
            <w:tcW w:w="1912" w:type="dxa"/>
            <w:tcBorders>
              <w:left w:val="single" w:sz="12" w:space="0" w:color="auto"/>
            </w:tcBorders>
            <w:shd w:val="clear" w:color="auto" w:fill="CCFFFF"/>
            <w:tcMar>
              <w:left w:w="57" w:type="dxa"/>
              <w:right w:w="57" w:type="dxa"/>
            </w:tcMar>
            <w:vAlign w:val="center"/>
          </w:tcPr>
          <w:p w14:paraId="44CF60C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62C19A2C" w14:textId="77777777" w:rsidR="00223EED" w:rsidRPr="00D212F2" w:rsidRDefault="00223EED" w:rsidP="00223EED">
            <w:pPr>
              <w:tabs>
                <w:tab w:val="left" w:pos="2820"/>
              </w:tabs>
              <w:spacing w:after="0" w:line="240" w:lineRule="auto"/>
              <w:ind w:left="145" w:hanging="145"/>
              <w:rPr>
                <w:rFonts w:cstheme="minorHAnsi"/>
                <w:sz w:val="18"/>
                <w:szCs w:val="18"/>
                <w:lang w:val="en-US"/>
              </w:rPr>
            </w:pPr>
            <w:r w:rsidRPr="00D212F2">
              <w:rPr>
                <w:rFonts w:cstheme="minorHAnsi"/>
                <w:sz w:val="18"/>
                <w:szCs w:val="18"/>
                <w:lang w:val="en-US"/>
              </w:rPr>
              <w:t>- Know new anatomical findings of the breast and understand how they may impact breastfeeding</w:t>
            </w:r>
          </w:p>
          <w:p w14:paraId="384473EF" w14:textId="77777777" w:rsidR="00223EED" w:rsidRPr="00D212F2" w:rsidRDefault="00223EED" w:rsidP="00223EED">
            <w:pPr>
              <w:tabs>
                <w:tab w:val="left" w:pos="2820"/>
              </w:tabs>
              <w:spacing w:after="0" w:line="240" w:lineRule="auto"/>
              <w:ind w:left="145" w:hanging="145"/>
              <w:rPr>
                <w:rFonts w:cstheme="minorHAnsi"/>
                <w:sz w:val="18"/>
                <w:szCs w:val="18"/>
                <w:lang w:val="en-US"/>
              </w:rPr>
            </w:pPr>
            <w:r w:rsidRPr="00D212F2">
              <w:rPr>
                <w:rFonts w:cstheme="minorHAnsi"/>
                <w:sz w:val="18"/>
                <w:szCs w:val="18"/>
                <w:lang w:val="en-US"/>
              </w:rPr>
              <w:t>- Describe the physiology of lactation and how this determines infant behaviour</w:t>
            </w:r>
          </w:p>
          <w:p w14:paraId="35206B85" w14:textId="77777777" w:rsidR="00223EED" w:rsidRPr="00D212F2" w:rsidRDefault="00223EED" w:rsidP="00223EED">
            <w:pPr>
              <w:tabs>
                <w:tab w:val="left" w:pos="2820"/>
              </w:tabs>
              <w:spacing w:after="0" w:line="240" w:lineRule="auto"/>
              <w:ind w:left="145" w:hanging="145"/>
              <w:rPr>
                <w:rFonts w:cstheme="minorHAnsi"/>
                <w:sz w:val="18"/>
                <w:szCs w:val="18"/>
                <w:lang w:val="en-US"/>
              </w:rPr>
            </w:pPr>
            <w:r w:rsidRPr="00D212F2">
              <w:rPr>
                <w:rFonts w:cstheme="minorHAnsi"/>
                <w:sz w:val="18"/>
                <w:szCs w:val="18"/>
                <w:lang w:val="en-US"/>
              </w:rPr>
              <w:t xml:space="preserve">- Explain the risks of artificial feeding for the infant, mother and environment and know where to find reliable scientific evidence </w:t>
            </w:r>
          </w:p>
          <w:p w14:paraId="37C9A309" w14:textId="77777777" w:rsidR="00223EED" w:rsidRPr="00D212F2" w:rsidRDefault="00223EED" w:rsidP="00223EED">
            <w:pPr>
              <w:tabs>
                <w:tab w:val="left" w:pos="2820"/>
              </w:tabs>
              <w:spacing w:after="0" w:line="240" w:lineRule="auto"/>
              <w:ind w:left="145" w:hanging="145"/>
              <w:rPr>
                <w:rFonts w:cstheme="minorHAnsi"/>
                <w:sz w:val="18"/>
                <w:szCs w:val="18"/>
                <w:lang w:val="en-US"/>
              </w:rPr>
            </w:pPr>
            <w:r w:rsidRPr="00D212F2">
              <w:rPr>
                <w:rFonts w:cstheme="minorHAnsi"/>
                <w:sz w:val="18"/>
                <w:szCs w:val="18"/>
                <w:lang w:val="en-US"/>
              </w:rPr>
              <w:t>- Describe international initiatives for the protection, promotion and support of breastfeeding</w:t>
            </w:r>
          </w:p>
          <w:p w14:paraId="4D806251" w14:textId="77777777" w:rsidR="00223EED" w:rsidRPr="00D212F2" w:rsidRDefault="00223EED" w:rsidP="00223EED">
            <w:pPr>
              <w:tabs>
                <w:tab w:val="left" w:pos="2820"/>
              </w:tabs>
              <w:spacing w:after="0" w:line="240" w:lineRule="auto"/>
              <w:ind w:left="145" w:hanging="145"/>
              <w:rPr>
                <w:rFonts w:cstheme="minorHAnsi"/>
                <w:sz w:val="18"/>
                <w:szCs w:val="18"/>
                <w:lang w:val="en-US"/>
              </w:rPr>
            </w:pPr>
            <w:r w:rsidRPr="00D212F2">
              <w:rPr>
                <w:rFonts w:cstheme="minorHAnsi"/>
                <w:sz w:val="18"/>
                <w:szCs w:val="18"/>
                <w:lang w:val="en-US"/>
              </w:rPr>
              <w:lastRenderedPageBreak/>
              <w:t>- Describe Croatian initiatives for the protection, promotion and support of breastfeeding</w:t>
            </w:r>
          </w:p>
          <w:p w14:paraId="5148934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lang w:val="en-US"/>
              </w:rPr>
              <w:t>- Know where to find resources on breastfeeding for health professionals and mothers</w:t>
            </w:r>
          </w:p>
        </w:tc>
      </w:tr>
      <w:tr w:rsidR="00223EED" w:rsidRPr="00D212F2" w14:paraId="016301C2" w14:textId="77777777" w:rsidTr="00223EED">
        <w:tc>
          <w:tcPr>
            <w:tcW w:w="1912" w:type="dxa"/>
            <w:tcBorders>
              <w:left w:val="single" w:sz="12" w:space="0" w:color="auto"/>
            </w:tcBorders>
            <w:shd w:val="clear" w:color="auto" w:fill="CCFFFF"/>
            <w:tcMar>
              <w:left w:w="57" w:type="dxa"/>
              <w:right w:w="57" w:type="dxa"/>
            </w:tcMar>
            <w:vAlign w:val="center"/>
          </w:tcPr>
          <w:p w14:paraId="1AA8991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lastRenderedPageBreak/>
              <w:t>Course content broken down in detail by weekly class schedule (syllabus)</w:t>
            </w:r>
          </w:p>
        </w:tc>
        <w:tc>
          <w:tcPr>
            <w:tcW w:w="7552" w:type="dxa"/>
            <w:gridSpan w:val="14"/>
            <w:tcBorders>
              <w:right w:val="single" w:sz="12" w:space="0" w:color="auto"/>
            </w:tcBorders>
            <w:tcMar>
              <w:left w:w="57" w:type="dxa"/>
              <w:right w:w="57" w:type="dxa"/>
            </w:tcMar>
          </w:tcPr>
          <w:p w14:paraId="5104B52E" w14:textId="77777777" w:rsidR="00223EED" w:rsidRPr="00D212F2" w:rsidRDefault="00223EED" w:rsidP="00223EED">
            <w:pPr>
              <w:tabs>
                <w:tab w:val="left" w:pos="2820"/>
              </w:tabs>
              <w:spacing w:after="0" w:line="240" w:lineRule="auto"/>
              <w:rPr>
                <w:rFonts w:cstheme="minorHAnsi"/>
                <w:sz w:val="18"/>
                <w:szCs w:val="18"/>
                <w:u w:val="single"/>
                <w:lang w:val="en-US"/>
              </w:rPr>
            </w:pPr>
            <w:r w:rsidRPr="00D212F2">
              <w:rPr>
                <w:rFonts w:cstheme="minorHAnsi"/>
                <w:sz w:val="18"/>
                <w:szCs w:val="18"/>
                <w:u w:val="single"/>
                <w:lang w:val="en-US"/>
              </w:rPr>
              <w:t>Lectures (10 hours):</w:t>
            </w:r>
          </w:p>
          <w:p w14:paraId="3CA792A8"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The new anatomy of the breast….</w:t>
            </w:r>
            <w:r w:rsidRPr="00D212F2">
              <w:rPr>
                <w:rFonts w:cstheme="minorHAnsi"/>
                <w:sz w:val="18"/>
                <w:szCs w:val="18"/>
                <w:lang w:val="en-US"/>
              </w:rPr>
              <w:t xml:space="preserve"> 1h </w:t>
            </w:r>
          </w:p>
          <w:p w14:paraId="03B214E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The physiology of lactation and normal infant behavior….</w:t>
            </w:r>
            <w:r w:rsidRPr="00D212F2">
              <w:rPr>
                <w:rFonts w:cstheme="minorHAnsi"/>
                <w:sz w:val="18"/>
                <w:szCs w:val="18"/>
                <w:lang w:val="en-US"/>
              </w:rPr>
              <w:t xml:space="preserve"> 2h </w:t>
            </w:r>
          </w:p>
          <w:p w14:paraId="61D945B3"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The human milk microbiome, breastfeeding and COVID-19.... 1h</w:t>
            </w:r>
          </w:p>
          <w:p w14:paraId="6753C50F"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The risks of artificial feeding for maternal/infant health and the environment…2h</w:t>
            </w:r>
          </w:p>
          <w:p w14:paraId="13BBB2E8"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International initiatives for the protection, promotion and support of breastfeeding; definitions and indicators of infant feeding….2h</w:t>
            </w:r>
          </w:p>
          <w:p w14:paraId="22CB3BAF"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xml:space="preserve"> Croatian initiatives for the protection, promotion and support of breastfeeding….2h</w:t>
            </w:r>
          </w:p>
          <w:p w14:paraId="69BD7466" w14:textId="77777777" w:rsidR="00223EED" w:rsidRPr="00D212F2" w:rsidRDefault="00223EED" w:rsidP="00223EED">
            <w:pPr>
              <w:tabs>
                <w:tab w:val="left" w:pos="2820"/>
              </w:tabs>
              <w:spacing w:after="0" w:line="240" w:lineRule="auto"/>
              <w:rPr>
                <w:rFonts w:cstheme="minorHAnsi"/>
                <w:sz w:val="18"/>
                <w:szCs w:val="18"/>
                <w:u w:val="single"/>
                <w:lang w:val="en-US"/>
              </w:rPr>
            </w:pPr>
            <w:r w:rsidRPr="00D212F2">
              <w:rPr>
                <w:rFonts w:cstheme="minorHAnsi"/>
                <w:sz w:val="18"/>
                <w:szCs w:val="18"/>
                <w:u w:val="single"/>
                <w:lang w:val="en-US"/>
              </w:rPr>
              <w:t>Seminars (4 hours):</w:t>
            </w:r>
          </w:p>
          <w:p w14:paraId="2427665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Breastfeeding resources for health professionals…. 2</w:t>
            </w:r>
            <w:r w:rsidRPr="00D212F2">
              <w:rPr>
                <w:rFonts w:cstheme="minorHAnsi"/>
                <w:sz w:val="18"/>
                <w:szCs w:val="18"/>
                <w:lang w:val="en-US"/>
              </w:rPr>
              <w:t>h</w:t>
            </w:r>
          </w:p>
          <w:p w14:paraId="168EDA8D"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Breastfeeding resources for parents….</w:t>
            </w:r>
            <w:r w:rsidRPr="00D212F2">
              <w:rPr>
                <w:rFonts w:cstheme="minorHAnsi"/>
                <w:sz w:val="18"/>
                <w:szCs w:val="18"/>
                <w:lang w:val="en-US"/>
              </w:rPr>
              <w:t>2h</w:t>
            </w:r>
          </w:p>
        </w:tc>
      </w:tr>
      <w:tr w:rsidR="00223EED" w:rsidRPr="00D212F2" w14:paraId="1F47B8B1"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4E471B3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18ECA9A3" w14:textId="77777777" w:rsidR="00223EED" w:rsidRPr="00D212F2" w:rsidRDefault="002067DA" w:rsidP="00223EED">
            <w:pPr>
              <w:pStyle w:val="FieldText"/>
              <w:numPr>
                <w:ilvl w:val="0"/>
                <w:numId w:val="29"/>
              </w:numPr>
              <w:rPr>
                <w:rFonts w:asciiTheme="minorHAnsi" w:hAnsiTheme="minorHAnsi" w:cstheme="minorHAnsi"/>
                <w:b w:val="0"/>
                <w:sz w:val="18"/>
                <w:szCs w:val="18"/>
              </w:rPr>
            </w:pPr>
            <w:sdt>
              <w:sdtPr>
                <w:rPr>
                  <w:rFonts w:asciiTheme="minorHAnsi" w:hAnsiTheme="minorHAnsi" w:cstheme="minorHAnsi"/>
                  <w:b w:val="0"/>
                  <w:sz w:val="18"/>
                  <w:szCs w:val="18"/>
                </w:rPr>
                <w:id w:val="972562335"/>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lectures</w:t>
            </w:r>
          </w:p>
          <w:p w14:paraId="4A34932D" w14:textId="77777777" w:rsidR="00223EED" w:rsidRPr="00D212F2" w:rsidRDefault="002067DA" w:rsidP="00223EED">
            <w:pPr>
              <w:pStyle w:val="FieldText"/>
              <w:numPr>
                <w:ilvl w:val="0"/>
                <w:numId w:val="29"/>
              </w:numPr>
              <w:rPr>
                <w:rFonts w:asciiTheme="minorHAnsi" w:hAnsiTheme="minorHAnsi" w:cstheme="minorHAnsi"/>
                <w:b w:val="0"/>
                <w:sz w:val="18"/>
                <w:szCs w:val="18"/>
              </w:rPr>
            </w:pPr>
            <w:sdt>
              <w:sdtPr>
                <w:rPr>
                  <w:rFonts w:asciiTheme="minorHAnsi" w:hAnsiTheme="minorHAnsi" w:cstheme="minorHAnsi"/>
                  <w:b w:val="0"/>
                  <w:sz w:val="18"/>
                  <w:szCs w:val="18"/>
                </w:rPr>
                <w:id w:val="1890998664"/>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seminars and workshops</w:t>
            </w:r>
          </w:p>
          <w:p w14:paraId="5DFF11B1"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463312910"/>
              </w:sdtPr>
              <w:sdtEndPr/>
              <w:sdtContent>
                <w:sdt>
                  <w:sdtPr>
                    <w:rPr>
                      <w:rFonts w:asciiTheme="minorHAnsi" w:hAnsiTheme="minorHAnsi" w:cstheme="minorHAnsi"/>
                      <w:b w:val="0"/>
                      <w:sz w:val="18"/>
                      <w:szCs w:val="18"/>
                    </w:rPr>
                    <w:id w:val="-1439986722"/>
                  </w:sdtPr>
                  <w:sdtEndPr/>
                  <w:sdtContent>
                    <w:r w:rsidR="00223EED" w:rsidRPr="00D212F2">
                      <w:rPr>
                        <w:rFonts w:ascii="Segoe UI Symbol" w:eastAsia="MS Gothic" w:hAnsi="Segoe UI Symbol" w:cs="Segoe UI Symbol"/>
                        <w:b w:val="0"/>
                        <w:sz w:val="18"/>
                        <w:szCs w:val="18"/>
                      </w:rPr>
                      <w:t>☐</w:t>
                    </w:r>
                  </w:sdtContent>
                </w:sdt>
              </w:sdtContent>
            </w:sdt>
            <w:r w:rsidR="00223EED" w:rsidRPr="00D212F2">
              <w:rPr>
                <w:rFonts w:asciiTheme="minorHAnsi" w:hAnsiTheme="minorHAnsi" w:cstheme="minorHAnsi"/>
                <w:b w:val="0"/>
                <w:sz w:val="18"/>
                <w:szCs w:val="18"/>
              </w:rPr>
              <w:t xml:space="preserve"> exercises  </w:t>
            </w:r>
          </w:p>
          <w:p w14:paraId="1D56A62B"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475270042"/>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w:t>
            </w:r>
            <w:r w:rsidR="00223EED" w:rsidRPr="00D212F2">
              <w:rPr>
                <w:rFonts w:asciiTheme="minorHAnsi" w:hAnsiTheme="minorHAnsi" w:cstheme="minorHAnsi"/>
                <w:b w:val="0"/>
                <w:i/>
                <w:sz w:val="18"/>
                <w:szCs w:val="18"/>
              </w:rPr>
              <w:t>on line</w:t>
            </w:r>
            <w:r w:rsidR="00223EED" w:rsidRPr="00D212F2">
              <w:rPr>
                <w:rFonts w:asciiTheme="minorHAnsi" w:hAnsiTheme="minorHAnsi" w:cstheme="minorHAnsi"/>
                <w:b w:val="0"/>
                <w:sz w:val="18"/>
                <w:szCs w:val="18"/>
              </w:rPr>
              <w:t xml:space="preserve"> in entirety</w:t>
            </w:r>
          </w:p>
          <w:p w14:paraId="2031848F"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779673608"/>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partial e-learning</w:t>
            </w:r>
          </w:p>
          <w:p w14:paraId="26B7199F"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564139690"/>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field work</w:t>
            </w:r>
          </w:p>
        </w:tc>
        <w:tc>
          <w:tcPr>
            <w:tcW w:w="4162" w:type="dxa"/>
            <w:gridSpan w:val="9"/>
            <w:vMerge w:val="restart"/>
            <w:tcMar>
              <w:left w:w="57" w:type="dxa"/>
              <w:right w:w="57" w:type="dxa"/>
            </w:tcMar>
            <w:vAlign w:val="center"/>
          </w:tcPr>
          <w:p w14:paraId="595EC107"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326715787"/>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independent assignments</w:t>
            </w:r>
          </w:p>
          <w:p w14:paraId="23200256"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64335021"/>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multimedia </w:t>
            </w:r>
          </w:p>
          <w:p w14:paraId="1E065A16"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201023277"/>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laboratory</w:t>
            </w:r>
          </w:p>
          <w:p w14:paraId="74BAC459"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543337038"/>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work with mentor</w:t>
            </w:r>
          </w:p>
          <w:p w14:paraId="3C0B79AD"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865904321"/>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4B46B2A0"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1D8525C9"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18074E70"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Mar>
              <w:left w:w="57" w:type="dxa"/>
              <w:right w:w="57" w:type="dxa"/>
            </w:tcMar>
            <w:vAlign w:val="center"/>
          </w:tcPr>
          <w:p w14:paraId="6B58DDED"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499147F6"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723F82C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0988362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9E9EE6E"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5827624"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58FB31B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37B0511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0223BDF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303C7C8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1B835824"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18D90D8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5631C6FF"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E6CD6BC"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076F64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5ED24DD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45021C3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7D00FFE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2A675622"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596015D1"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054CD42"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4EABF6D5"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6292D2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64B73BD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647E8F4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664C56A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19A57B7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7C7F7267"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34D27084"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10532FED"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62624D7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7043D60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7576C30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6824C061"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64F5252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BA0045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EF86636"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83350AC"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33AA8C5C"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30D76FE7"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53ECB986"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3B9623E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09EBD65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378AB2C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1D95115"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A76061F"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1CD5D1A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rPr>
              <w:t>Seminar presentation – students will be asked to orally present a summary of a clinical protocol on a breastfeeding topic</w:t>
            </w:r>
          </w:p>
        </w:tc>
      </w:tr>
      <w:tr w:rsidR="00223EED" w:rsidRPr="00D212F2" w14:paraId="27CC9E11"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190862CE"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5019" w:type="dxa"/>
            <w:gridSpan w:val="8"/>
            <w:tcBorders>
              <w:top w:val="single" w:sz="12" w:space="0" w:color="auto"/>
              <w:right w:val="single" w:sz="8" w:space="0" w:color="auto"/>
            </w:tcBorders>
            <w:shd w:val="clear" w:color="auto" w:fill="CCECFF"/>
            <w:tcMar>
              <w:left w:w="57" w:type="dxa"/>
              <w:right w:w="57" w:type="dxa"/>
            </w:tcMar>
            <w:vAlign w:val="center"/>
          </w:tcPr>
          <w:p w14:paraId="71C339F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76"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992F33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257"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588AFC9"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110881F2"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6FD8C92A"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019" w:type="dxa"/>
            <w:gridSpan w:val="8"/>
            <w:tcBorders>
              <w:right w:val="single" w:sz="8" w:space="0" w:color="auto"/>
            </w:tcBorders>
            <w:shd w:val="clear" w:color="auto" w:fill="auto"/>
            <w:tcMar>
              <w:left w:w="57" w:type="dxa"/>
              <w:right w:w="57" w:type="dxa"/>
            </w:tcMar>
          </w:tcPr>
          <w:p w14:paraId="6AAA4C09" w14:textId="77777777" w:rsidR="00223EED" w:rsidRPr="00D212F2" w:rsidRDefault="00223EED" w:rsidP="00223EED">
            <w:pPr>
              <w:autoSpaceDE w:val="0"/>
              <w:autoSpaceDN w:val="0"/>
              <w:adjustRightInd w:val="0"/>
              <w:spacing w:after="0" w:line="240" w:lineRule="auto"/>
              <w:rPr>
                <w:rFonts w:cstheme="minorHAnsi"/>
                <w:sz w:val="18"/>
                <w:szCs w:val="18"/>
              </w:rPr>
            </w:pPr>
            <w:r w:rsidRPr="00D212F2">
              <w:rPr>
                <w:rFonts w:cstheme="minorHAnsi"/>
                <w:color w:val="000000"/>
                <w:sz w:val="18"/>
                <w:szCs w:val="18"/>
                <w:shd w:val="clear" w:color="auto" w:fill="FFFFFF"/>
              </w:rPr>
              <w:t xml:space="preserve">Puharić D, Malički M, Borovac JA, Šparac V, Poljak B, Aračić N, Marinović N, Luetić N, Zakarija-Grković I. The effect of a combined intervention on exclusive breastfeeding in primiparas: A randomised controlled trial. </w:t>
            </w:r>
            <w:r w:rsidRPr="00D212F2">
              <w:rPr>
                <w:rStyle w:val="jrnl"/>
                <w:rFonts w:cstheme="minorHAnsi"/>
                <w:color w:val="000000"/>
                <w:sz w:val="18"/>
                <w:szCs w:val="18"/>
                <w:shd w:val="clear" w:color="auto" w:fill="FFFFFF"/>
              </w:rPr>
              <w:t>Matern Child Nutr</w:t>
            </w:r>
            <w:r w:rsidRPr="00D212F2">
              <w:rPr>
                <w:rFonts w:cstheme="minorHAnsi"/>
                <w:color w:val="000000"/>
                <w:sz w:val="18"/>
                <w:szCs w:val="18"/>
                <w:shd w:val="clear" w:color="auto" w:fill="FFFFFF"/>
              </w:rPr>
              <w:t>. 2020 Jan 13:e12948. doi: 10.1111/mcn.12948.</w:t>
            </w:r>
          </w:p>
        </w:tc>
        <w:tc>
          <w:tcPr>
            <w:tcW w:w="1276"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2233F82C"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57" w:type="dxa"/>
            <w:gridSpan w:val="3"/>
            <w:tcBorders>
              <w:top w:val="single" w:sz="8" w:space="0" w:color="auto"/>
              <w:left w:val="single" w:sz="8" w:space="0" w:color="auto"/>
              <w:right w:val="single" w:sz="12" w:space="0" w:color="auto"/>
            </w:tcBorders>
            <w:shd w:val="clear" w:color="auto" w:fill="auto"/>
            <w:tcMar>
              <w:left w:w="57" w:type="dxa"/>
              <w:right w:w="57" w:type="dxa"/>
            </w:tcMar>
          </w:tcPr>
          <w:p w14:paraId="3EC46FF9"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5CA7F8A3"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0E6DD644"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019" w:type="dxa"/>
            <w:gridSpan w:val="8"/>
            <w:tcBorders>
              <w:right w:val="single" w:sz="8" w:space="0" w:color="auto"/>
            </w:tcBorders>
            <w:shd w:val="clear" w:color="auto" w:fill="auto"/>
            <w:tcMar>
              <w:left w:w="57" w:type="dxa"/>
              <w:right w:w="57" w:type="dxa"/>
            </w:tcMar>
          </w:tcPr>
          <w:p w14:paraId="26C1AEC5" w14:textId="77777777" w:rsidR="00223EED" w:rsidRPr="00D212F2" w:rsidRDefault="00223EED" w:rsidP="00223EED">
            <w:pPr>
              <w:spacing w:after="0" w:line="240" w:lineRule="auto"/>
              <w:rPr>
                <w:rFonts w:cstheme="minorHAnsi"/>
                <w:sz w:val="18"/>
                <w:szCs w:val="18"/>
              </w:rPr>
            </w:pPr>
            <w:r w:rsidRPr="00D212F2">
              <w:rPr>
                <w:rFonts w:cstheme="minorHAnsi"/>
                <w:color w:val="212121"/>
                <w:sz w:val="18"/>
                <w:szCs w:val="18"/>
                <w:shd w:val="clear" w:color="auto" w:fill="FFFFFF"/>
              </w:rPr>
              <w:t>Joffe N, Webster F, Shenker N. Support for breastfeeding is an environmental imperative. BMJ. 2019 Oct 2;367:l5646. doi: 10.1136/bmj.l5646. PMID: 31578194.</w:t>
            </w:r>
          </w:p>
        </w:tc>
        <w:tc>
          <w:tcPr>
            <w:tcW w:w="1276" w:type="dxa"/>
            <w:gridSpan w:val="3"/>
            <w:tcBorders>
              <w:left w:val="single" w:sz="8" w:space="0" w:color="auto"/>
              <w:right w:val="single" w:sz="8" w:space="0" w:color="auto"/>
            </w:tcBorders>
            <w:shd w:val="clear" w:color="auto" w:fill="auto"/>
            <w:tcMar>
              <w:left w:w="57" w:type="dxa"/>
              <w:right w:w="57" w:type="dxa"/>
            </w:tcMar>
          </w:tcPr>
          <w:p w14:paraId="6F5A7AA7"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57" w:type="dxa"/>
            <w:gridSpan w:val="3"/>
            <w:tcBorders>
              <w:left w:val="single" w:sz="8" w:space="0" w:color="auto"/>
              <w:right w:val="single" w:sz="12" w:space="0" w:color="auto"/>
            </w:tcBorders>
            <w:shd w:val="clear" w:color="auto" w:fill="auto"/>
            <w:tcMar>
              <w:left w:w="57" w:type="dxa"/>
              <w:right w:w="57" w:type="dxa"/>
            </w:tcMar>
          </w:tcPr>
          <w:p w14:paraId="7D20569E"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6EA47BA9"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32FA6E31"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019" w:type="dxa"/>
            <w:gridSpan w:val="8"/>
            <w:tcBorders>
              <w:right w:val="single" w:sz="8" w:space="0" w:color="auto"/>
            </w:tcBorders>
            <w:shd w:val="clear" w:color="auto" w:fill="auto"/>
            <w:tcMar>
              <w:left w:w="57" w:type="dxa"/>
              <w:right w:w="57" w:type="dxa"/>
            </w:tcMar>
          </w:tcPr>
          <w:p w14:paraId="4C6213A2" w14:textId="77777777" w:rsidR="00223EED" w:rsidRPr="00D212F2" w:rsidRDefault="00223EED" w:rsidP="00223EED">
            <w:pPr>
              <w:spacing w:after="0" w:line="240" w:lineRule="auto"/>
              <w:rPr>
                <w:rFonts w:cstheme="minorHAnsi"/>
                <w:sz w:val="18"/>
                <w:szCs w:val="18"/>
                <w:lang w:eastAsia="hr-HR"/>
              </w:rPr>
            </w:pPr>
            <w:r w:rsidRPr="00D212F2">
              <w:rPr>
                <w:rFonts w:eastAsia="ScalaLancetPro" w:cstheme="minorHAnsi"/>
                <w:sz w:val="18"/>
                <w:szCs w:val="18"/>
                <w:lang w:eastAsia="hr-HR"/>
              </w:rPr>
              <w:t xml:space="preserve">Grgurić J, Zakarija-Grković I, Pavičić Bošnjak A, Stanojević M. A Multifaceted Approach to Revitalising the Baby-Friendly Hospital Initiative in Croatia. J Hum Lact. </w:t>
            </w:r>
            <w:r w:rsidRPr="00D212F2">
              <w:rPr>
                <w:rFonts w:cstheme="minorHAnsi"/>
                <w:color w:val="000000"/>
                <w:sz w:val="18"/>
                <w:szCs w:val="18"/>
                <w:shd w:val="clear" w:color="auto" w:fill="FFFFFF"/>
              </w:rPr>
              <w:t>2016;32(3):568-73.</w:t>
            </w:r>
          </w:p>
        </w:tc>
        <w:tc>
          <w:tcPr>
            <w:tcW w:w="1276" w:type="dxa"/>
            <w:gridSpan w:val="3"/>
            <w:tcBorders>
              <w:left w:val="single" w:sz="8" w:space="0" w:color="auto"/>
              <w:right w:val="single" w:sz="8" w:space="0" w:color="auto"/>
            </w:tcBorders>
            <w:shd w:val="clear" w:color="auto" w:fill="auto"/>
            <w:tcMar>
              <w:left w:w="57" w:type="dxa"/>
              <w:right w:w="57" w:type="dxa"/>
            </w:tcMar>
          </w:tcPr>
          <w:p w14:paraId="699812C7"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57" w:type="dxa"/>
            <w:gridSpan w:val="3"/>
            <w:tcBorders>
              <w:left w:val="single" w:sz="8" w:space="0" w:color="auto"/>
              <w:right w:val="single" w:sz="12" w:space="0" w:color="auto"/>
            </w:tcBorders>
            <w:shd w:val="clear" w:color="auto" w:fill="auto"/>
            <w:tcMar>
              <w:left w:w="57" w:type="dxa"/>
              <w:right w:w="57" w:type="dxa"/>
            </w:tcMar>
          </w:tcPr>
          <w:p w14:paraId="0A154FD6"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0458668C"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37290811"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019" w:type="dxa"/>
            <w:gridSpan w:val="8"/>
            <w:tcBorders>
              <w:right w:val="single" w:sz="8" w:space="0" w:color="auto"/>
            </w:tcBorders>
            <w:shd w:val="clear" w:color="auto" w:fill="auto"/>
            <w:tcMar>
              <w:left w:w="57" w:type="dxa"/>
              <w:right w:w="57" w:type="dxa"/>
            </w:tcMar>
          </w:tcPr>
          <w:p w14:paraId="3C274FD0"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shd w:val="clear" w:color="auto" w:fill="FFFFFF"/>
              </w:rPr>
              <w:t>Victora CG, Bahl R, Barros AJ, França GV, Horton S, Krasevec J, Murch S, Sankar MJ, Walker N, Rollins NC; Lancet Breastfeeding Series Group. Breastfeeding in the 21st century: epidemiology, mechanisms, and lifelong effect. Lancet. 2016 Jan 30;387(10017):475-90. doi: 10.1016/S0140-6736(15)01024-7. PMID: 26869575.</w:t>
            </w:r>
          </w:p>
        </w:tc>
        <w:tc>
          <w:tcPr>
            <w:tcW w:w="1276" w:type="dxa"/>
            <w:gridSpan w:val="3"/>
            <w:tcBorders>
              <w:left w:val="single" w:sz="8" w:space="0" w:color="auto"/>
              <w:right w:val="single" w:sz="8" w:space="0" w:color="auto"/>
            </w:tcBorders>
            <w:shd w:val="clear" w:color="auto" w:fill="auto"/>
            <w:tcMar>
              <w:left w:w="57" w:type="dxa"/>
              <w:right w:w="57" w:type="dxa"/>
            </w:tcMar>
          </w:tcPr>
          <w:p w14:paraId="4B2DBE05"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57" w:type="dxa"/>
            <w:gridSpan w:val="3"/>
            <w:tcBorders>
              <w:left w:val="single" w:sz="8" w:space="0" w:color="auto"/>
              <w:right w:val="single" w:sz="12" w:space="0" w:color="auto"/>
            </w:tcBorders>
            <w:shd w:val="clear" w:color="auto" w:fill="auto"/>
            <w:tcMar>
              <w:left w:w="57" w:type="dxa"/>
              <w:right w:w="57" w:type="dxa"/>
            </w:tcMar>
          </w:tcPr>
          <w:p w14:paraId="34DFAF64"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50AFC016" w14:textId="77777777" w:rsidTr="00223EED">
        <w:trPr>
          <w:trHeight w:val="175"/>
        </w:trPr>
        <w:tc>
          <w:tcPr>
            <w:tcW w:w="1912" w:type="dxa"/>
            <w:vMerge/>
            <w:tcBorders>
              <w:left w:val="single" w:sz="12" w:space="0" w:color="auto"/>
            </w:tcBorders>
            <w:shd w:val="clear" w:color="auto" w:fill="CCFFFF"/>
            <w:tcMar>
              <w:left w:w="57" w:type="dxa"/>
              <w:right w:w="57" w:type="dxa"/>
            </w:tcMar>
            <w:vAlign w:val="center"/>
          </w:tcPr>
          <w:p w14:paraId="4E62CCD2"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5019" w:type="dxa"/>
            <w:gridSpan w:val="8"/>
            <w:tcBorders>
              <w:right w:val="single" w:sz="8" w:space="0" w:color="auto"/>
            </w:tcBorders>
            <w:shd w:val="clear" w:color="auto" w:fill="auto"/>
            <w:tcMar>
              <w:left w:w="57" w:type="dxa"/>
              <w:right w:w="57" w:type="dxa"/>
            </w:tcMar>
          </w:tcPr>
          <w:p w14:paraId="3F586476"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212121"/>
                <w:sz w:val="18"/>
                <w:szCs w:val="18"/>
                <w:shd w:val="clear" w:color="auto" w:fill="FFFFFF"/>
              </w:rPr>
              <w:t>Rollins NC, Bhandari N, Hajeebhoy N, Horton S, Lutter CK, Martines JC, Piwoz EG, Richter LM, Victora CG; Lancet Breastfeeding Series Group. Why invest, and what it will take to improve breastfeeding practices? Lancet. 2016 Jan 30;387(10017):491-504. doi: 10.1016/S0140-6736(15)01044-2. PMID: 26869576.</w:t>
            </w:r>
          </w:p>
        </w:tc>
        <w:tc>
          <w:tcPr>
            <w:tcW w:w="1276" w:type="dxa"/>
            <w:gridSpan w:val="3"/>
            <w:tcBorders>
              <w:left w:val="single" w:sz="8" w:space="0" w:color="auto"/>
              <w:right w:val="single" w:sz="8" w:space="0" w:color="auto"/>
            </w:tcBorders>
            <w:shd w:val="clear" w:color="auto" w:fill="auto"/>
            <w:tcMar>
              <w:left w:w="57" w:type="dxa"/>
              <w:right w:w="57" w:type="dxa"/>
            </w:tcMar>
          </w:tcPr>
          <w:p w14:paraId="3D12EA58"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57" w:type="dxa"/>
            <w:gridSpan w:val="3"/>
            <w:tcBorders>
              <w:left w:val="single" w:sz="8" w:space="0" w:color="auto"/>
              <w:right w:val="single" w:sz="12" w:space="0" w:color="auto"/>
            </w:tcBorders>
            <w:shd w:val="clear" w:color="auto" w:fill="auto"/>
            <w:tcMar>
              <w:left w:w="57" w:type="dxa"/>
              <w:right w:w="57" w:type="dxa"/>
            </w:tcMar>
          </w:tcPr>
          <w:p w14:paraId="19B505E4"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32A0C58C"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0168F80B"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lastRenderedPageBreak/>
              <w:t>Optional literature (at the time of submission of study programme proposal)</w:t>
            </w:r>
          </w:p>
        </w:tc>
        <w:tc>
          <w:tcPr>
            <w:tcW w:w="7552" w:type="dxa"/>
            <w:gridSpan w:val="14"/>
            <w:tcBorders>
              <w:top w:val="single" w:sz="12" w:space="0" w:color="auto"/>
              <w:right w:val="single" w:sz="12" w:space="0" w:color="auto"/>
            </w:tcBorders>
            <w:tcMar>
              <w:left w:w="57" w:type="dxa"/>
              <w:right w:w="57" w:type="dxa"/>
            </w:tcMar>
          </w:tcPr>
          <w:p w14:paraId="33006EA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AU"/>
              </w:rPr>
              <w:t>Zakarija-Grković I et al.  Are our babies off to a healthy start? The state of implementation of the Global Strategy for Infant and Young Child Feeding in 18 European countries. Split:  Medicinski fakultet, 2020.</w:t>
            </w:r>
          </w:p>
        </w:tc>
      </w:tr>
      <w:tr w:rsidR="00223EED" w:rsidRPr="00D212F2" w14:paraId="4CD51E4A" w14:textId="77777777" w:rsidTr="00223EED">
        <w:tc>
          <w:tcPr>
            <w:tcW w:w="1912" w:type="dxa"/>
            <w:tcBorders>
              <w:left w:val="single" w:sz="12" w:space="0" w:color="auto"/>
            </w:tcBorders>
            <w:shd w:val="clear" w:color="auto" w:fill="CCFFFF"/>
            <w:tcMar>
              <w:left w:w="57" w:type="dxa"/>
              <w:right w:w="57" w:type="dxa"/>
            </w:tcMar>
            <w:vAlign w:val="center"/>
          </w:tcPr>
          <w:p w14:paraId="5CC74D88"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14:paraId="64F64F68"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Teaching quality analysis by students and teachers</w:t>
            </w:r>
          </w:p>
          <w:p w14:paraId="585127A4"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Exam passing rate analysis</w:t>
            </w:r>
          </w:p>
          <w:p w14:paraId="3C6A96C5"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Committee for control of teaching reports</w:t>
            </w:r>
          </w:p>
          <w:p w14:paraId="6026D563" w14:textId="77777777" w:rsidR="00223EED" w:rsidRPr="00D212F2" w:rsidRDefault="00223EED" w:rsidP="00223EED">
            <w:pPr>
              <w:pStyle w:val="ListParagraph"/>
              <w:numPr>
                <w:ilvl w:val="0"/>
                <w:numId w:val="24"/>
              </w:numPr>
              <w:tabs>
                <w:tab w:val="left" w:pos="2820"/>
              </w:tabs>
              <w:spacing w:after="0" w:line="240" w:lineRule="auto"/>
              <w:ind w:left="356" w:hanging="283"/>
              <w:rPr>
                <w:rFonts w:cstheme="minorHAnsi"/>
                <w:sz w:val="18"/>
                <w:szCs w:val="18"/>
                <w:lang w:val="en-US"/>
              </w:rPr>
            </w:pPr>
            <w:r w:rsidRPr="00D212F2">
              <w:rPr>
                <w:rFonts w:cstheme="minorHAnsi"/>
                <w:sz w:val="18"/>
                <w:szCs w:val="18"/>
                <w:lang w:val="en-US"/>
              </w:rPr>
              <w:t>External evaluation</w:t>
            </w:r>
          </w:p>
        </w:tc>
      </w:tr>
      <w:tr w:rsidR="00223EED" w:rsidRPr="00D212F2" w14:paraId="1EE9E420"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26F7E93B"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Other (</w:t>
            </w:r>
            <w:r w:rsidRPr="00D212F2">
              <w:rPr>
                <w:rFonts w:cstheme="minorHAnsi"/>
                <w:sz w:val="18"/>
                <w:szCs w:val="18"/>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0FBB48F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bl>
    <w:p w14:paraId="0DE1574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18DED6E1" w14:textId="77777777" w:rsidR="00223EED" w:rsidRPr="007D7119" w:rsidRDefault="00223EED" w:rsidP="00223EED">
      <w:pPr>
        <w:pStyle w:val="Heading2"/>
        <w:spacing w:line="240" w:lineRule="auto"/>
        <w:rPr>
          <w:rFonts w:asciiTheme="minorHAnsi" w:hAnsiTheme="minorHAnsi" w:cstheme="minorHAnsi"/>
          <w:sz w:val="22"/>
          <w:szCs w:val="22"/>
        </w:rPr>
      </w:pPr>
      <w:bookmarkStart w:id="17" w:name="_Toc52965212"/>
      <w:r w:rsidRPr="007D7119">
        <w:rPr>
          <w:rFonts w:asciiTheme="minorHAnsi" w:hAnsiTheme="minorHAnsi" w:cstheme="minorHAnsi"/>
          <w:sz w:val="22"/>
          <w:szCs w:val="22"/>
          <w:lang w:val="en-US"/>
        </w:rPr>
        <w:lastRenderedPageBreak/>
        <w:t>4. A step-by-step guide to conducting a systematic review</w:t>
      </w:r>
      <w:r w:rsidRPr="007D7119">
        <w:rPr>
          <w:rFonts w:asciiTheme="minorHAnsi" w:hAnsiTheme="minorHAnsi" w:cstheme="minorHAnsi"/>
          <w:sz w:val="22"/>
          <w:szCs w:val="22"/>
        </w:rPr>
        <w:t xml:space="preserve">  (Praktični koraci u izradi sustavnog pregleda)</w:t>
      </w:r>
      <w:bookmarkEnd w:id="17"/>
    </w:p>
    <w:p w14:paraId="37E6282A" w14:textId="77777777" w:rsidR="00223EED" w:rsidRPr="00D212F2" w:rsidRDefault="00223EED" w:rsidP="00223EED">
      <w:pPr>
        <w:spacing w:after="0" w:line="240" w:lineRule="auto"/>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358"/>
        <w:gridCol w:w="1471"/>
        <w:gridCol w:w="15"/>
        <w:gridCol w:w="767"/>
        <w:gridCol w:w="934"/>
        <w:gridCol w:w="341"/>
        <w:gridCol w:w="229"/>
        <w:gridCol w:w="567"/>
        <w:gridCol w:w="172"/>
        <w:gridCol w:w="88"/>
        <w:gridCol w:w="307"/>
        <w:gridCol w:w="567"/>
        <w:gridCol w:w="370"/>
        <w:gridCol w:w="191"/>
        <w:gridCol w:w="1424"/>
      </w:tblGrid>
      <w:tr w:rsidR="00223EED" w:rsidRPr="00D212F2" w14:paraId="1C079ED7" w14:textId="77777777" w:rsidTr="00223EED">
        <w:tc>
          <w:tcPr>
            <w:tcW w:w="2112"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139FB677"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7443"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14:paraId="7127B996" w14:textId="77777777" w:rsidR="00223EED" w:rsidRPr="00D212F2" w:rsidRDefault="00223EED" w:rsidP="00223EED">
            <w:pPr>
              <w:spacing w:after="0" w:line="240" w:lineRule="auto"/>
              <w:rPr>
                <w:rFonts w:cstheme="minorHAnsi"/>
                <w:b/>
                <w:sz w:val="18"/>
                <w:szCs w:val="18"/>
              </w:rPr>
            </w:pPr>
            <w:r w:rsidRPr="00D212F2">
              <w:rPr>
                <w:rFonts w:cstheme="minorHAnsi"/>
                <w:b/>
                <w:sz w:val="18"/>
                <w:szCs w:val="18"/>
              </w:rPr>
              <w:t>Praktični koraci u izradi sustavnog pregleda</w:t>
            </w:r>
          </w:p>
        </w:tc>
      </w:tr>
      <w:tr w:rsidR="00223EED" w:rsidRPr="00D212F2" w14:paraId="5A6A095D"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6B654E95"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1844" w:type="dxa"/>
            <w:gridSpan w:val="3"/>
            <w:tcBorders>
              <w:top w:val="single" w:sz="12" w:space="0" w:color="auto"/>
              <w:right w:val="single" w:sz="12" w:space="0" w:color="auto"/>
            </w:tcBorders>
            <w:tcMar>
              <w:left w:w="57" w:type="dxa"/>
              <w:right w:w="57" w:type="dxa"/>
            </w:tcMar>
          </w:tcPr>
          <w:p w14:paraId="288497FA" w14:textId="77777777" w:rsidR="00223EED" w:rsidRPr="00D212F2" w:rsidRDefault="00223EED" w:rsidP="00223EED">
            <w:pPr>
              <w:spacing w:after="0" w:line="240" w:lineRule="auto"/>
              <w:rPr>
                <w:rFonts w:cstheme="minorHAnsi"/>
                <w:sz w:val="18"/>
                <w:szCs w:val="18"/>
              </w:rPr>
            </w:pPr>
          </w:p>
        </w:tc>
        <w:tc>
          <w:tcPr>
            <w:tcW w:w="1701" w:type="dxa"/>
            <w:gridSpan w:val="2"/>
            <w:tcBorders>
              <w:top w:val="single" w:sz="12" w:space="0" w:color="auto"/>
              <w:right w:val="single" w:sz="12" w:space="0" w:color="auto"/>
            </w:tcBorders>
            <w:shd w:val="clear" w:color="auto" w:fill="CCFFFF"/>
            <w:tcMar>
              <w:left w:w="57" w:type="dxa"/>
              <w:right w:w="57" w:type="dxa"/>
            </w:tcMar>
            <w:vAlign w:val="center"/>
          </w:tcPr>
          <w:p w14:paraId="01C7106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4256" w:type="dxa"/>
            <w:gridSpan w:val="10"/>
            <w:tcBorders>
              <w:top w:val="single" w:sz="12" w:space="0" w:color="auto"/>
              <w:right w:val="single" w:sz="12" w:space="0" w:color="auto"/>
            </w:tcBorders>
            <w:tcMar>
              <w:left w:w="57" w:type="dxa"/>
              <w:right w:w="57" w:type="dxa"/>
            </w:tcMar>
          </w:tcPr>
          <w:p w14:paraId="4CCC732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2. godina</w:t>
            </w:r>
          </w:p>
        </w:tc>
      </w:tr>
      <w:tr w:rsidR="00223EED" w:rsidRPr="00D212F2" w14:paraId="13DB2F6A"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30F62B19"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1844" w:type="dxa"/>
            <w:gridSpan w:val="3"/>
            <w:tcBorders>
              <w:bottom w:val="single" w:sz="12" w:space="0" w:color="auto"/>
              <w:right w:val="single" w:sz="12" w:space="0" w:color="auto"/>
            </w:tcBorders>
            <w:tcMar>
              <w:left w:w="57" w:type="dxa"/>
              <w:right w:w="57" w:type="dxa"/>
            </w:tcMar>
          </w:tcPr>
          <w:p w14:paraId="6EE030A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Livia Puljak</w:t>
            </w:r>
          </w:p>
        </w:tc>
        <w:tc>
          <w:tcPr>
            <w:tcW w:w="1701" w:type="dxa"/>
            <w:gridSpan w:val="2"/>
            <w:tcBorders>
              <w:bottom w:val="single" w:sz="12" w:space="0" w:color="auto"/>
              <w:right w:val="single" w:sz="12" w:space="0" w:color="auto"/>
            </w:tcBorders>
            <w:shd w:val="clear" w:color="auto" w:fill="CCFFFF"/>
            <w:tcMar>
              <w:left w:w="57" w:type="dxa"/>
              <w:right w:w="57" w:type="dxa"/>
            </w:tcMar>
            <w:vAlign w:val="center"/>
          </w:tcPr>
          <w:p w14:paraId="29B756F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4256" w:type="dxa"/>
            <w:gridSpan w:val="10"/>
            <w:tcBorders>
              <w:bottom w:val="single" w:sz="12" w:space="0" w:color="auto"/>
              <w:right w:val="single" w:sz="12" w:space="0" w:color="auto"/>
            </w:tcBorders>
            <w:tcMar>
              <w:left w:w="57" w:type="dxa"/>
              <w:right w:w="57" w:type="dxa"/>
            </w:tcMar>
          </w:tcPr>
          <w:p w14:paraId="798F91D9"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3</w:t>
            </w:r>
          </w:p>
        </w:tc>
      </w:tr>
      <w:tr w:rsidR="00223EED" w:rsidRPr="00D212F2" w14:paraId="4CF1266E" w14:textId="77777777" w:rsidTr="00223EED">
        <w:trPr>
          <w:trHeight w:val="345"/>
        </w:trPr>
        <w:tc>
          <w:tcPr>
            <w:tcW w:w="1754" w:type="dxa"/>
            <w:vMerge w:val="restart"/>
            <w:tcBorders>
              <w:left w:val="single" w:sz="12" w:space="0" w:color="auto"/>
            </w:tcBorders>
            <w:shd w:val="clear" w:color="auto" w:fill="CCFFFF"/>
            <w:tcMar>
              <w:left w:w="57" w:type="dxa"/>
              <w:right w:w="57" w:type="dxa"/>
            </w:tcMar>
            <w:vAlign w:val="center"/>
          </w:tcPr>
          <w:p w14:paraId="5AB6B97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1844" w:type="dxa"/>
            <w:gridSpan w:val="3"/>
            <w:vMerge w:val="restart"/>
            <w:tcBorders>
              <w:right w:val="single" w:sz="12" w:space="0" w:color="auto"/>
            </w:tcBorders>
            <w:tcMar>
              <w:left w:w="57" w:type="dxa"/>
              <w:right w:w="57" w:type="dxa"/>
            </w:tcMar>
          </w:tcPr>
          <w:p w14:paraId="2EF600C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doc. dr. sc. Tina Poklepović Peričić</w:t>
            </w:r>
          </w:p>
        </w:tc>
        <w:tc>
          <w:tcPr>
            <w:tcW w:w="1701" w:type="dxa"/>
            <w:gridSpan w:val="2"/>
            <w:vMerge w:val="restart"/>
            <w:tcBorders>
              <w:right w:val="single" w:sz="12" w:space="0" w:color="auto"/>
            </w:tcBorders>
            <w:shd w:val="clear" w:color="auto" w:fill="CCFFFF"/>
            <w:tcMar>
              <w:left w:w="57" w:type="dxa"/>
              <w:right w:w="57" w:type="dxa"/>
            </w:tcMar>
            <w:vAlign w:val="center"/>
          </w:tcPr>
          <w:p w14:paraId="2E8846A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14:paraId="3D0C5522"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567" w:type="dxa"/>
            <w:tcBorders>
              <w:bottom w:val="single" w:sz="12" w:space="0" w:color="auto"/>
              <w:right w:val="single" w:sz="12" w:space="0" w:color="auto"/>
            </w:tcBorders>
            <w:vAlign w:val="center"/>
          </w:tcPr>
          <w:p w14:paraId="1D2ABD9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567" w:type="dxa"/>
            <w:gridSpan w:val="3"/>
            <w:tcBorders>
              <w:bottom w:val="single" w:sz="12" w:space="0" w:color="auto"/>
              <w:right w:val="single" w:sz="12" w:space="0" w:color="auto"/>
            </w:tcBorders>
            <w:vAlign w:val="center"/>
          </w:tcPr>
          <w:p w14:paraId="0BB8F5B9"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567" w:type="dxa"/>
            <w:tcBorders>
              <w:bottom w:val="single" w:sz="12" w:space="0" w:color="auto"/>
              <w:right w:val="single" w:sz="12" w:space="0" w:color="auto"/>
            </w:tcBorders>
            <w:vAlign w:val="center"/>
          </w:tcPr>
          <w:p w14:paraId="51B76AD6"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c>
          <w:tcPr>
            <w:tcW w:w="1985" w:type="dxa"/>
            <w:gridSpan w:val="3"/>
            <w:vMerge w:val="restart"/>
            <w:tcBorders>
              <w:right w:val="single" w:sz="12" w:space="0" w:color="auto"/>
            </w:tcBorders>
            <w:vAlign w:val="center"/>
          </w:tcPr>
          <w:p w14:paraId="048A692A" w14:textId="77777777" w:rsidR="00223EED" w:rsidRPr="00D212F2" w:rsidRDefault="00223EED" w:rsidP="00223EED">
            <w:pPr>
              <w:spacing w:after="0" w:line="240" w:lineRule="auto"/>
              <w:jc w:val="center"/>
              <w:rPr>
                <w:rFonts w:cstheme="minorHAnsi"/>
                <w:sz w:val="18"/>
                <w:szCs w:val="18"/>
              </w:rPr>
            </w:pPr>
          </w:p>
        </w:tc>
      </w:tr>
      <w:tr w:rsidR="00223EED" w:rsidRPr="00D212F2" w14:paraId="30B1FFF5" w14:textId="77777777" w:rsidTr="00223EED">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5A5C3050" w14:textId="77777777" w:rsidR="00223EED" w:rsidRPr="00D212F2" w:rsidRDefault="00223EED" w:rsidP="00223EED">
            <w:pPr>
              <w:spacing w:after="0" w:line="240" w:lineRule="auto"/>
              <w:rPr>
                <w:rFonts w:cstheme="minorHAnsi"/>
                <w:sz w:val="18"/>
                <w:szCs w:val="18"/>
              </w:rPr>
            </w:pPr>
          </w:p>
        </w:tc>
        <w:tc>
          <w:tcPr>
            <w:tcW w:w="1844" w:type="dxa"/>
            <w:gridSpan w:val="3"/>
            <w:vMerge/>
            <w:tcBorders>
              <w:bottom w:val="single" w:sz="12" w:space="0" w:color="auto"/>
              <w:right w:val="single" w:sz="12" w:space="0" w:color="auto"/>
            </w:tcBorders>
            <w:tcMar>
              <w:left w:w="57" w:type="dxa"/>
              <w:right w:w="57" w:type="dxa"/>
            </w:tcMar>
          </w:tcPr>
          <w:p w14:paraId="1DB64B8D" w14:textId="77777777" w:rsidR="00223EED" w:rsidRPr="00D212F2" w:rsidRDefault="00223EED" w:rsidP="00223EED">
            <w:pPr>
              <w:spacing w:after="0" w:line="240" w:lineRule="auto"/>
              <w:rPr>
                <w:rFonts w:cstheme="minorHAnsi"/>
                <w:sz w:val="18"/>
                <w:szCs w:val="18"/>
              </w:rPr>
            </w:pPr>
          </w:p>
        </w:tc>
        <w:tc>
          <w:tcPr>
            <w:tcW w:w="1701" w:type="dxa"/>
            <w:gridSpan w:val="2"/>
            <w:vMerge/>
            <w:tcBorders>
              <w:bottom w:val="single" w:sz="12" w:space="0" w:color="auto"/>
              <w:right w:val="single" w:sz="12" w:space="0" w:color="auto"/>
            </w:tcBorders>
            <w:shd w:val="clear" w:color="auto" w:fill="CCFFFF"/>
            <w:tcMar>
              <w:left w:w="57" w:type="dxa"/>
              <w:right w:w="57" w:type="dxa"/>
            </w:tcMar>
            <w:vAlign w:val="center"/>
          </w:tcPr>
          <w:p w14:paraId="757D1592" w14:textId="77777777" w:rsidR="00223EED" w:rsidRPr="00D212F2" w:rsidRDefault="00223EED" w:rsidP="00223EED">
            <w:pPr>
              <w:spacing w:after="0" w:line="240" w:lineRule="auto"/>
              <w:rPr>
                <w:rFonts w:cstheme="minorHAnsi"/>
                <w:sz w:val="18"/>
                <w:szCs w:val="18"/>
              </w:rPr>
            </w:pPr>
          </w:p>
        </w:tc>
        <w:tc>
          <w:tcPr>
            <w:tcW w:w="570" w:type="dxa"/>
            <w:gridSpan w:val="2"/>
            <w:tcBorders>
              <w:bottom w:val="single" w:sz="12" w:space="0" w:color="auto"/>
              <w:right w:val="single" w:sz="12" w:space="0" w:color="auto"/>
            </w:tcBorders>
            <w:tcMar>
              <w:left w:w="57" w:type="dxa"/>
              <w:right w:w="57" w:type="dxa"/>
            </w:tcMar>
            <w:vAlign w:val="center"/>
          </w:tcPr>
          <w:p w14:paraId="5AB1687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18</w:t>
            </w:r>
          </w:p>
        </w:tc>
        <w:tc>
          <w:tcPr>
            <w:tcW w:w="567" w:type="dxa"/>
            <w:tcBorders>
              <w:bottom w:val="single" w:sz="12" w:space="0" w:color="auto"/>
              <w:right w:val="single" w:sz="12" w:space="0" w:color="auto"/>
            </w:tcBorders>
            <w:vAlign w:val="center"/>
          </w:tcPr>
          <w:p w14:paraId="630182C2"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567" w:type="dxa"/>
            <w:gridSpan w:val="3"/>
            <w:tcBorders>
              <w:bottom w:val="single" w:sz="12" w:space="0" w:color="auto"/>
              <w:right w:val="single" w:sz="12" w:space="0" w:color="auto"/>
            </w:tcBorders>
            <w:vAlign w:val="center"/>
          </w:tcPr>
          <w:p w14:paraId="4C022B09"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567" w:type="dxa"/>
            <w:tcBorders>
              <w:bottom w:val="single" w:sz="12" w:space="0" w:color="auto"/>
              <w:right w:val="single" w:sz="12" w:space="0" w:color="auto"/>
            </w:tcBorders>
            <w:vAlign w:val="center"/>
          </w:tcPr>
          <w:p w14:paraId="0A39DAF4"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1985" w:type="dxa"/>
            <w:gridSpan w:val="3"/>
            <w:vMerge/>
            <w:tcBorders>
              <w:bottom w:val="single" w:sz="12" w:space="0" w:color="auto"/>
              <w:right w:val="single" w:sz="12" w:space="0" w:color="auto"/>
            </w:tcBorders>
            <w:vAlign w:val="center"/>
          </w:tcPr>
          <w:p w14:paraId="68917E95" w14:textId="77777777" w:rsidR="00223EED" w:rsidRPr="00D212F2" w:rsidRDefault="00223EED" w:rsidP="00223EED">
            <w:pPr>
              <w:spacing w:after="0" w:line="240" w:lineRule="auto"/>
              <w:jc w:val="center"/>
              <w:rPr>
                <w:rFonts w:cstheme="minorHAnsi"/>
                <w:sz w:val="18"/>
                <w:szCs w:val="18"/>
              </w:rPr>
            </w:pPr>
          </w:p>
        </w:tc>
      </w:tr>
      <w:tr w:rsidR="00223EED" w:rsidRPr="00D212F2" w14:paraId="2BBEC2A1"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37B52E1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1844" w:type="dxa"/>
            <w:gridSpan w:val="3"/>
            <w:tcBorders>
              <w:bottom w:val="single" w:sz="12" w:space="0" w:color="auto"/>
              <w:right w:val="single" w:sz="12" w:space="0" w:color="auto"/>
            </w:tcBorders>
            <w:tcMar>
              <w:left w:w="57" w:type="dxa"/>
              <w:right w:w="57" w:type="dxa"/>
            </w:tcMar>
          </w:tcPr>
          <w:p w14:paraId="3CB5611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1701" w:type="dxa"/>
            <w:gridSpan w:val="2"/>
            <w:tcBorders>
              <w:bottom w:val="single" w:sz="12" w:space="0" w:color="auto"/>
              <w:right w:val="single" w:sz="12" w:space="0" w:color="auto"/>
            </w:tcBorders>
            <w:shd w:val="clear" w:color="auto" w:fill="CCFFFF"/>
            <w:tcMar>
              <w:left w:w="57" w:type="dxa"/>
              <w:right w:w="57" w:type="dxa"/>
            </w:tcMar>
            <w:vAlign w:val="center"/>
          </w:tcPr>
          <w:p w14:paraId="155ADFE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14:paraId="5A4BDF34"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609ECC72" w14:textId="77777777" w:rsidTr="00223EED">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03D742D"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638C6489"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4716130C"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801" w:type="dxa"/>
            <w:gridSpan w:val="15"/>
            <w:tcBorders>
              <w:top w:val="single" w:sz="12" w:space="0" w:color="auto"/>
              <w:right w:val="single" w:sz="12" w:space="0" w:color="auto"/>
            </w:tcBorders>
            <w:tcMar>
              <w:left w:w="57" w:type="dxa"/>
              <w:right w:w="57" w:type="dxa"/>
            </w:tcMar>
          </w:tcPr>
          <w:p w14:paraId="34E580D6" w14:textId="77777777" w:rsidR="00223EED" w:rsidRPr="00D212F2" w:rsidRDefault="00223EED" w:rsidP="00223EED">
            <w:pPr>
              <w:pStyle w:val="Default"/>
              <w:jc w:val="both"/>
              <w:rPr>
                <w:rFonts w:asciiTheme="minorHAnsi" w:eastAsia="Times New Roman" w:hAnsiTheme="minorHAnsi" w:cstheme="minorHAnsi"/>
                <w:sz w:val="18"/>
                <w:szCs w:val="18"/>
                <w:lang w:val="hr-HR"/>
              </w:rPr>
            </w:pPr>
            <w:r w:rsidRPr="00D212F2">
              <w:rPr>
                <w:rFonts w:asciiTheme="minorHAnsi" w:hAnsiTheme="minorHAnsi" w:cstheme="minorHAnsi"/>
                <w:sz w:val="18"/>
                <w:szCs w:val="18"/>
                <w:lang w:val="hr-HR"/>
              </w:rPr>
              <w:t>Učenje osnova metodologije izrade sustavnih pregleda</w:t>
            </w:r>
            <w:r w:rsidRPr="00D212F2">
              <w:rPr>
                <w:rFonts w:asciiTheme="minorHAnsi" w:eastAsia="Times New Roman" w:hAnsiTheme="minorHAnsi" w:cstheme="minorHAnsi"/>
                <w:sz w:val="18"/>
                <w:szCs w:val="18"/>
                <w:lang w:val="hr-HR"/>
              </w:rPr>
              <w:t xml:space="preserve"> </w:t>
            </w:r>
          </w:p>
        </w:tc>
      </w:tr>
      <w:tr w:rsidR="00223EED" w:rsidRPr="00D212F2" w14:paraId="6DC14A73" w14:textId="77777777" w:rsidTr="00223EED">
        <w:tc>
          <w:tcPr>
            <w:tcW w:w="1754" w:type="dxa"/>
            <w:tcBorders>
              <w:left w:val="single" w:sz="12" w:space="0" w:color="auto"/>
            </w:tcBorders>
            <w:shd w:val="clear" w:color="auto" w:fill="CCFFFF"/>
            <w:tcMar>
              <w:left w:w="57" w:type="dxa"/>
              <w:right w:w="57" w:type="dxa"/>
            </w:tcMar>
            <w:vAlign w:val="center"/>
          </w:tcPr>
          <w:p w14:paraId="1BF9D0F6"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801" w:type="dxa"/>
            <w:gridSpan w:val="15"/>
            <w:tcBorders>
              <w:right w:val="single" w:sz="12" w:space="0" w:color="auto"/>
            </w:tcBorders>
            <w:tcMar>
              <w:left w:w="57" w:type="dxa"/>
              <w:right w:w="57" w:type="dxa"/>
            </w:tcMar>
          </w:tcPr>
          <w:p w14:paraId="59D22423"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preduvjeta</w:t>
            </w:r>
          </w:p>
        </w:tc>
      </w:tr>
      <w:tr w:rsidR="00223EED" w:rsidRPr="00D212F2" w14:paraId="6795C68A" w14:textId="77777777" w:rsidTr="00223EED">
        <w:tc>
          <w:tcPr>
            <w:tcW w:w="1754" w:type="dxa"/>
            <w:tcBorders>
              <w:left w:val="single" w:sz="12" w:space="0" w:color="auto"/>
            </w:tcBorders>
            <w:shd w:val="clear" w:color="auto" w:fill="CCFFFF"/>
            <w:tcMar>
              <w:left w:w="57" w:type="dxa"/>
              <w:right w:w="57" w:type="dxa"/>
            </w:tcMar>
            <w:vAlign w:val="center"/>
          </w:tcPr>
          <w:p w14:paraId="2B5201A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14:paraId="041668D2"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Nakon položenog predmeta student će moći:</w:t>
            </w:r>
          </w:p>
          <w:p w14:paraId="6ABFEB25"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glavne dijelove Cochraneovog priručnika za izradu sustavnog pregleda o intervencijama (engl. Cochrane Handbook for Systematic Reviews of Interventions)</w:t>
            </w:r>
          </w:p>
          <w:p w14:paraId="5FACE6BF"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glavne dijelove sustavnog preglednog rada</w:t>
            </w:r>
          </w:p>
          <w:p w14:paraId="071D1458"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 razliku između sustavnog pregleda i meta-analize</w:t>
            </w:r>
          </w:p>
          <w:p w14:paraId="01A2171D"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napraviti okvir izrade sustavnog pregleda</w:t>
            </w:r>
          </w:p>
          <w:p w14:paraId="425D6E47"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napraviti probir (engl. screening) zapisa pretraživanja</w:t>
            </w:r>
          </w:p>
          <w:p w14:paraId="155C8339"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pretraživati PROSPERO registar i časopise u kojima se objavljuju protokoli sustavnih pregleda</w:t>
            </w:r>
          </w:p>
          <w:p w14:paraId="1922D017"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osnovne metodološke korake izrade sustavnog pregleda</w:t>
            </w:r>
          </w:p>
        </w:tc>
      </w:tr>
      <w:tr w:rsidR="00223EED" w:rsidRPr="00D212F2" w14:paraId="3E1E322D" w14:textId="77777777" w:rsidTr="00223EED">
        <w:tc>
          <w:tcPr>
            <w:tcW w:w="1754" w:type="dxa"/>
            <w:tcBorders>
              <w:left w:val="single" w:sz="12" w:space="0" w:color="auto"/>
            </w:tcBorders>
            <w:shd w:val="clear" w:color="auto" w:fill="CCFFFF"/>
            <w:tcMar>
              <w:left w:w="57" w:type="dxa"/>
              <w:right w:w="57" w:type="dxa"/>
            </w:tcMar>
            <w:vAlign w:val="center"/>
          </w:tcPr>
          <w:p w14:paraId="77EE8135"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801" w:type="dxa"/>
            <w:gridSpan w:val="15"/>
            <w:tcBorders>
              <w:right w:val="single" w:sz="12" w:space="0" w:color="auto"/>
            </w:tcBorders>
            <w:tcMar>
              <w:left w:w="57" w:type="dxa"/>
              <w:right w:w="57" w:type="dxa"/>
            </w:tcMar>
          </w:tcPr>
          <w:p w14:paraId="13DFCFBC" w14:textId="00C01769"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U okviru predmeta </w:t>
            </w:r>
            <w:r w:rsidR="00A733D6">
              <w:rPr>
                <w:rFonts w:cstheme="minorHAnsi"/>
                <w:sz w:val="18"/>
                <w:szCs w:val="18"/>
              </w:rPr>
              <w:t>obradit će se</w:t>
            </w:r>
            <w:r w:rsidRPr="00D212F2">
              <w:rPr>
                <w:rFonts w:cstheme="minorHAnsi"/>
                <w:sz w:val="18"/>
                <w:szCs w:val="18"/>
              </w:rPr>
              <w:t xml:space="preserve"> sljedeće cjeline:</w:t>
            </w:r>
          </w:p>
          <w:p w14:paraId="0C310DF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Hijerarhija dokaza u medicini, sustavni pregled, Cochrane, predavanje </w:t>
            </w:r>
          </w:p>
          <w:p w14:paraId="50F20FE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Metodološki koraci u izradi sustavnih pregleda, predavanje </w:t>
            </w:r>
          </w:p>
          <w:p w14:paraId="7157FF5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Postavljanje kliničkog pitanja, PICO format, predavanje</w:t>
            </w:r>
          </w:p>
          <w:p w14:paraId="57EB3C7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Izrada i registracija protokola sustavnog pregleda, PROSPERO, predavanje</w:t>
            </w:r>
          </w:p>
          <w:p w14:paraId="767C74B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Pretraživanje literature, predavanje</w:t>
            </w:r>
          </w:p>
          <w:p w14:paraId="1F97044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Probir naslova i sažetaka, probir cjelovitih tekstova, vježba</w:t>
            </w:r>
          </w:p>
          <w:p w14:paraId="7F8CB3D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Ekstrakcija podataka, predavanje</w:t>
            </w:r>
          </w:p>
          <w:p w14:paraId="53DC564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Procjena rizika od pristranosti, predavanje </w:t>
            </w:r>
          </w:p>
          <w:p w14:paraId="46E803D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podataka; RevMan, predavanje </w:t>
            </w:r>
          </w:p>
          <w:p w14:paraId="4DE7511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Procjena kvalitete sustavnih pregleda, predavanje</w:t>
            </w:r>
          </w:p>
        </w:tc>
      </w:tr>
      <w:tr w:rsidR="00223EED" w:rsidRPr="00D212F2" w14:paraId="7B009F96" w14:textId="77777777" w:rsidTr="00223EED">
        <w:trPr>
          <w:trHeight w:val="349"/>
        </w:trPr>
        <w:tc>
          <w:tcPr>
            <w:tcW w:w="1754" w:type="dxa"/>
            <w:vMerge w:val="restart"/>
            <w:tcBorders>
              <w:left w:val="single" w:sz="12" w:space="0" w:color="auto"/>
            </w:tcBorders>
            <w:shd w:val="clear" w:color="auto" w:fill="CCFFFF"/>
            <w:tcMar>
              <w:left w:w="57" w:type="dxa"/>
              <w:right w:w="57" w:type="dxa"/>
            </w:tcMar>
            <w:vAlign w:val="center"/>
          </w:tcPr>
          <w:p w14:paraId="2777ADE2"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545" w:type="dxa"/>
            <w:gridSpan w:val="5"/>
            <w:vMerge w:val="restart"/>
            <w:tcMar>
              <w:left w:w="57" w:type="dxa"/>
              <w:right w:w="57" w:type="dxa"/>
            </w:tcMar>
            <w:vAlign w:val="center"/>
          </w:tcPr>
          <w:p w14:paraId="3556802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 i vježbe</w:t>
            </w:r>
          </w:p>
        </w:tc>
        <w:tc>
          <w:tcPr>
            <w:tcW w:w="4256" w:type="dxa"/>
            <w:gridSpan w:val="10"/>
            <w:vMerge w:val="restart"/>
            <w:tcMar>
              <w:left w:w="57" w:type="dxa"/>
              <w:right w:w="57" w:type="dxa"/>
            </w:tcMar>
            <w:vAlign w:val="center"/>
          </w:tcPr>
          <w:p w14:paraId="527F5C31" w14:textId="77777777" w:rsidR="00223EED" w:rsidRPr="00D212F2" w:rsidRDefault="00223EED" w:rsidP="00223EED">
            <w:pPr>
              <w:pStyle w:val="FieldText"/>
              <w:rPr>
                <w:rFonts w:asciiTheme="minorHAnsi" w:hAnsiTheme="minorHAnsi" w:cstheme="minorHAnsi"/>
                <w:b w:val="0"/>
                <w:sz w:val="18"/>
                <w:szCs w:val="18"/>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b w:val="0"/>
                <w:sz w:val="18"/>
                <w:szCs w:val="18"/>
              </w:rPr>
              <w:t>☐</w:t>
            </w:r>
            <w:r w:rsidRPr="00D212F2">
              <w:rPr>
                <w:rFonts w:asciiTheme="minorHAnsi" w:hAnsiTheme="minorHAnsi" w:cstheme="minorHAnsi"/>
                <w:b w:val="0"/>
                <w:sz w:val="18"/>
                <w:szCs w:val="18"/>
              </w:rPr>
              <w:t xml:space="preserve"> </w:t>
            </w: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(ostalo upisati) </w:t>
            </w:r>
            <w:r w:rsidRPr="00D212F2">
              <w:rPr>
                <w:rFonts w:asciiTheme="minorHAnsi" w:hAnsiTheme="minorHAnsi" w:cstheme="minorHAnsi"/>
                <w:b w:val="0"/>
                <w:sz w:val="18"/>
                <w:szCs w:val="18"/>
                <w:bdr w:val="single" w:sz="12" w:space="0" w:color="auto"/>
              </w:rPr>
              <w:t xml:space="preserve"> </w:t>
            </w:r>
          </w:p>
        </w:tc>
      </w:tr>
      <w:tr w:rsidR="00223EED" w:rsidRPr="00D212F2" w14:paraId="5E17DD2E" w14:textId="77777777" w:rsidTr="00223EED">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61F72AE3" w14:textId="77777777" w:rsidR="00223EED" w:rsidRPr="00D212F2" w:rsidRDefault="00223EED" w:rsidP="00223EED">
            <w:pPr>
              <w:spacing w:after="0" w:line="240" w:lineRule="auto"/>
              <w:rPr>
                <w:rFonts w:cstheme="minorHAnsi"/>
                <w:color w:val="000000"/>
                <w:sz w:val="18"/>
                <w:szCs w:val="18"/>
              </w:rPr>
            </w:pPr>
          </w:p>
        </w:tc>
        <w:tc>
          <w:tcPr>
            <w:tcW w:w="3545" w:type="dxa"/>
            <w:gridSpan w:val="5"/>
            <w:vMerge/>
            <w:tcMar>
              <w:left w:w="57" w:type="dxa"/>
              <w:right w:w="57" w:type="dxa"/>
            </w:tcMar>
            <w:vAlign w:val="center"/>
          </w:tcPr>
          <w:p w14:paraId="623527CC" w14:textId="77777777" w:rsidR="00223EED" w:rsidRPr="00D212F2" w:rsidRDefault="00223EED" w:rsidP="00223EED">
            <w:pPr>
              <w:pStyle w:val="FieldText"/>
              <w:rPr>
                <w:rFonts w:asciiTheme="minorHAnsi" w:hAnsiTheme="minorHAnsi" w:cstheme="minorHAnsi"/>
                <w:b w:val="0"/>
                <w:sz w:val="18"/>
                <w:szCs w:val="18"/>
                <w:lang w:val="hr-HR"/>
              </w:rPr>
            </w:pPr>
          </w:p>
        </w:tc>
        <w:tc>
          <w:tcPr>
            <w:tcW w:w="4256" w:type="dxa"/>
            <w:gridSpan w:val="10"/>
            <w:vMerge/>
            <w:tcMar>
              <w:left w:w="57" w:type="dxa"/>
              <w:right w:w="57" w:type="dxa"/>
            </w:tcMar>
            <w:vAlign w:val="center"/>
          </w:tcPr>
          <w:p w14:paraId="2C449514"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573A47DC"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548D2166"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801" w:type="dxa"/>
            <w:gridSpan w:val="15"/>
            <w:tcBorders>
              <w:bottom w:val="single" w:sz="12" w:space="0" w:color="auto"/>
              <w:right w:val="single" w:sz="12" w:space="0" w:color="auto"/>
            </w:tcBorders>
            <w:tcMar>
              <w:left w:w="57" w:type="dxa"/>
              <w:right w:w="57" w:type="dxa"/>
            </w:tcMar>
            <w:vAlign w:val="center"/>
          </w:tcPr>
          <w:p w14:paraId="4547314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 100% vježbe</w:t>
            </w:r>
          </w:p>
        </w:tc>
      </w:tr>
      <w:tr w:rsidR="00223EED" w:rsidRPr="00D212F2" w14:paraId="03912DCB" w14:textId="77777777" w:rsidTr="00223EE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71E39F4E"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1829" w:type="dxa"/>
            <w:gridSpan w:val="2"/>
            <w:tcBorders>
              <w:top w:val="single" w:sz="12" w:space="0" w:color="auto"/>
            </w:tcBorders>
            <w:tcMar>
              <w:left w:w="57" w:type="dxa"/>
              <w:right w:w="57" w:type="dxa"/>
            </w:tcMar>
            <w:vAlign w:val="center"/>
          </w:tcPr>
          <w:p w14:paraId="4463721D"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782" w:type="dxa"/>
            <w:gridSpan w:val="2"/>
            <w:tcBorders>
              <w:top w:val="single" w:sz="12" w:space="0" w:color="auto"/>
            </w:tcBorders>
            <w:tcMar>
              <w:left w:w="57" w:type="dxa"/>
              <w:right w:w="57" w:type="dxa"/>
            </w:tcMar>
            <w:vAlign w:val="center"/>
          </w:tcPr>
          <w:p w14:paraId="361DA943"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275" w:type="dxa"/>
            <w:gridSpan w:val="2"/>
            <w:tcBorders>
              <w:top w:val="single" w:sz="12" w:space="0" w:color="auto"/>
            </w:tcBorders>
            <w:tcMar>
              <w:left w:w="57" w:type="dxa"/>
              <w:right w:w="57" w:type="dxa"/>
            </w:tcMar>
            <w:vAlign w:val="center"/>
          </w:tcPr>
          <w:p w14:paraId="2AF34A4E"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tcBorders>
              <w:top w:val="single" w:sz="12" w:space="0" w:color="auto"/>
            </w:tcBorders>
            <w:tcMar>
              <w:left w:w="57" w:type="dxa"/>
              <w:right w:w="57" w:type="dxa"/>
            </w:tcMar>
            <w:vAlign w:val="center"/>
          </w:tcPr>
          <w:p w14:paraId="52765971"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14:paraId="21522C5A"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14:paraId="687C4C8A"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96ACADA"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7396682F"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gridSpan w:val="2"/>
            <w:shd w:val="clear" w:color="auto" w:fill="auto"/>
            <w:tcMar>
              <w:left w:w="57" w:type="dxa"/>
              <w:right w:w="57" w:type="dxa"/>
            </w:tcMar>
            <w:vAlign w:val="center"/>
          </w:tcPr>
          <w:p w14:paraId="6C27D00D"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782" w:type="dxa"/>
            <w:gridSpan w:val="2"/>
            <w:shd w:val="clear" w:color="auto" w:fill="auto"/>
            <w:tcMar>
              <w:left w:w="57" w:type="dxa"/>
              <w:right w:w="57" w:type="dxa"/>
            </w:tcMar>
            <w:vAlign w:val="center"/>
          </w:tcPr>
          <w:p w14:paraId="4E658206"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275" w:type="dxa"/>
            <w:gridSpan w:val="2"/>
            <w:shd w:val="clear" w:color="auto" w:fill="auto"/>
            <w:tcMar>
              <w:left w:w="57" w:type="dxa"/>
              <w:right w:w="57" w:type="dxa"/>
            </w:tcMar>
            <w:vAlign w:val="center"/>
          </w:tcPr>
          <w:p w14:paraId="273A1166"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shd w:val="clear" w:color="auto" w:fill="auto"/>
            <w:tcMar>
              <w:left w:w="57" w:type="dxa"/>
              <w:right w:w="57" w:type="dxa"/>
            </w:tcMar>
            <w:vAlign w:val="center"/>
          </w:tcPr>
          <w:p w14:paraId="79BA3B23"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787B99AF"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38C3C509"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5F4E3293"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20F4EC35"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gridSpan w:val="2"/>
            <w:shd w:val="clear" w:color="auto" w:fill="auto"/>
            <w:tcMar>
              <w:left w:w="57" w:type="dxa"/>
              <w:right w:w="57" w:type="dxa"/>
            </w:tcMar>
            <w:vAlign w:val="center"/>
          </w:tcPr>
          <w:p w14:paraId="6F166D04"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782" w:type="dxa"/>
            <w:gridSpan w:val="2"/>
            <w:shd w:val="clear" w:color="auto" w:fill="auto"/>
            <w:tcMar>
              <w:left w:w="57" w:type="dxa"/>
              <w:right w:w="57" w:type="dxa"/>
            </w:tcMar>
            <w:vAlign w:val="center"/>
          </w:tcPr>
          <w:p w14:paraId="4A612265"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2</w:t>
            </w:r>
          </w:p>
        </w:tc>
        <w:tc>
          <w:tcPr>
            <w:tcW w:w="1275" w:type="dxa"/>
            <w:gridSpan w:val="2"/>
            <w:shd w:val="clear" w:color="auto" w:fill="auto"/>
            <w:tcMar>
              <w:left w:w="57" w:type="dxa"/>
              <w:right w:w="57" w:type="dxa"/>
            </w:tcMar>
            <w:vAlign w:val="center"/>
          </w:tcPr>
          <w:p w14:paraId="0B7164EC"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shd w:val="clear" w:color="auto" w:fill="auto"/>
            <w:tcMar>
              <w:left w:w="57" w:type="dxa"/>
              <w:right w:w="57" w:type="dxa"/>
            </w:tcMar>
            <w:vAlign w:val="center"/>
          </w:tcPr>
          <w:p w14:paraId="18395840"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6AFB50A9"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46525330"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DC6E244"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55F71EF2"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gridSpan w:val="2"/>
            <w:tcBorders>
              <w:bottom w:val="single" w:sz="4" w:space="0" w:color="auto"/>
            </w:tcBorders>
            <w:tcMar>
              <w:left w:w="57" w:type="dxa"/>
              <w:right w:w="57" w:type="dxa"/>
            </w:tcMar>
            <w:vAlign w:val="center"/>
          </w:tcPr>
          <w:p w14:paraId="046B1930" w14:textId="77777777" w:rsidR="00223EED" w:rsidRPr="00D212F2" w:rsidRDefault="00223EED" w:rsidP="00223EED">
            <w:pPr>
              <w:pStyle w:val="FieldText"/>
              <w:rPr>
                <w:rFonts w:asciiTheme="minorHAnsi" w:hAnsiTheme="minorHAnsi" w:cstheme="minorHAnsi"/>
                <w:b w:val="0"/>
                <w:sz w:val="18"/>
                <w:szCs w:val="18"/>
                <w:lang w:val="hr-HR"/>
              </w:rPr>
            </w:pPr>
          </w:p>
        </w:tc>
        <w:tc>
          <w:tcPr>
            <w:tcW w:w="782" w:type="dxa"/>
            <w:gridSpan w:val="2"/>
            <w:tcBorders>
              <w:bottom w:val="single" w:sz="4" w:space="0" w:color="auto"/>
            </w:tcBorders>
            <w:tcMar>
              <w:left w:w="57" w:type="dxa"/>
              <w:right w:w="57" w:type="dxa"/>
            </w:tcMar>
            <w:vAlign w:val="center"/>
          </w:tcPr>
          <w:p w14:paraId="1BB1EFCD"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275" w:type="dxa"/>
            <w:gridSpan w:val="2"/>
            <w:tcBorders>
              <w:bottom w:val="single" w:sz="4" w:space="0" w:color="auto"/>
            </w:tcBorders>
            <w:shd w:val="clear" w:color="auto" w:fill="auto"/>
            <w:tcMar>
              <w:left w:w="57" w:type="dxa"/>
              <w:right w:w="57" w:type="dxa"/>
            </w:tcMar>
            <w:vAlign w:val="center"/>
          </w:tcPr>
          <w:p w14:paraId="14494924"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tcBorders>
              <w:bottom w:val="single" w:sz="4" w:space="0" w:color="auto"/>
            </w:tcBorders>
            <w:shd w:val="clear" w:color="auto" w:fill="auto"/>
            <w:tcMar>
              <w:left w:w="57" w:type="dxa"/>
              <w:right w:w="57" w:type="dxa"/>
            </w:tcMar>
            <w:vAlign w:val="center"/>
          </w:tcPr>
          <w:p w14:paraId="5A87B05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14:paraId="2285A1CD"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7B9CE9EB"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24F66A6F" w14:textId="77777777" w:rsidTr="00223EED">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61E33B52"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gridSpan w:val="2"/>
            <w:tcBorders>
              <w:bottom w:val="single" w:sz="12" w:space="0" w:color="auto"/>
              <w:right w:val="single" w:sz="8" w:space="0" w:color="auto"/>
            </w:tcBorders>
            <w:tcMar>
              <w:left w:w="57" w:type="dxa"/>
              <w:right w:w="57" w:type="dxa"/>
            </w:tcMar>
            <w:vAlign w:val="center"/>
          </w:tcPr>
          <w:p w14:paraId="656792DA"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14:paraId="51799BC5"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75" w:type="dxa"/>
            <w:gridSpan w:val="2"/>
            <w:tcBorders>
              <w:left w:val="single" w:sz="8" w:space="0" w:color="auto"/>
              <w:bottom w:val="single" w:sz="12" w:space="0" w:color="auto"/>
              <w:right w:val="single" w:sz="8" w:space="0" w:color="auto"/>
            </w:tcBorders>
            <w:tcMar>
              <w:left w:w="57" w:type="dxa"/>
              <w:right w:w="57" w:type="dxa"/>
            </w:tcMar>
            <w:vAlign w:val="center"/>
          </w:tcPr>
          <w:p w14:paraId="4159C7F5"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14:paraId="2C58D15B"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14:paraId="6664513F"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14:paraId="318DB8C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3AFEEAB7" w14:textId="77777777" w:rsidTr="00223EE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1C5DEA62"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14:paraId="59F58512"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Pisani ispit</w:t>
            </w:r>
          </w:p>
        </w:tc>
      </w:tr>
      <w:tr w:rsidR="00223EED" w:rsidRPr="00D212F2" w14:paraId="15EAA928" w14:textId="77777777" w:rsidTr="00223EE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607F4CE3"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lastRenderedPageBreak/>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14:paraId="0EB59B93"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81E1A96"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5EED192"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2869FFD9" w14:textId="77777777" w:rsidTr="00223EED">
        <w:trPr>
          <w:trHeight w:val="75"/>
        </w:trPr>
        <w:tc>
          <w:tcPr>
            <w:tcW w:w="1754" w:type="dxa"/>
            <w:vMerge/>
            <w:tcBorders>
              <w:left w:val="single" w:sz="12" w:space="0" w:color="auto"/>
            </w:tcBorders>
            <w:shd w:val="clear" w:color="auto" w:fill="CCFFFF"/>
            <w:tcMar>
              <w:left w:w="57" w:type="dxa"/>
              <w:right w:w="57" w:type="dxa"/>
            </w:tcMar>
            <w:vAlign w:val="center"/>
          </w:tcPr>
          <w:p w14:paraId="66681236"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942" w:type="dxa"/>
            <w:gridSpan w:val="10"/>
            <w:tcBorders>
              <w:right w:val="single" w:sz="8" w:space="0" w:color="auto"/>
            </w:tcBorders>
            <w:shd w:val="clear" w:color="auto" w:fill="auto"/>
            <w:tcMar>
              <w:left w:w="57" w:type="dxa"/>
              <w:right w:w="57" w:type="dxa"/>
            </w:tcMar>
          </w:tcPr>
          <w:p w14:paraId="418F81A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Priručnik:</w:t>
            </w:r>
          </w:p>
          <w:p w14:paraId="396E9E71"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 xml:space="preserve">Cochrane Handbook for Systematic Reviews of Interventions. Version 6.1, 2020. Dostupno na: </w:t>
            </w:r>
            <w:hyperlink r:id="rId31" w:history="1">
              <w:r w:rsidRPr="00D212F2">
                <w:rPr>
                  <w:rStyle w:val="Hyperlink"/>
                  <w:rFonts w:cstheme="minorHAnsi"/>
                  <w:sz w:val="18"/>
                  <w:szCs w:val="18"/>
                </w:rPr>
                <w:t>https://training.cochrane.org/handbook/current</w:t>
              </w:r>
            </w:hyperlink>
            <w:r w:rsidRPr="00D212F2">
              <w:rPr>
                <w:rFonts w:cstheme="minorHAnsi"/>
                <w:sz w:val="18"/>
                <w:szCs w:val="18"/>
              </w:rPr>
              <w:t xml:space="preserve"> </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63C131A9"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059B0DB8"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4F63799F" w14:textId="77777777" w:rsidTr="00223EED">
        <w:tc>
          <w:tcPr>
            <w:tcW w:w="1754"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0588DD8F"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801" w:type="dxa"/>
            <w:gridSpan w:val="15"/>
            <w:tcBorders>
              <w:top w:val="single" w:sz="12" w:space="0" w:color="auto"/>
              <w:bottom w:val="single" w:sz="4" w:space="0" w:color="auto"/>
              <w:right w:val="single" w:sz="12" w:space="0" w:color="auto"/>
            </w:tcBorders>
            <w:tcMar>
              <w:left w:w="57" w:type="dxa"/>
              <w:right w:w="57" w:type="dxa"/>
            </w:tcMar>
          </w:tcPr>
          <w:p w14:paraId="6EA8737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Dodatni nastavni materijali koje je pripremio nastavnik.</w:t>
            </w:r>
          </w:p>
        </w:tc>
      </w:tr>
      <w:tr w:rsidR="00223EED" w:rsidRPr="00D212F2" w14:paraId="432DF3D7"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363DA24D"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801" w:type="dxa"/>
            <w:gridSpan w:val="15"/>
            <w:tcBorders>
              <w:bottom w:val="single" w:sz="12" w:space="0" w:color="auto"/>
              <w:right w:val="single" w:sz="12" w:space="0" w:color="auto"/>
            </w:tcBorders>
            <w:tcMar>
              <w:left w:w="57" w:type="dxa"/>
              <w:right w:w="57" w:type="dxa"/>
            </w:tcMar>
          </w:tcPr>
          <w:p w14:paraId="7588402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kvalitete nastave od strane studenata i nastavnika, </w:t>
            </w:r>
          </w:p>
          <w:p w14:paraId="0711423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3C2677D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2AD186D2"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bl>
    <w:p w14:paraId="54F058DE"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88"/>
        <w:gridCol w:w="726"/>
        <w:gridCol w:w="518"/>
        <w:gridCol w:w="188"/>
        <w:gridCol w:w="145"/>
        <w:gridCol w:w="567"/>
        <w:gridCol w:w="618"/>
      </w:tblGrid>
      <w:tr w:rsidR="00223EED" w:rsidRPr="00D212F2" w14:paraId="6885B81F" w14:textId="77777777" w:rsidTr="00223EED">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238E2DB8"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99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207CA2FE"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A step-by-step guide to conducting a systematic review</w:t>
            </w:r>
            <w:r w:rsidRPr="00D212F2">
              <w:rPr>
                <w:rFonts w:cstheme="minorHAnsi"/>
                <w:b/>
                <w:sz w:val="18"/>
                <w:szCs w:val="18"/>
                <w:highlight w:val="yellow"/>
              </w:rPr>
              <w:t xml:space="preserve"> </w:t>
            </w:r>
          </w:p>
        </w:tc>
      </w:tr>
      <w:tr w:rsidR="00223EED" w:rsidRPr="00D212F2" w14:paraId="344A68B7"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6CF572E6"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1F45C224" w14:textId="77777777" w:rsidR="00223EED" w:rsidRPr="00D212F2" w:rsidRDefault="00223EED" w:rsidP="00223EED">
            <w:pPr>
              <w:spacing w:after="0" w:line="240" w:lineRule="auto"/>
              <w:rPr>
                <w:rFonts w:cstheme="minorHAnsi"/>
                <w:sz w:val="18"/>
                <w:szCs w:val="18"/>
                <w:lang w:val="en-US"/>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523597C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62" w:type="dxa"/>
            <w:gridSpan w:val="6"/>
            <w:tcBorders>
              <w:top w:val="single" w:sz="12" w:space="0" w:color="auto"/>
              <w:right w:val="single" w:sz="12" w:space="0" w:color="auto"/>
            </w:tcBorders>
            <w:tcMar>
              <w:left w:w="57" w:type="dxa"/>
              <w:right w:w="57" w:type="dxa"/>
            </w:tcMar>
          </w:tcPr>
          <w:p w14:paraId="6D0D5A3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3279250B"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259FF6A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04C5DA5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Livia Puljak, MD,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5559FC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62" w:type="dxa"/>
            <w:gridSpan w:val="6"/>
            <w:tcBorders>
              <w:bottom w:val="single" w:sz="12" w:space="0" w:color="auto"/>
              <w:right w:val="single" w:sz="12" w:space="0" w:color="auto"/>
            </w:tcBorders>
            <w:tcMar>
              <w:left w:w="57" w:type="dxa"/>
              <w:right w:w="57" w:type="dxa"/>
            </w:tcMar>
          </w:tcPr>
          <w:p w14:paraId="30E09321"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3</w:t>
            </w:r>
          </w:p>
        </w:tc>
      </w:tr>
      <w:tr w:rsidR="00223EED" w:rsidRPr="00D212F2" w14:paraId="7AC21DE5"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6C8ED87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3F13DD72" w14:textId="77777777" w:rsidR="00223EED" w:rsidRPr="00D212F2" w:rsidRDefault="00223EED" w:rsidP="00223EED">
            <w:pPr>
              <w:spacing w:after="0" w:line="240" w:lineRule="auto"/>
              <w:rPr>
                <w:rFonts w:cstheme="minorHAnsi"/>
                <w:sz w:val="18"/>
                <w:szCs w:val="18"/>
                <w:lang w:val="it-IT"/>
              </w:rPr>
            </w:pPr>
            <w:r w:rsidRPr="00D212F2">
              <w:rPr>
                <w:rFonts w:cstheme="minorHAnsi"/>
                <w:sz w:val="18"/>
                <w:szCs w:val="18"/>
                <w:lang w:val="it-IT"/>
              </w:rPr>
              <w:t>Prof. Tina Poklepović Peričić, DDM, PhD</w:t>
            </w:r>
          </w:p>
        </w:tc>
        <w:tc>
          <w:tcPr>
            <w:tcW w:w="2288" w:type="dxa"/>
            <w:gridSpan w:val="4"/>
            <w:vMerge w:val="restart"/>
            <w:tcBorders>
              <w:right w:val="single" w:sz="12" w:space="0" w:color="auto"/>
            </w:tcBorders>
            <w:shd w:val="clear" w:color="auto" w:fill="CCFFFF"/>
            <w:tcMar>
              <w:left w:w="57" w:type="dxa"/>
              <w:right w:w="57" w:type="dxa"/>
            </w:tcMar>
            <w:vAlign w:val="center"/>
          </w:tcPr>
          <w:p w14:paraId="7823348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79A22DC0"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5DC20660"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777B72CE"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55F0322F"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62C29D76"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401DED2"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56CDBEE2"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E20BE77"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3937B751"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18</w:t>
            </w:r>
          </w:p>
        </w:tc>
        <w:tc>
          <w:tcPr>
            <w:tcW w:w="706" w:type="dxa"/>
            <w:gridSpan w:val="2"/>
            <w:tcBorders>
              <w:bottom w:val="single" w:sz="12" w:space="0" w:color="auto"/>
              <w:right w:val="single" w:sz="12" w:space="0" w:color="auto"/>
            </w:tcBorders>
            <w:vAlign w:val="center"/>
          </w:tcPr>
          <w:p w14:paraId="2980815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712" w:type="dxa"/>
            <w:gridSpan w:val="2"/>
            <w:tcBorders>
              <w:bottom w:val="single" w:sz="12" w:space="0" w:color="auto"/>
              <w:right w:val="single" w:sz="12" w:space="0" w:color="auto"/>
            </w:tcBorders>
            <w:vAlign w:val="center"/>
          </w:tcPr>
          <w:p w14:paraId="41EE6ABA"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618" w:type="dxa"/>
            <w:tcBorders>
              <w:bottom w:val="single" w:sz="12" w:space="0" w:color="auto"/>
              <w:right w:val="single" w:sz="12" w:space="0" w:color="auto"/>
            </w:tcBorders>
            <w:vAlign w:val="center"/>
          </w:tcPr>
          <w:p w14:paraId="72813B0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r>
      <w:tr w:rsidR="00223EED" w:rsidRPr="00D212F2" w14:paraId="7677564F"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5F1FA5E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5C2DBB82" w14:textId="77777777" w:rsidR="00223EED" w:rsidRPr="00D212F2" w:rsidRDefault="00223EED" w:rsidP="00223EED">
            <w:pPr>
              <w:spacing w:after="0" w:line="240" w:lineRule="auto"/>
              <w:rPr>
                <w:rFonts w:cstheme="minorHAnsi"/>
                <w:sz w:val="18"/>
                <w:szCs w:val="18"/>
                <w:lang w:val="en-US"/>
              </w:rPr>
            </w:pPr>
          </w:p>
          <w:p w14:paraId="617F4377"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A4C12E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037D3C1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20%</w:t>
            </w:r>
          </w:p>
        </w:tc>
      </w:tr>
      <w:tr w:rsidR="00223EED" w:rsidRPr="00D212F2" w14:paraId="67865D90"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5B36FCA0"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19D10CF0" w14:textId="77777777" w:rsidTr="00223EED">
        <w:tc>
          <w:tcPr>
            <w:tcW w:w="1912" w:type="dxa"/>
            <w:tcBorders>
              <w:left w:val="single" w:sz="12" w:space="0" w:color="auto"/>
            </w:tcBorders>
            <w:shd w:val="clear" w:color="auto" w:fill="CCFFFF"/>
            <w:tcMar>
              <w:left w:w="57" w:type="dxa"/>
              <w:right w:w="57" w:type="dxa"/>
            </w:tcMar>
            <w:vAlign w:val="center"/>
          </w:tcPr>
          <w:p w14:paraId="28C05C8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Aims of the course</w:t>
            </w:r>
          </w:p>
        </w:tc>
        <w:tc>
          <w:tcPr>
            <w:tcW w:w="7552" w:type="dxa"/>
            <w:gridSpan w:val="14"/>
            <w:tcBorders>
              <w:right w:val="single" w:sz="12" w:space="0" w:color="auto"/>
            </w:tcBorders>
            <w:tcMar>
              <w:left w:w="57" w:type="dxa"/>
              <w:right w:w="57" w:type="dxa"/>
            </w:tcMar>
          </w:tcPr>
          <w:p w14:paraId="76AB044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Learning basic methodological steps for conducting a systematic review of literature</w:t>
            </w:r>
          </w:p>
        </w:tc>
      </w:tr>
      <w:tr w:rsidR="00223EED" w:rsidRPr="00D212F2" w14:paraId="24C7CD3C" w14:textId="77777777" w:rsidTr="00223EED">
        <w:tc>
          <w:tcPr>
            <w:tcW w:w="1912" w:type="dxa"/>
            <w:tcBorders>
              <w:left w:val="single" w:sz="12" w:space="0" w:color="auto"/>
            </w:tcBorders>
            <w:shd w:val="clear" w:color="auto" w:fill="CCFFFF"/>
            <w:tcMar>
              <w:left w:w="57" w:type="dxa"/>
              <w:right w:w="57" w:type="dxa"/>
            </w:tcMar>
            <w:vAlign w:val="center"/>
          </w:tcPr>
          <w:p w14:paraId="03EA1C8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4755D3AB" w14:textId="77777777" w:rsidR="00223EED" w:rsidRPr="00D212F2" w:rsidRDefault="00223EED" w:rsidP="00223EED">
            <w:pPr>
              <w:tabs>
                <w:tab w:val="left" w:pos="2820"/>
              </w:tabs>
              <w:spacing w:after="0" w:line="240" w:lineRule="auto"/>
              <w:rPr>
                <w:rFonts w:cstheme="minorHAnsi"/>
                <w:sz w:val="18"/>
                <w:szCs w:val="18"/>
                <w:lang w:val="en-US"/>
              </w:rPr>
            </w:pPr>
          </w:p>
          <w:p w14:paraId="42A6126D" w14:textId="77777777" w:rsidR="00223EED" w:rsidRPr="00D212F2" w:rsidRDefault="00223EED" w:rsidP="00223EED">
            <w:pPr>
              <w:tabs>
                <w:tab w:val="left" w:pos="2820"/>
              </w:tabs>
              <w:spacing w:after="0" w:line="240" w:lineRule="auto"/>
              <w:rPr>
                <w:rFonts w:cstheme="minorHAnsi"/>
                <w:sz w:val="18"/>
                <w:szCs w:val="18"/>
                <w:lang w:val="en-US"/>
              </w:rPr>
            </w:pPr>
          </w:p>
          <w:p w14:paraId="781DA820"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None</w:t>
            </w:r>
          </w:p>
        </w:tc>
      </w:tr>
      <w:tr w:rsidR="00223EED" w:rsidRPr="00D212F2" w14:paraId="3B613F27" w14:textId="77777777" w:rsidTr="00223EED">
        <w:tc>
          <w:tcPr>
            <w:tcW w:w="1912" w:type="dxa"/>
            <w:tcBorders>
              <w:left w:val="single" w:sz="12" w:space="0" w:color="auto"/>
            </w:tcBorders>
            <w:shd w:val="clear" w:color="auto" w:fill="CCFFFF"/>
            <w:tcMar>
              <w:left w:w="57" w:type="dxa"/>
              <w:right w:w="57" w:type="dxa"/>
            </w:tcMar>
            <w:vAlign w:val="center"/>
          </w:tcPr>
          <w:p w14:paraId="2019492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0517DBD3"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After passing the course, a student will be able to:</w:t>
            </w:r>
          </w:p>
          <w:p w14:paraId="7F58D6C9"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the main parts of the Cochrane Handbook for Systematic Reviews of Interventions</w:t>
            </w:r>
          </w:p>
          <w:p w14:paraId="0E34D283"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to describe main parts of a systematic review</w:t>
            </w:r>
          </w:p>
          <w:p w14:paraId="1B7C97E0"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to describe a difference between a systematic review and meta-analysis</w:t>
            </w:r>
          </w:p>
          <w:p w14:paraId="15DB2D44"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to independently conduct screening of search records</w:t>
            </w:r>
          </w:p>
          <w:p w14:paraId="146448B9"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to independently search PROSPERO registry and journals that publish systematic review protocols</w:t>
            </w:r>
          </w:p>
          <w:p w14:paraId="66468B77"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to describe basic methodological steps involved in a systematic review</w:t>
            </w:r>
          </w:p>
        </w:tc>
      </w:tr>
      <w:tr w:rsidR="00223EED" w:rsidRPr="00D212F2" w14:paraId="3FFCD6C9" w14:textId="77777777" w:rsidTr="00223EED">
        <w:tc>
          <w:tcPr>
            <w:tcW w:w="1912" w:type="dxa"/>
            <w:tcBorders>
              <w:left w:val="single" w:sz="12" w:space="0" w:color="auto"/>
            </w:tcBorders>
            <w:shd w:val="clear" w:color="auto" w:fill="CCFFFF"/>
            <w:tcMar>
              <w:left w:w="57" w:type="dxa"/>
              <w:right w:w="57" w:type="dxa"/>
            </w:tcMar>
            <w:vAlign w:val="center"/>
          </w:tcPr>
          <w:p w14:paraId="1CC09CB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2449521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 xml:space="preserve">Within the course, the students will be taught the following: </w:t>
            </w:r>
          </w:p>
          <w:p w14:paraId="2BDEA02F" w14:textId="644ECA52" w:rsidR="00223EED" w:rsidRPr="00D212F2" w:rsidRDefault="00C40243" w:rsidP="00223EED">
            <w:pPr>
              <w:spacing w:after="0" w:line="240" w:lineRule="auto"/>
              <w:rPr>
                <w:rFonts w:cstheme="minorHAnsi"/>
                <w:sz w:val="18"/>
                <w:szCs w:val="18"/>
                <w:lang w:val="en-US"/>
              </w:rPr>
            </w:pPr>
            <w:r w:rsidRPr="00D212F2">
              <w:rPr>
                <w:rFonts w:cstheme="minorHAnsi"/>
                <w:sz w:val="18"/>
                <w:szCs w:val="18"/>
                <w:lang w:val="en-US"/>
              </w:rPr>
              <w:t>Hierarchy</w:t>
            </w:r>
            <w:r w:rsidR="00223EED" w:rsidRPr="00D212F2">
              <w:rPr>
                <w:rFonts w:cstheme="minorHAnsi"/>
                <w:sz w:val="18"/>
                <w:szCs w:val="18"/>
                <w:lang w:val="en-US"/>
              </w:rPr>
              <w:t xml:space="preserve"> of evidence in medicine, systematic review, Cochrane (lecture)</w:t>
            </w:r>
          </w:p>
          <w:p w14:paraId="16B3F98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Methodological steps of a systematic review (lecture)</w:t>
            </w:r>
          </w:p>
          <w:p w14:paraId="11786A5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Asking a clinical question, PICO format (lecture)</w:t>
            </w:r>
          </w:p>
          <w:p w14:paraId="53944B3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Creating and registering a systematic review protocol; PROSPERO (lecture)</w:t>
            </w:r>
          </w:p>
          <w:p w14:paraId="7B16855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Searching the literature (lecture)</w:t>
            </w:r>
          </w:p>
          <w:p w14:paraId="2A0697A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Screening titles and abstracts; screening of full texts (practical)</w:t>
            </w:r>
          </w:p>
          <w:p w14:paraId="59F49FE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Data extraction (lecture)</w:t>
            </w:r>
          </w:p>
          <w:p w14:paraId="18A86B7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Risk of bias assessment (lecture)</w:t>
            </w:r>
          </w:p>
          <w:p w14:paraId="1030882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Data analysis; RevMan (lecture)</w:t>
            </w:r>
          </w:p>
          <w:p w14:paraId="30E52A8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Assessing quality of systematic reviews (lecture)</w:t>
            </w:r>
          </w:p>
          <w:p w14:paraId="629D1A0A" w14:textId="77777777" w:rsidR="00223EED" w:rsidRPr="00D212F2" w:rsidRDefault="00223EED" w:rsidP="00223EED">
            <w:pPr>
              <w:spacing w:after="0" w:line="240" w:lineRule="auto"/>
              <w:rPr>
                <w:rFonts w:cstheme="minorHAnsi"/>
                <w:sz w:val="18"/>
                <w:szCs w:val="18"/>
                <w:lang w:val="en-US"/>
              </w:rPr>
            </w:pPr>
          </w:p>
        </w:tc>
      </w:tr>
      <w:tr w:rsidR="00223EED" w:rsidRPr="00D212F2" w14:paraId="00132448"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61C8BF1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6D58195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 and practical work</w:t>
            </w:r>
          </w:p>
        </w:tc>
        <w:tc>
          <w:tcPr>
            <w:tcW w:w="4162" w:type="dxa"/>
            <w:gridSpan w:val="9"/>
            <w:vMerge w:val="restart"/>
            <w:tcBorders>
              <w:right w:val="single" w:sz="12" w:space="0" w:color="auto"/>
            </w:tcBorders>
            <w:tcMar>
              <w:left w:w="57" w:type="dxa"/>
              <w:right w:w="57" w:type="dxa"/>
            </w:tcMar>
            <w:vAlign w:val="center"/>
          </w:tcPr>
          <w:p w14:paraId="67D20B94"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654685453"/>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43403EC6"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796386C4"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7A35F846"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Borders>
              <w:right w:val="single" w:sz="12" w:space="0" w:color="auto"/>
            </w:tcBorders>
            <w:tcMar>
              <w:left w:w="57" w:type="dxa"/>
              <w:right w:w="57" w:type="dxa"/>
            </w:tcMar>
            <w:vAlign w:val="center"/>
          </w:tcPr>
          <w:p w14:paraId="038292A4"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378F4F66"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12B4F75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4380998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5D7AC46C"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0FE5D71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7F7981C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73752CE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7149546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2537678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598A9E59"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35E9980C"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13B1C00C"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49CE48B0"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09C75F8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40A8A4D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20C8D46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5389366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51F8F618"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5705C70A"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1170F254"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2521580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0B3B3CA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7A92449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585DDC4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23D842A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3A8280C6"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3B92FFED"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13999088"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350D4214"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58ACD0A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78CCA8B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5E7295A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6CE51C6F"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2C80C19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28E993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418DA264"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54A5CF2"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10DC517C"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6F2EC3E8"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701E8E8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5F4E6C3E"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5E9B5DF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0970A59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1D661A2C"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19BBEED"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7EF879D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1E36E5D8"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106DC54"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2F3F744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05BD7A0"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4E6BF22F"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3DAB0C5D" w14:textId="77777777" w:rsidTr="00223EED">
        <w:trPr>
          <w:trHeight w:val="1049"/>
        </w:trPr>
        <w:tc>
          <w:tcPr>
            <w:tcW w:w="1912" w:type="dxa"/>
            <w:vMerge/>
            <w:tcBorders>
              <w:left w:val="single" w:sz="12" w:space="0" w:color="auto"/>
            </w:tcBorders>
            <w:shd w:val="clear" w:color="auto" w:fill="CCFFFF"/>
            <w:tcMar>
              <w:left w:w="57" w:type="dxa"/>
              <w:right w:w="57" w:type="dxa"/>
            </w:tcMar>
            <w:vAlign w:val="center"/>
          </w:tcPr>
          <w:p w14:paraId="3B1C511B"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48605725"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Online handbook:</w:t>
            </w:r>
          </w:p>
          <w:p w14:paraId="32FBF43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 xml:space="preserve">Cochrane Handbook for Systematic Reviews of Interventions. Version 6.1, 2020. Dostupno na: </w:t>
            </w:r>
            <w:hyperlink r:id="rId32" w:history="1">
              <w:r w:rsidRPr="00D212F2">
                <w:rPr>
                  <w:rStyle w:val="Hyperlink"/>
                  <w:rFonts w:cstheme="minorHAnsi"/>
                  <w:sz w:val="18"/>
                  <w:szCs w:val="18"/>
                </w:rPr>
                <w:t>https://training.cochrane.org/handbook/current</w:t>
              </w:r>
            </w:hyperlink>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06D4D0A7"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2D555503"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0404B66A"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66060F12"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4"/>
            <w:tcBorders>
              <w:top w:val="single" w:sz="12" w:space="0" w:color="auto"/>
              <w:bottom w:val="single" w:sz="4" w:space="0" w:color="auto"/>
              <w:right w:val="single" w:sz="12" w:space="0" w:color="auto"/>
            </w:tcBorders>
            <w:tcMar>
              <w:left w:w="57" w:type="dxa"/>
              <w:right w:w="57" w:type="dxa"/>
            </w:tcMar>
          </w:tcPr>
          <w:p w14:paraId="117D03BA"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170D3CFB"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43D6AAB1"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bottom w:val="single" w:sz="12" w:space="0" w:color="auto"/>
              <w:right w:val="single" w:sz="12" w:space="0" w:color="auto"/>
            </w:tcBorders>
            <w:tcMar>
              <w:left w:w="57" w:type="dxa"/>
              <w:right w:w="57" w:type="dxa"/>
            </w:tcMar>
          </w:tcPr>
          <w:p w14:paraId="1D5F2C42"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67319F4A"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75B8C660"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4C9F51AD"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71E92892" w14:textId="77777777" w:rsidR="00223EED" w:rsidRPr="00D212F2" w:rsidRDefault="00223EED" w:rsidP="00223EED">
      <w:pPr>
        <w:spacing w:after="0" w:line="240" w:lineRule="auto"/>
        <w:rPr>
          <w:rFonts w:cstheme="minorHAnsi"/>
          <w:sz w:val="18"/>
          <w:szCs w:val="18"/>
          <w:lang w:val="en-US"/>
        </w:rPr>
      </w:pPr>
    </w:p>
    <w:p w14:paraId="18C65C82" w14:textId="77777777" w:rsidR="00223EED" w:rsidRDefault="00223EED" w:rsidP="00223EED">
      <w:pPr>
        <w:spacing w:after="0" w:line="240" w:lineRule="auto"/>
        <w:rPr>
          <w:rFonts w:cstheme="minorHAnsi"/>
          <w:sz w:val="18"/>
          <w:szCs w:val="18"/>
        </w:rPr>
      </w:pPr>
    </w:p>
    <w:p w14:paraId="0CD79742" w14:textId="77777777" w:rsidR="00251BBE" w:rsidRDefault="00251BBE" w:rsidP="00223EED">
      <w:pPr>
        <w:spacing w:after="0" w:line="240" w:lineRule="auto"/>
        <w:rPr>
          <w:rFonts w:cstheme="minorHAnsi"/>
          <w:sz w:val="18"/>
          <w:szCs w:val="18"/>
        </w:rPr>
      </w:pPr>
    </w:p>
    <w:p w14:paraId="45D28303" w14:textId="77777777" w:rsidR="00251BBE" w:rsidRDefault="00251BBE">
      <w:pPr>
        <w:rPr>
          <w:rFonts w:cstheme="minorHAnsi"/>
          <w:sz w:val="18"/>
          <w:szCs w:val="18"/>
        </w:rPr>
      </w:pPr>
      <w:r>
        <w:rPr>
          <w:rFonts w:cstheme="minorHAnsi"/>
          <w:sz w:val="18"/>
          <w:szCs w:val="18"/>
        </w:rPr>
        <w:br w:type="page"/>
      </w:r>
    </w:p>
    <w:p w14:paraId="37F8E13B" w14:textId="77777777" w:rsidR="00251BBE" w:rsidRPr="00A31677" w:rsidRDefault="00251BBE" w:rsidP="0028654A">
      <w:pPr>
        <w:pStyle w:val="Heading2"/>
        <w:rPr>
          <w:rFonts w:asciiTheme="minorHAnsi" w:hAnsiTheme="minorHAnsi" w:cstheme="minorHAnsi"/>
          <w:sz w:val="22"/>
          <w:szCs w:val="22"/>
        </w:rPr>
      </w:pPr>
      <w:bookmarkStart w:id="18" w:name="_Toc52965213"/>
      <w:r w:rsidRPr="00A31677">
        <w:rPr>
          <w:rFonts w:asciiTheme="minorHAnsi" w:hAnsiTheme="minorHAnsi" w:cstheme="minorHAnsi"/>
          <w:sz w:val="22"/>
          <w:szCs w:val="22"/>
        </w:rPr>
        <w:lastRenderedPageBreak/>
        <w:t>5. The plasticity of the neurochemical phenotype (Plasticitet neurokemijskog fenotipa)</w:t>
      </w:r>
      <w:bookmarkEnd w:id="18"/>
      <w:r w:rsidR="0028654A" w:rsidRPr="00A31677">
        <w:rPr>
          <w:rFonts w:asciiTheme="minorHAnsi" w:hAnsiTheme="minorHAnsi" w:cstheme="minorHAnsi"/>
          <w:sz w:val="22"/>
          <w:szCs w:val="22"/>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51BBE" w:rsidRPr="00666365" w14:paraId="6E8A57F2" w14:textId="77777777" w:rsidTr="0028654A">
        <w:trPr>
          <w:trHeight w:val="113"/>
        </w:trPr>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1E577C9" w14:textId="77777777" w:rsidR="00251BBE" w:rsidRPr="0028654A" w:rsidRDefault="00251BBE" w:rsidP="0028654A">
            <w:r w:rsidRPr="0028654A">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B3154AE" w14:textId="77777777" w:rsidR="00251BBE" w:rsidRPr="0028654A" w:rsidRDefault="00251BBE" w:rsidP="0028654A">
            <w:r w:rsidRPr="0028654A">
              <w:t>Plasticitet neurokemijskog fenotipa</w:t>
            </w:r>
          </w:p>
        </w:tc>
      </w:tr>
      <w:tr w:rsidR="00251BBE" w:rsidRPr="00666365" w14:paraId="47DCEC96" w14:textId="77777777" w:rsidTr="00FE493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C5CDCB8" w14:textId="77777777" w:rsidR="00251BBE" w:rsidRPr="00666365" w:rsidRDefault="00251BBE" w:rsidP="00FE493C">
            <w:pPr>
              <w:spacing w:after="0" w:line="240" w:lineRule="auto"/>
              <w:rPr>
                <w:rStyle w:val="Strong"/>
                <w:rFonts w:cstheme="minorHAnsi"/>
                <w:b w:val="0"/>
                <w:bCs w:val="0"/>
                <w:sz w:val="18"/>
                <w:szCs w:val="18"/>
              </w:rPr>
            </w:pPr>
            <w:r w:rsidRPr="00666365">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218C57C9" w14:textId="77777777" w:rsidR="00251BBE" w:rsidRPr="00666365" w:rsidRDefault="00FE493C" w:rsidP="00FE493C">
            <w:pPr>
              <w:spacing w:after="0" w:line="240" w:lineRule="auto"/>
              <w:rPr>
                <w:rFonts w:cstheme="minorHAnsi"/>
                <w:sz w:val="18"/>
                <w:szCs w:val="18"/>
              </w:rPr>
            </w:pPr>
            <w:r>
              <w:rPr>
                <w:rFonts w:cstheme="minorHAnsi"/>
                <w:sz w:val="18"/>
                <w:szCs w:val="18"/>
              </w:rPr>
              <w:t>PT-IP07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01084CD"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34C36A97"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2</w:t>
            </w:r>
          </w:p>
        </w:tc>
      </w:tr>
      <w:tr w:rsidR="00251BBE" w:rsidRPr="00666365" w14:paraId="5556391F" w14:textId="77777777" w:rsidTr="00FE4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16D0625" w14:textId="77777777" w:rsidR="00251BBE" w:rsidRPr="00666365" w:rsidRDefault="00251BBE" w:rsidP="00FE493C">
            <w:pPr>
              <w:spacing w:after="0" w:line="240" w:lineRule="auto"/>
              <w:rPr>
                <w:rFonts w:cstheme="minorHAnsi"/>
                <w:sz w:val="18"/>
                <w:szCs w:val="18"/>
              </w:rPr>
            </w:pPr>
            <w:r w:rsidRPr="00666365">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4E917023"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Prof.dr.sc. Grković Ivica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C87DF7C"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43956526"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2</w:t>
            </w:r>
          </w:p>
        </w:tc>
      </w:tr>
      <w:tr w:rsidR="00251BBE" w:rsidRPr="00666365" w14:paraId="73C0EFC5" w14:textId="77777777" w:rsidTr="00FE493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7DA3DB1"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3A7D8A90" w14:textId="77777777" w:rsidR="00251BBE" w:rsidRPr="00666365" w:rsidRDefault="00251BBE" w:rsidP="00FE493C">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D39994A"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25BAAA10"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P</w:t>
            </w:r>
          </w:p>
        </w:tc>
        <w:tc>
          <w:tcPr>
            <w:tcW w:w="706" w:type="dxa"/>
            <w:gridSpan w:val="2"/>
            <w:tcBorders>
              <w:bottom w:val="single" w:sz="12" w:space="0" w:color="auto"/>
              <w:right w:val="single" w:sz="12" w:space="0" w:color="auto"/>
            </w:tcBorders>
            <w:vAlign w:val="center"/>
          </w:tcPr>
          <w:p w14:paraId="051AFD29"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S</w:t>
            </w:r>
          </w:p>
        </w:tc>
        <w:tc>
          <w:tcPr>
            <w:tcW w:w="712" w:type="dxa"/>
            <w:tcBorders>
              <w:bottom w:val="single" w:sz="12" w:space="0" w:color="auto"/>
              <w:right w:val="single" w:sz="12" w:space="0" w:color="auto"/>
            </w:tcBorders>
            <w:vAlign w:val="center"/>
          </w:tcPr>
          <w:p w14:paraId="776EBD19"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V</w:t>
            </w:r>
          </w:p>
        </w:tc>
        <w:tc>
          <w:tcPr>
            <w:tcW w:w="618" w:type="dxa"/>
            <w:tcBorders>
              <w:bottom w:val="single" w:sz="12" w:space="0" w:color="auto"/>
              <w:right w:val="single" w:sz="12" w:space="0" w:color="auto"/>
            </w:tcBorders>
            <w:vAlign w:val="center"/>
          </w:tcPr>
          <w:p w14:paraId="6E59528D"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T</w:t>
            </w:r>
          </w:p>
        </w:tc>
      </w:tr>
      <w:tr w:rsidR="00251BBE" w:rsidRPr="00666365" w14:paraId="58184953" w14:textId="77777777" w:rsidTr="00FE493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4BBB3ED8" w14:textId="77777777" w:rsidR="00251BBE" w:rsidRPr="00666365" w:rsidRDefault="00251BBE" w:rsidP="00FE493C">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6966BC0F" w14:textId="77777777" w:rsidR="00251BBE" w:rsidRPr="00666365" w:rsidRDefault="00251BBE" w:rsidP="00FE493C">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25497241" w14:textId="77777777" w:rsidR="00251BBE" w:rsidRPr="00666365" w:rsidRDefault="00251BBE" w:rsidP="00FE493C">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0DB0E32F"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6</w:t>
            </w:r>
          </w:p>
        </w:tc>
        <w:tc>
          <w:tcPr>
            <w:tcW w:w="706" w:type="dxa"/>
            <w:gridSpan w:val="2"/>
            <w:tcBorders>
              <w:bottom w:val="single" w:sz="12" w:space="0" w:color="auto"/>
              <w:right w:val="single" w:sz="12" w:space="0" w:color="auto"/>
            </w:tcBorders>
            <w:vAlign w:val="center"/>
          </w:tcPr>
          <w:p w14:paraId="5608450F"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6</w:t>
            </w:r>
          </w:p>
        </w:tc>
        <w:tc>
          <w:tcPr>
            <w:tcW w:w="712" w:type="dxa"/>
            <w:tcBorders>
              <w:bottom w:val="single" w:sz="12" w:space="0" w:color="auto"/>
              <w:right w:val="single" w:sz="12" w:space="0" w:color="auto"/>
            </w:tcBorders>
            <w:vAlign w:val="center"/>
          </w:tcPr>
          <w:p w14:paraId="164E3920"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0</w:t>
            </w:r>
          </w:p>
        </w:tc>
        <w:tc>
          <w:tcPr>
            <w:tcW w:w="618" w:type="dxa"/>
            <w:tcBorders>
              <w:bottom w:val="single" w:sz="12" w:space="0" w:color="auto"/>
              <w:right w:val="single" w:sz="12" w:space="0" w:color="auto"/>
            </w:tcBorders>
            <w:vAlign w:val="center"/>
          </w:tcPr>
          <w:p w14:paraId="51F250F3" w14:textId="77777777" w:rsidR="00251BBE" w:rsidRPr="00666365" w:rsidRDefault="00251BBE" w:rsidP="00FE493C">
            <w:pPr>
              <w:spacing w:after="0" w:line="240" w:lineRule="auto"/>
              <w:rPr>
                <w:rFonts w:cstheme="minorHAnsi"/>
                <w:sz w:val="18"/>
                <w:szCs w:val="18"/>
              </w:rPr>
            </w:pPr>
          </w:p>
        </w:tc>
      </w:tr>
      <w:tr w:rsidR="00251BBE" w:rsidRPr="00666365" w14:paraId="5A863A53" w14:textId="77777777" w:rsidTr="00FE4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36C1E732"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47CF2E2C"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22B32FC"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7E4FE80D" w14:textId="77777777" w:rsidR="00251BBE" w:rsidRPr="00666365" w:rsidRDefault="00251BBE" w:rsidP="00FE493C">
            <w:pPr>
              <w:spacing w:after="0" w:line="240" w:lineRule="auto"/>
              <w:rPr>
                <w:rFonts w:cstheme="minorHAnsi"/>
                <w:sz w:val="18"/>
                <w:szCs w:val="18"/>
              </w:rPr>
            </w:pPr>
            <w:r w:rsidRPr="00666365">
              <w:rPr>
                <w:rFonts w:cstheme="minorHAnsi"/>
                <w:sz w:val="18"/>
                <w:szCs w:val="18"/>
              </w:rPr>
              <w:t>20%</w:t>
            </w:r>
          </w:p>
        </w:tc>
      </w:tr>
      <w:tr w:rsidR="00251BBE" w:rsidRPr="00666365" w14:paraId="285C5AB4" w14:textId="77777777" w:rsidTr="00FE493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A7868E0" w14:textId="77777777" w:rsidR="00251BBE" w:rsidRPr="00666365" w:rsidRDefault="00251BBE" w:rsidP="00FE493C">
            <w:pPr>
              <w:tabs>
                <w:tab w:val="left" w:pos="2820"/>
              </w:tabs>
              <w:spacing w:after="0" w:line="240" w:lineRule="auto"/>
              <w:rPr>
                <w:rFonts w:cstheme="minorHAnsi"/>
                <w:b/>
                <w:bCs/>
                <w:sz w:val="18"/>
                <w:szCs w:val="18"/>
              </w:rPr>
            </w:pPr>
            <w:r w:rsidRPr="00666365">
              <w:rPr>
                <w:rFonts w:cstheme="minorHAnsi"/>
                <w:b/>
                <w:bCs/>
                <w:sz w:val="18"/>
                <w:szCs w:val="18"/>
              </w:rPr>
              <w:t>OPIS PREDMETA</w:t>
            </w:r>
          </w:p>
        </w:tc>
      </w:tr>
      <w:tr w:rsidR="00251BBE" w:rsidRPr="00666365" w14:paraId="3C6B4E88" w14:textId="77777777" w:rsidTr="00FE493C">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A10727F"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64055A6F"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Upoznati studente s istraživanjima kemijskog fenotipa povezanog s ciljnim organima.</w:t>
            </w:r>
          </w:p>
        </w:tc>
      </w:tr>
      <w:tr w:rsidR="00251BBE" w:rsidRPr="00666365" w14:paraId="0D163444" w14:textId="77777777" w:rsidTr="00FE493C">
        <w:tc>
          <w:tcPr>
            <w:tcW w:w="1912" w:type="dxa"/>
            <w:gridSpan w:val="2"/>
            <w:tcBorders>
              <w:left w:val="single" w:sz="12" w:space="0" w:color="auto"/>
            </w:tcBorders>
            <w:shd w:val="clear" w:color="auto" w:fill="CCFFFF"/>
            <w:tcMar>
              <w:left w:w="57" w:type="dxa"/>
              <w:right w:w="57" w:type="dxa"/>
            </w:tcMar>
            <w:vAlign w:val="center"/>
          </w:tcPr>
          <w:p w14:paraId="7BB09B0F"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41397E9E"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Položeni ispiti prve godine poslijediplomskog studija.</w:t>
            </w:r>
          </w:p>
          <w:p w14:paraId="55BB4A17" w14:textId="77777777" w:rsidR="00251BBE" w:rsidRPr="00666365" w:rsidRDefault="00251BBE" w:rsidP="00FE493C">
            <w:pPr>
              <w:tabs>
                <w:tab w:val="left" w:pos="2820"/>
              </w:tabs>
              <w:spacing w:after="0" w:line="240" w:lineRule="auto"/>
              <w:rPr>
                <w:rFonts w:cstheme="minorHAnsi"/>
                <w:sz w:val="18"/>
                <w:szCs w:val="18"/>
              </w:rPr>
            </w:pPr>
          </w:p>
        </w:tc>
      </w:tr>
      <w:tr w:rsidR="00251BBE" w:rsidRPr="00666365" w14:paraId="620E9300" w14:textId="77777777" w:rsidTr="00FE493C">
        <w:tc>
          <w:tcPr>
            <w:tcW w:w="1912" w:type="dxa"/>
            <w:gridSpan w:val="2"/>
            <w:tcBorders>
              <w:left w:val="single" w:sz="12" w:space="0" w:color="auto"/>
            </w:tcBorders>
            <w:shd w:val="clear" w:color="auto" w:fill="CCFFFF"/>
            <w:tcMar>
              <w:left w:w="57" w:type="dxa"/>
              <w:right w:w="57" w:type="dxa"/>
            </w:tcMar>
            <w:vAlign w:val="center"/>
          </w:tcPr>
          <w:p w14:paraId="27DFDB5D"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51EF3D46" w14:textId="77777777" w:rsidR="00251BBE" w:rsidRPr="00666365" w:rsidRDefault="00251BBE" w:rsidP="00FE493C">
            <w:pPr>
              <w:pStyle w:val="ListParagraph"/>
              <w:tabs>
                <w:tab w:val="left" w:pos="0"/>
              </w:tabs>
              <w:spacing w:after="0" w:line="240" w:lineRule="auto"/>
              <w:ind w:left="0"/>
              <w:rPr>
                <w:rFonts w:cstheme="minorHAnsi"/>
                <w:sz w:val="18"/>
                <w:szCs w:val="18"/>
              </w:rPr>
            </w:pPr>
            <w:r w:rsidRPr="00666365">
              <w:rPr>
                <w:rFonts w:eastAsia="Batang" w:cstheme="minorHAnsi"/>
                <w:sz w:val="18"/>
                <w:szCs w:val="18"/>
                <w:lang w:eastAsia="ja-JP"/>
              </w:rPr>
              <w:t>Razumijevanje prirode definiranja kemijskog fenotipa vezanog uz ciljni organ u autonomnom živčanom sustavu. Razvoj mikrokirurškog modela promjene ciljnog tkiva/organa.</w:t>
            </w:r>
          </w:p>
        </w:tc>
      </w:tr>
      <w:tr w:rsidR="00251BBE" w:rsidRPr="00666365" w14:paraId="4210F7A4" w14:textId="77777777" w:rsidTr="00FE493C">
        <w:tc>
          <w:tcPr>
            <w:tcW w:w="1912" w:type="dxa"/>
            <w:gridSpan w:val="2"/>
            <w:tcBorders>
              <w:left w:val="single" w:sz="12" w:space="0" w:color="auto"/>
            </w:tcBorders>
            <w:shd w:val="clear" w:color="auto" w:fill="CCFFFF"/>
            <w:tcMar>
              <w:left w:w="57" w:type="dxa"/>
              <w:right w:w="57" w:type="dxa"/>
            </w:tcMar>
            <w:vAlign w:val="center"/>
          </w:tcPr>
          <w:p w14:paraId="642A4868"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5289CB7" w14:textId="77777777" w:rsidR="00251BBE" w:rsidRPr="00666365" w:rsidRDefault="00251BBE" w:rsidP="00FE493C">
            <w:pPr>
              <w:spacing w:after="0" w:line="240" w:lineRule="auto"/>
              <w:rPr>
                <w:rFonts w:cstheme="minorHAnsi"/>
                <w:color w:val="FF0000"/>
                <w:sz w:val="18"/>
                <w:szCs w:val="18"/>
              </w:rPr>
            </w:pPr>
            <w:r w:rsidRPr="00666365">
              <w:rPr>
                <w:rFonts w:cstheme="minorHAnsi"/>
                <w:sz w:val="18"/>
                <w:szCs w:val="18"/>
              </w:rPr>
              <w:t>Definicija i organizacija autonomnog živčanog sustava, uloga pre i postganglijskih neurona, faktori rasta, preživljavanje i diferencijacija neurona, kolonizacija neurona tijekom razvoja i ozljede, životinjski modeli promjene ciljnih organa, metode retrogradnog neuralnog bojanja i multiple imunohistokemije</w:t>
            </w:r>
          </w:p>
        </w:tc>
      </w:tr>
      <w:tr w:rsidR="00251BBE" w:rsidRPr="00666365" w14:paraId="2BC84176" w14:textId="77777777" w:rsidTr="00FE493C">
        <w:trPr>
          <w:trHeight w:val="444"/>
        </w:trPr>
        <w:tc>
          <w:tcPr>
            <w:tcW w:w="1912" w:type="dxa"/>
            <w:gridSpan w:val="2"/>
            <w:vMerge w:val="restart"/>
            <w:tcBorders>
              <w:left w:val="single" w:sz="12" w:space="0" w:color="auto"/>
            </w:tcBorders>
            <w:shd w:val="clear" w:color="auto" w:fill="CCFFFF"/>
            <w:tcMar>
              <w:left w:w="57" w:type="dxa"/>
              <w:right w:w="57" w:type="dxa"/>
            </w:tcMar>
            <w:vAlign w:val="center"/>
          </w:tcPr>
          <w:p w14:paraId="1FF91C48"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Vrste izvođenja nastave:</w:t>
            </w:r>
          </w:p>
        </w:tc>
        <w:tc>
          <w:tcPr>
            <w:tcW w:w="3390" w:type="dxa"/>
            <w:gridSpan w:val="4"/>
            <w:vMerge w:val="restart"/>
            <w:tcMar>
              <w:left w:w="57" w:type="dxa"/>
              <w:right w:w="57" w:type="dxa"/>
            </w:tcMar>
            <w:vAlign w:val="center"/>
          </w:tcPr>
          <w:p w14:paraId="32BEB77F"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predavanja</w:t>
            </w:r>
          </w:p>
          <w:p w14:paraId="59924599"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seminari i radionice  </w:t>
            </w:r>
          </w:p>
          <w:p w14:paraId="5B84DCD7"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vježbe  </w:t>
            </w:r>
          </w:p>
          <w:p w14:paraId="13191147"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i/>
                <w:iCs/>
                <w:sz w:val="18"/>
                <w:szCs w:val="18"/>
                <w:lang w:val="hr-HR"/>
              </w:rPr>
              <w:t>on line</w:t>
            </w:r>
            <w:r w:rsidRPr="00666365">
              <w:rPr>
                <w:rFonts w:asciiTheme="minorHAnsi" w:hAnsiTheme="minorHAnsi" w:cstheme="minorHAnsi"/>
                <w:b w:val="0"/>
                <w:sz w:val="18"/>
                <w:szCs w:val="18"/>
                <w:lang w:val="hr-HR"/>
              </w:rPr>
              <w:t xml:space="preserve"> u cijelosti</w:t>
            </w:r>
          </w:p>
          <w:p w14:paraId="43B89D38"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mješovito e-učenje</w:t>
            </w:r>
          </w:p>
          <w:p w14:paraId="1C7451AD" w14:textId="77777777" w:rsidR="00251BBE" w:rsidRPr="00666365" w:rsidRDefault="00251BBE" w:rsidP="00FE493C">
            <w:pPr>
              <w:tabs>
                <w:tab w:val="left" w:pos="2820"/>
              </w:tabs>
              <w:spacing w:after="0" w:line="240" w:lineRule="auto"/>
              <w:rPr>
                <w:rFonts w:cstheme="minorHAnsi"/>
                <w:sz w:val="18"/>
                <w:szCs w:val="18"/>
              </w:rPr>
            </w:pPr>
            <w:r w:rsidRPr="00666365">
              <w:rPr>
                <w:rFonts w:ascii="Segoe UI Symbol" w:eastAsia="MS Gothic" w:hAnsi="Segoe UI Symbol" w:cs="Segoe UI Symbol"/>
                <w:sz w:val="18"/>
                <w:szCs w:val="18"/>
              </w:rPr>
              <w:t>☐</w:t>
            </w:r>
            <w:r w:rsidRPr="00666365">
              <w:rPr>
                <w:rFonts w:cstheme="minorHAnsi"/>
                <w:sz w:val="18"/>
                <w:szCs w:val="18"/>
              </w:rPr>
              <w:t xml:space="preserve"> terenska nastava</w:t>
            </w:r>
          </w:p>
        </w:tc>
        <w:tc>
          <w:tcPr>
            <w:tcW w:w="4162" w:type="dxa"/>
            <w:gridSpan w:val="8"/>
            <w:vMerge w:val="restart"/>
            <w:tcMar>
              <w:left w:w="57" w:type="dxa"/>
              <w:right w:w="57" w:type="dxa"/>
            </w:tcMar>
            <w:vAlign w:val="center"/>
          </w:tcPr>
          <w:p w14:paraId="356E15A4"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samostalni  zadaci  </w:t>
            </w:r>
          </w:p>
          <w:p w14:paraId="5B410C78"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multimedija </w:t>
            </w:r>
          </w:p>
          <w:p w14:paraId="698833E7"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laboratorij</w:t>
            </w:r>
          </w:p>
          <w:p w14:paraId="293C1CBB"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Segoe UI Symbol" w:eastAsia="MS Gothic" w:hAnsi="Segoe UI Symbol" w:cs="Segoe UI Symbol"/>
                <w:b w:val="0"/>
                <w:sz w:val="18"/>
                <w:szCs w:val="18"/>
                <w:lang w:val="hr-HR"/>
              </w:rPr>
              <w:t>☐</w:t>
            </w:r>
            <w:r w:rsidRPr="00666365">
              <w:rPr>
                <w:rFonts w:asciiTheme="minorHAnsi" w:hAnsiTheme="minorHAnsi" w:cstheme="minorHAnsi"/>
                <w:b w:val="0"/>
                <w:sz w:val="18"/>
                <w:szCs w:val="18"/>
                <w:lang w:val="hr-HR"/>
              </w:rPr>
              <w:t xml:space="preserve"> mentorski rad</w:t>
            </w:r>
          </w:p>
          <w:p w14:paraId="0226F66C" w14:textId="77777777" w:rsidR="00251BBE" w:rsidRPr="00666365" w:rsidRDefault="00251BBE" w:rsidP="00FE493C">
            <w:pPr>
              <w:tabs>
                <w:tab w:val="left" w:pos="2820"/>
              </w:tabs>
              <w:spacing w:after="0" w:line="240" w:lineRule="auto"/>
              <w:rPr>
                <w:rFonts w:cstheme="minorHAnsi"/>
                <w:sz w:val="18"/>
                <w:szCs w:val="18"/>
              </w:rPr>
            </w:pPr>
            <w:r w:rsidRPr="00666365">
              <w:rPr>
                <w:rFonts w:ascii="Segoe UI Symbol" w:eastAsia="MS Gothic" w:hAnsi="Segoe UI Symbol" w:cs="Segoe UI Symbol"/>
                <w:sz w:val="18"/>
                <w:szCs w:val="18"/>
              </w:rPr>
              <w:t>☐</w:t>
            </w: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r w:rsidRPr="00666365">
              <w:rPr>
                <w:rFonts w:cstheme="minorHAnsi"/>
                <w:sz w:val="18"/>
                <w:szCs w:val="18"/>
              </w:rPr>
              <w:t xml:space="preserve"> (ostalo upisati)</w:t>
            </w:r>
          </w:p>
        </w:tc>
      </w:tr>
      <w:tr w:rsidR="00251BBE" w:rsidRPr="00666365" w14:paraId="7353C368" w14:textId="77777777" w:rsidTr="00FE493C">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3C841680" w14:textId="77777777" w:rsidR="00251BBE" w:rsidRPr="00666365" w:rsidRDefault="00251BBE" w:rsidP="00FE493C">
            <w:pPr>
              <w:tabs>
                <w:tab w:val="left" w:pos="2820"/>
              </w:tabs>
              <w:spacing w:after="0" w:line="240" w:lineRule="auto"/>
              <w:rPr>
                <w:rFonts w:cstheme="minorHAnsi"/>
                <w:sz w:val="18"/>
                <w:szCs w:val="18"/>
              </w:rPr>
            </w:pPr>
          </w:p>
        </w:tc>
        <w:tc>
          <w:tcPr>
            <w:tcW w:w="3390" w:type="dxa"/>
            <w:gridSpan w:val="4"/>
            <w:vMerge/>
            <w:tcMar>
              <w:left w:w="57" w:type="dxa"/>
              <w:right w:w="57" w:type="dxa"/>
            </w:tcMar>
            <w:vAlign w:val="center"/>
          </w:tcPr>
          <w:p w14:paraId="325FF3AF" w14:textId="77777777" w:rsidR="00251BBE" w:rsidRPr="00666365" w:rsidRDefault="00251BBE" w:rsidP="00FE493C">
            <w:pPr>
              <w:pStyle w:val="FieldText"/>
              <w:rPr>
                <w:rFonts w:asciiTheme="minorHAnsi" w:hAnsiTheme="minorHAnsi" w:cstheme="minorHAnsi"/>
                <w:b w:val="0"/>
                <w:bCs/>
                <w:sz w:val="18"/>
                <w:szCs w:val="18"/>
                <w:lang w:val="hr-HR"/>
              </w:rPr>
            </w:pPr>
          </w:p>
        </w:tc>
        <w:tc>
          <w:tcPr>
            <w:tcW w:w="4162" w:type="dxa"/>
            <w:gridSpan w:val="8"/>
            <w:vMerge/>
            <w:tcMar>
              <w:left w:w="57" w:type="dxa"/>
              <w:right w:w="57" w:type="dxa"/>
            </w:tcMar>
            <w:vAlign w:val="center"/>
          </w:tcPr>
          <w:p w14:paraId="2614497B" w14:textId="77777777" w:rsidR="00251BBE" w:rsidRPr="00666365" w:rsidRDefault="00251BBE" w:rsidP="00FE493C">
            <w:pPr>
              <w:pStyle w:val="FieldText"/>
              <w:rPr>
                <w:rFonts w:asciiTheme="minorHAnsi" w:hAnsiTheme="minorHAnsi" w:cstheme="minorHAnsi"/>
                <w:b w:val="0"/>
                <w:bCs/>
                <w:sz w:val="18"/>
                <w:szCs w:val="18"/>
                <w:lang w:val="hr-HR"/>
              </w:rPr>
            </w:pPr>
          </w:p>
        </w:tc>
      </w:tr>
      <w:tr w:rsidR="00251BBE" w:rsidRPr="00666365" w14:paraId="7F9783C9" w14:textId="77777777" w:rsidTr="00FE4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F7C50CF"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0F3501EC" w14:textId="77777777" w:rsidR="00251BBE" w:rsidRPr="00666365" w:rsidRDefault="00251BBE" w:rsidP="00FE493C">
            <w:pPr>
              <w:tabs>
                <w:tab w:val="left" w:pos="360"/>
                <w:tab w:val="left" w:pos="540"/>
              </w:tabs>
              <w:spacing w:after="0" w:line="240" w:lineRule="auto"/>
              <w:rPr>
                <w:rFonts w:cstheme="minorHAnsi"/>
                <w:sz w:val="18"/>
                <w:szCs w:val="18"/>
              </w:rPr>
            </w:pPr>
            <w:r w:rsidRPr="00666365">
              <w:rPr>
                <w:rFonts w:cstheme="minorHAnsi"/>
                <w:sz w:val="18"/>
                <w:szCs w:val="18"/>
              </w:rPr>
              <w:t>Pohađanje nastave i položeni ispit. Ispit se sastoji od pismenog rješavanja problema kojeg treba obraditi u obliku eseja.</w:t>
            </w:r>
          </w:p>
        </w:tc>
      </w:tr>
      <w:tr w:rsidR="00251BBE" w:rsidRPr="00666365" w14:paraId="61635744" w14:textId="77777777" w:rsidTr="00FE493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2A7BA0A"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 xml:space="preserve">Praćenje rada studenata </w:t>
            </w:r>
            <w:r w:rsidRPr="00666365">
              <w:rPr>
                <w:rFonts w:cstheme="minorHAnsi"/>
                <w:iCs/>
                <w:sz w:val="18"/>
                <w:szCs w:val="18"/>
              </w:rPr>
              <w:t>(upisati udio u ECTS bodovima za svaku aktivnost tako da ukupni broj ECTS bodova odgovara bodovnoj vrijednosti predmeta</w:t>
            </w:r>
            <w:r w:rsidRPr="00666365">
              <w:rPr>
                <w:rFonts w:cstheme="minorHAnsi"/>
                <w:i/>
                <w:iCs/>
                <w:sz w:val="18"/>
                <w:szCs w:val="18"/>
              </w:rPr>
              <w:t>):</w:t>
            </w:r>
          </w:p>
        </w:tc>
        <w:tc>
          <w:tcPr>
            <w:tcW w:w="1677" w:type="dxa"/>
            <w:tcBorders>
              <w:top w:val="single" w:sz="12" w:space="0" w:color="auto"/>
            </w:tcBorders>
            <w:tcMar>
              <w:left w:w="57" w:type="dxa"/>
              <w:right w:w="57" w:type="dxa"/>
            </w:tcMar>
            <w:vAlign w:val="center"/>
          </w:tcPr>
          <w:p w14:paraId="279913EF"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369E8CDE"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7B8F00B4"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381AF459"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c>
          <w:tcPr>
            <w:tcW w:w="1520" w:type="dxa"/>
            <w:gridSpan w:val="4"/>
            <w:tcBorders>
              <w:top w:val="single" w:sz="12" w:space="0" w:color="auto"/>
            </w:tcBorders>
            <w:tcMar>
              <w:left w:w="57" w:type="dxa"/>
              <w:right w:w="57" w:type="dxa"/>
            </w:tcMar>
          </w:tcPr>
          <w:p w14:paraId="7D1CD704" w14:textId="77777777" w:rsidR="00251BBE" w:rsidRPr="00666365" w:rsidRDefault="00251BBE" w:rsidP="00FE493C">
            <w:pPr>
              <w:pStyle w:val="FieldText"/>
              <w:rPr>
                <w:rFonts w:asciiTheme="minorHAnsi" w:hAnsiTheme="minorHAnsi" w:cstheme="minorHAnsi"/>
                <w:b w:val="0"/>
                <w:bCs/>
                <w:color w:val="000000"/>
                <w:sz w:val="18"/>
                <w:szCs w:val="18"/>
                <w:lang w:val="hr-HR"/>
              </w:rPr>
            </w:pPr>
            <w:r w:rsidRPr="00666365">
              <w:rPr>
                <w:rFonts w:asciiTheme="minorHAnsi" w:hAnsiTheme="minorHAnsi" w:cstheme="minorHAnsi"/>
                <w:b w:val="0"/>
                <w:color w:val="000000"/>
                <w:sz w:val="18"/>
                <w:szCs w:val="18"/>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5671A8BE" w14:textId="77777777" w:rsidR="00251BBE" w:rsidRPr="00666365" w:rsidRDefault="00251BBE" w:rsidP="00FE493C">
            <w:pPr>
              <w:pStyle w:val="FieldText"/>
              <w:rPr>
                <w:rFonts w:asciiTheme="minorHAnsi" w:hAnsiTheme="minorHAnsi" w:cstheme="minorHAnsi"/>
                <w:b w:val="0"/>
                <w:bCs/>
                <w:color w:val="000000"/>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r>
      <w:tr w:rsidR="00251BBE" w:rsidRPr="00666365" w14:paraId="4DE79B52" w14:textId="77777777" w:rsidTr="00FE493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B17A82A" w14:textId="77777777" w:rsidR="00251BBE" w:rsidRPr="00666365" w:rsidRDefault="00251BBE" w:rsidP="00251BBE">
            <w:pPr>
              <w:numPr>
                <w:ilvl w:val="0"/>
                <w:numId w:val="6"/>
              </w:numPr>
              <w:tabs>
                <w:tab w:val="left" w:pos="2820"/>
              </w:tabs>
              <w:spacing w:after="0" w:line="240" w:lineRule="auto"/>
              <w:ind w:left="0" w:firstLine="0"/>
              <w:rPr>
                <w:rFonts w:cstheme="minorHAnsi"/>
                <w:sz w:val="18"/>
                <w:szCs w:val="18"/>
              </w:rPr>
            </w:pPr>
          </w:p>
        </w:tc>
        <w:tc>
          <w:tcPr>
            <w:tcW w:w="1677" w:type="dxa"/>
            <w:tcMar>
              <w:left w:w="57" w:type="dxa"/>
              <w:right w:w="57" w:type="dxa"/>
            </w:tcMar>
            <w:vAlign w:val="center"/>
          </w:tcPr>
          <w:p w14:paraId="159B32A5"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Eksperimentalni rad</w:t>
            </w:r>
          </w:p>
        </w:tc>
        <w:tc>
          <w:tcPr>
            <w:tcW w:w="782" w:type="dxa"/>
            <w:tcMar>
              <w:left w:w="57" w:type="dxa"/>
              <w:right w:w="57" w:type="dxa"/>
            </w:tcMar>
            <w:vAlign w:val="center"/>
          </w:tcPr>
          <w:p w14:paraId="7DF2A02E"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5FF80669"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Referat</w:t>
            </w:r>
          </w:p>
        </w:tc>
        <w:tc>
          <w:tcPr>
            <w:tcW w:w="968" w:type="dxa"/>
            <w:tcMar>
              <w:left w:w="57" w:type="dxa"/>
              <w:right w:w="57" w:type="dxa"/>
            </w:tcMar>
            <w:vAlign w:val="center"/>
          </w:tcPr>
          <w:p w14:paraId="491AD42B"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c>
          <w:tcPr>
            <w:tcW w:w="1520" w:type="dxa"/>
            <w:gridSpan w:val="4"/>
            <w:tcMar>
              <w:left w:w="57" w:type="dxa"/>
              <w:right w:w="57" w:type="dxa"/>
            </w:tcMar>
          </w:tcPr>
          <w:p w14:paraId="254A5049" w14:textId="77777777" w:rsidR="00251BBE" w:rsidRPr="00666365" w:rsidRDefault="00251BBE" w:rsidP="00FE493C">
            <w:pPr>
              <w:pStyle w:val="FieldText"/>
              <w:rPr>
                <w:rFonts w:asciiTheme="minorHAnsi" w:hAnsiTheme="minorHAnsi" w:cstheme="minorHAnsi"/>
                <w:b w:val="0"/>
                <w:bCs/>
                <w:color w:val="000000"/>
                <w:sz w:val="18"/>
                <w:szCs w:val="18"/>
                <w:lang w:val="hr-HR"/>
              </w:rPr>
            </w:pPr>
            <w:r w:rsidRPr="00666365">
              <w:rPr>
                <w:rFonts w:asciiTheme="minorHAnsi" w:hAnsiTheme="minorHAnsi" w:cstheme="minorHAnsi"/>
                <w:b w:val="0"/>
                <w:color w:val="000000"/>
                <w:sz w:val="18"/>
                <w:szCs w:val="18"/>
                <w:lang w:val="hr-HR"/>
              </w:rPr>
              <w:t xml:space="preserve"> (Ostalo upisati)</w:t>
            </w:r>
          </w:p>
        </w:tc>
        <w:tc>
          <w:tcPr>
            <w:tcW w:w="1330" w:type="dxa"/>
            <w:gridSpan w:val="2"/>
            <w:tcBorders>
              <w:right w:val="single" w:sz="12" w:space="0" w:color="auto"/>
            </w:tcBorders>
            <w:tcMar>
              <w:left w:w="57" w:type="dxa"/>
              <w:right w:w="57" w:type="dxa"/>
            </w:tcMar>
            <w:vAlign w:val="center"/>
          </w:tcPr>
          <w:p w14:paraId="2EF6D21E" w14:textId="77777777" w:rsidR="00251BBE" w:rsidRPr="00666365" w:rsidRDefault="00251BBE" w:rsidP="00FE493C">
            <w:pPr>
              <w:pStyle w:val="FieldText"/>
              <w:rPr>
                <w:rFonts w:asciiTheme="minorHAnsi" w:hAnsiTheme="minorHAnsi" w:cstheme="minorHAnsi"/>
                <w:b w:val="0"/>
                <w:bCs/>
                <w:color w:val="000000"/>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r>
      <w:tr w:rsidR="00251BBE" w:rsidRPr="00666365" w14:paraId="6F708ED2" w14:textId="77777777" w:rsidTr="00FE493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93E6B23" w14:textId="77777777" w:rsidR="00251BBE" w:rsidRPr="00666365" w:rsidRDefault="00251BBE" w:rsidP="00251BBE">
            <w:pPr>
              <w:numPr>
                <w:ilvl w:val="0"/>
                <w:numId w:val="6"/>
              </w:numPr>
              <w:tabs>
                <w:tab w:val="left" w:pos="2820"/>
              </w:tabs>
              <w:spacing w:after="0" w:line="240" w:lineRule="auto"/>
              <w:ind w:left="0" w:firstLine="0"/>
              <w:rPr>
                <w:rFonts w:cstheme="minorHAnsi"/>
                <w:sz w:val="18"/>
                <w:szCs w:val="18"/>
              </w:rPr>
            </w:pPr>
          </w:p>
        </w:tc>
        <w:tc>
          <w:tcPr>
            <w:tcW w:w="1677" w:type="dxa"/>
            <w:tcMar>
              <w:left w:w="57" w:type="dxa"/>
              <w:right w:w="57" w:type="dxa"/>
            </w:tcMar>
            <w:vAlign w:val="center"/>
          </w:tcPr>
          <w:p w14:paraId="7AA0E917"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Esej</w:t>
            </w:r>
          </w:p>
        </w:tc>
        <w:tc>
          <w:tcPr>
            <w:tcW w:w="782" w:type="dxa"/>
            <w:tcMar>
              <w:left w:w="57" w:type="dxa"/>
              <w:right w:w="57" w:type="dxa"/>
            </w:tcMar>
            <w:vAlign w:val="center"/>
          </w:tcPr>
          <w:p w14:paraId="0A1B0D39" w14:textId="77777777" w:rsidR="00251BBE" w:rsidRPr="00666365" w:rsidRDefault="00251BBE" w:rsidP="00FE493C">
            <w:pPr>
              <w:pStyle w:val="FieldText"/>
              <w:rPr>
                <w:rFonts w:asciiTheme="minorHAnsi" w:hAnsiTheme="minorHAnsi" w:cstheme="minorHAnsi"/>
                <w:b w:val="0"/>
                <w:bCs/>
                <w:sz w:val="18"/>
                <w:szCs w:val="18"/>
                <w:lang w:val="hr-HR"/>
              </w:rPr>
            </w:pPr>
          </w:p>
        </w:tc>
        <w:tc>
          <w:tcPr>
            <w:tcW w:w="1275" w:type="dxa"/>
            <w:gridSpan w:val="3"/>
            <w:tcMar>
              <w:left w:w="57" w:type="dxa"/>
              <w:right w:w="57" w:type="dxa"/>
            </w:tcMar>
            <w:vAlign w:val="center"/>
          </w:tcPr>
          <w:p w14:paraId="4AD6EC8B"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color w:val="000000"/>
                <w:sz w:val="18"/>
                <w:szCs w:val="18"/>
                <w:lang w:val="hr-HR"/>
              </w:rPr>
              <w:t>Seminarski rad</w:t>
            </w:r>
          </w:p>
        </w:tc>
        <w:tc>
          <w:tcPr>
            <w:tcW w:w="968" w:type="dxa"/>
            <w:tcMar>
              <w:left w:w="57" w:type="dxa"/>
              <w:right w:w="57" w:type="dxa"/>
            </w:tcMar>
            <w:vAlign w:val="center"/>
          </w:tcPr>
          <w:p w14:paraId="323D6A1D"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c>
          <w:tcPr>
            <w:tcW w:w="1520" w:type="dxa"/>
            <w:gridSpan w:val="4"/>
            <w:tcMar>
              <w:left w:w="57" w:type="dxa"/>
              <w:right w:w="57" w:type="dxa"/>
            </w:tcMar>
          </w:tcPr>
          <w:p w14:paraId="791C974D" w14:textId="77777777" w:rsidR="00251BBE" w:rsidRPr="00666365" w:rsidRDefault="00251BBE" w:rsidP="00FE493C">
            <w:pPr>
              <w:pStyle w:val="FieldText"/>
              <w:rPr>
                <w:rFonts w:asciiTheme="minorHAnsi" w:hAnsiTheme="minorHAnsi" w:cstheme="minorHAnsi"/>
                <w:b w:val="0"/>
                <w:bCs/>
                <w:color w:val="000000"/>
                <w:sz w:val="18"/>
                <w:szCs w:val="18"/>
                <w:lang w:val="hr-HR"/>
              </w:rPr>
            </w:pPr>
            <w:r w:rsidRPr="00666365">
              <w:rPr>
                <w:rFonts w:asciiTheme="minorHAnsi" w:hAnsiTheme="minorHAnsi" w:cstheme="minorHAnsi"/>
                <w:b w:val="0"/>
                <w:color w:val="000000"/>
                <w:sz w:val="18"/>
                <w:szCs w:val="18"/>
                <w:lang w:val="hr-HR"/>
              </w:rPr>
              <w:t xml:space="preserve"> (Ostalo upisati)</w:t>
            </w:r>
          </w:p>
        </w:tc>
        <w:tc>
          <w:tcPr>
            <w:tcW w:w="1330" w:type="dxa"/>
            <w:gridSpan w:val="2"/>
            <w:tcBorders>
              <w:right w:val="single" w:sz="12" w:space="0" w:color="auto"/>
            </w:tcBorders>
            <w:tcMar>
              <w:left w:w="57" w:type="dxa"/>
              <w:right w:w="57" w:type="dxa"/>
            </w:tcMar>
            <w:vAlign w:val="center"/>
          </w:tcPr>
          <w:p w14:paraId="58E54AB9" w14:textId="77777777" w:rsidR="00251BBE" w:rsidRPr="00666365" w:rsidRDefault="00251BBE" w:rsidP="00FE493C">
            <w:pPr>
              <w:pStyle w:val="FieldText"/>
              <w:rPr>
                <w:rFonts w:asciiTheme="minorHAnsi" w:hAnsiTheme="minorHAnsi" w:cstheme="minorHAnsi"/>
                <w:b w:val="0"/>
                <w:bCs/>
                <w:color w:val="000000"/>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r>
      <w:tr w:rsidR="00251BBE" w:rsidRPr="00666365" w14:paraId="3EB0CBBC" w14:textId="77777777" w:rsidTr="00FE493C">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C23F28B" w14:textId="77777777" w:rsidR="00251BBE" w:rsidRPr="00666365" w:rsidRDefault="00251BBE" w:rsidP="00251BBE">
            <w:pPr>
              <w:numPr>
                <w:ilvl w:val="0"/>
                <w:numId w:val="6"/>
              </w:numPr>
              <w:tabs>
                <w:tab w:val="left" w:pos="2820"/>
              </w:tabs>
              <w:spacing w:after="0" w:line="240" w:lineRule="auto"/>
              <w:ind w:left="0" w:firstLine="0"/>
              <w:rPr>
                <w:rFonts w:cstheme="minorHAnsi"/>
                <w:sz w:val="18"/>
                <w:szCs w:val="18"/>
              </w:rPr>
            </w:pPr>
          </w:p>
        </w:tc>
        <w:tc>
          <w:tcPr>
            <w:tcW w:w="1677" w:type="dxa"/>
            <w:tcMar>
              <w:left w:w="57" w:type="dxa"/>
              <w:right w:w="57" w:type="dxa"/>
            </w:tcMar>
            <w:vAlign w:val="center"/>
          </w:tcPr>
          <w:p w14:paraId="1A1C99D6"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sz w:val="18"/>
                <w:szCs w:val="18"/>
                <w:lang w:val="hr-HR"/>
              </w:rPr>
              <w:t>Kolokviji</w:t>
            </w:r>
          </w:p>
        </w:tc>
        <w:tc>
          <w:tcPr>
            <w:tcW w:w="782" w:type="dxa"/>
            <w:tcMar>
              <w:left w:w="57" w:type="dxa"/>
              <w:right w:w="57" w:type="dxa"/>
            </w:tcMar>
            <w:vAlign w:val="center"/>
          </w:tcPr>
          <w:p w14:paraId="56466A54"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bCs/>
                <w:sz w:val="18"/>
                <w:szCs w:val="18"/>
                <w:lang w:val="hr-HR"/>
              </w:rPr>
              <w:fldChar w:fldCharType="begin">
                <w:ffData>
                  <w:name w:val="Text1"/>
                  <w:enabled/>
                  <w:calcOnExit w:val="0"/>
                  <w:textInput/>
                </w:ffData>
              </w:fldChar>
            </w:r>
            <w:r w:rsidRPr="00666365">
              <w:rPr>
                <w:rFonts w:asciiTheme="minorHAnsi" w:hAnsiTheme="minorHAnsi" w:cstheme="minorHAnsi"/>
                <w:b w:val="0"/>
                <w:sz w:val="18"/>
                <w:szCs w:val="18"/>
                <w:lang w:val="hr-HR"/>
              </w:rPr>
              <w:instrText xml:space="preserve"> FORMTEXT </w:instrText>
            </w:r>
            <w:r w:rsidRPr="00666365">
              <w:rPr>
                <w:rFonts w:asciiTheme="minorHAnsi" w:hAnsiTheme="minorHAnsi" w:cstheme="minorHAnsi"/>
                <w:b w:val="0"/>
                <w:bCs/>
                <w:sz w:val="18"/>
                <w:szCs w:val="18"/>
                <w:lang w:val="hr-HR"/>
              </w:rPr>
            </w:r>
            <w:r w:rsidRPr="00666365">
              <w:rPr>
                <w:rFonts w:asciiTheme="minorHAnsi" w:hAnsiTheme="minorHAnsi" w:cstheme="minorHAnsi"/>
                <w:b w:val="0"/>
                <w:bCs/>
                <w:sz w:val="18"/>
                <w:szCs w:val="18"/>
                <w:lang w:val="hr-HR"/>
              </w:rPr>
              <w:fldChar w:fldCharType="separate"/>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sz w:val="18"/>
                <w:szCs w:val="18"/>
                <w:lang w:val="hr-HR"/>
              </w:rPr>
              <w:t> </w:t>
            </w:r>
            <w:r w:rsidRPr="00666365">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6669EC35" w14:textId="77777777" w:rsidR="00251BBE" w:rsidRPr="00666365" w:rsidRDefault="00251BBE" w:rsidP="00FE493C">
            <w:pPr>
              <w:pStyle w:val="FieldText"/>
              <w:rPr>
                <w:rFonts w:asciiTheme="minorHAnsi" w:hAnsiTheme="minorHAnsi" w:cstheme="minorHAnsi"/>
                <w:b w:val="0"/>
                <w:bCs/>
                <w:sz w:val="18"/>
                <w:szCs w:val="18"/>
                <w:lang w:val="hr-HR"/>
              </w:rPr>
            </w:pPr>
            <w:r w:rsidRPr="00666365">
              <w:rPr>
                <w:rFonts w:asciiTheme="minorHAnsi" w:hAnsiTheme="minorHAnsi" w:cstheme="minorHAnsi"/>
                <w:b w:val="0"/>
                <w:color w:val="000000"/>
                <w:sz w:val="18"/>
                <w:szCs w:val="18"/>
                <w:lang w:val="hr-HR"/>
              </w:rPr>
              <w:t>Usmeni ispit</w:t>
            </w:r>
          </w:p>
        </w:tc>
        <w:tc>
          <w:tcPr>
            <w:tcW w:w="968" w:type="dxa"/>
            <w:tcMar>
              <w:left w:w="57" w:type="dxa"/>
              <w:right w:w="57" w:type="dxa"/>
            </w:tcMar>
            <w:vAlign w:val="center"/>
          </w:tcPr>
          <w:p w14:paraId="0897A957"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c>
          <w:tcPr>
            <w:tcW w:w="1520" w:type="dxa"/>
            <w:gridSpan w:val="4"/>
            <w:tcMar>
              <w:left w:w="57" w:type="dxa"/>
              <w:right w:w="57" w:type="dxa"/>
            </w:tcMar>
          </w:tcPr>
          <w:p w14:paraId="3D481A4A"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(Ostalo upisati)</w:t>
            </w:r>
          </w:p>
        </w:tc>
        <w:tc>
          <w:tcPr>
            <w:tcW w:w="1330" w:type="dxa"/>
            <w:gridSpan w:val="2"/>
            <w:tcBorders>
              <w:right w:val="single" w:sz="12" w:space="0" w:color="auto"/>
            </w:tcBorders>
            <w:tcMar>
              <w:left w:w="57" w:type="dxa"/>
              <w:right w:w="57" w:type="dxa"/>
            </w:tcMar>
            <w:vAlign w:val="center"/>
          </w:tcPr>
          <w:p w14:paraId="12255EC1"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r>
      <w:tr w:rsidR="00251BBE" w:rsidRPr="00666365" w14:paraId="4A2F0BD0" w14:textId="77777777" w:rsidTr="00FE493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1F84B8ED" w14:textId="77777777" w:rsidR="00251BBE" w:rsidRPr="00666365" w:rsidRDefault="00251BBE" w:rsidP="00251BBE">
            <w:pPr>
              <w:numPr>
                <w:ilvl w:val="0"/>
                <w:numId w:val="6"/>
              </w:numPr>
              <w:tabs>
                <w:tab w:val="left" w:pos="2820"/>
              </w:tabs>
              <w:spacing w:after="0" w:line="240" w:lineRule="auto"/>
              <w:ind w:left="0" w:firstLine="0"/>
              <w:rPr>
                <w:rFonts w:cstheme="minorHAnsi"/>
                <w:sz w:val="18"/>
                <w:szCs w:val="18"/>
              </w:rPr>
            </w:pPr>
          </w:p>
        </w:tc>
        <w:tc>
          <w:tcPr>
            <w:tcW w:w="1677" w:type="dxa"/>
            <w:tcBorders>
              <w:bottom w:val="single" w:sz="12" w:space="0" w:color="auto"/>
              <w:right w:val="single" w:sz="8" w:space="0" w:color="auto"/>
            </w:tcBorders>
            <w:tcMar>
              <w:left w:w="57" w:type="dxa"/>
              <w:right w:w="57" w:type="dxa"/>
            </w:tcMar>
            <w:vAlign w:val="center"/>
          </w:tcPr>
          <w:p w14:paraId="41B71678" w14:textId="77777777" w:rsidR="00251BBE" w:rsidRPr="00666365" w:rsidRDefault="00251BBE" w:rsidP="00FE493C">
            <w:pPr>
              <w:tabs>
                <w:tab w:val="left" w:pos="2820"/>
              </w:tabs>
              <w:spacing w:after="0" w:line="240" w:lineRule="auto"/>
              <w:rPr>
                <w:rFonts w:cstheme="minorHAnsi"/>
                <w:sz w:val="18"/>
                <w:szCs w:val="18"/>
                <w:highlight w:val="yellow"/>
              </w:rPr>
            </w:pPr>
            <w:r w:rsidRPr="00666365">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27E5C02E" w14:textId="77777777" w:rsidR="00251BBE" w:rsidRPr="00666365" w:rsidRDefault="00251BBE" w:rsidP="00FE493C">
            <w:pPr>
              <w:tabs>
                <w:tab w:val="left" w:pos="2820"/>
              </w:tabs>
              <w:spacing w:after="0" w:line="240" w:lineRule="auto"/>
              <w:rPr>
                <w:rFonts w:cstheme="minorHAnsi"/>
                <w:sz w:val="18"/>
                <w:szCs w:val="18"/>
                <w:highlight w:val="yellow"/>
              </w:rPr>
            </w:pPr>
            <w:r w:rsidRPr="00666365">
              <w:rPr>
                <w:rFonts w:cstheme="minorHAnsi"/>
                <w:sz w:val="18"/>
                <w:szCs w:val="18"/>
              </w:rPr>
              <w:t>1</w:t>
            </w: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340A5C3C" w14:textId="77777777" w:rsidR="00251BBE" w:rsidRPr="00666365" w:rsidRDefault="00251BBE" w:rsidP="00FE493C">
            <w:pPr>
              <w:tabs>
                <w:tab w:val="left" w:pos="2820"/>
              </w:tabs>
              <w:spacing w:after="0" w:line="240" w:lineRule="auto"/>
              <w:rPr>
                <w:rFonts w:cstheme="minorHAnsi"/>
                <w:sz w:val="18"/>
                <w:szCs w:val="18"/>
                <w:highlight w:val="yellow"/>
              </w:rPr>
            </w:pPr>
            <w:r w:rsidRPr="00666365">
              <w:rPr>
                <w:rFonts w:cstheme="minorHAnsi"/>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0C813421" w14:textId="77777777" w:rsidR="00251BBE" w:rsidRPr="00666365" w:rsidRDefault="00251BBE" w:rsidP="00FE493C">
            <w:pPr>
              <w:tabs>
                <w:tab w:val="left" w:pos="2820"/>
              </w:tabs>
              <w:spacing w:after="0" w:line="240" w:lineRule="auto"/>
              <w:rPr>
                <w:rFonts w:cstheme="minorHAnsi"/>
                <w:sz w:val="18"/>
                <w:szCs w:val="18"/>
                <w:highlight w:val="yellow"/>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14:paraId="53B990A8"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10EF5F7D"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r>
      <w:tr w:rsidR="00251BBE" w:rsidRPr="00666365" w14:paraId="6D4EB330" w14:textId="77777777" w:rsidTr="00FE493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9E4F665" w14:textId="77777777" w:rsidR="00251BBE" w:rsidRPr="00666365" w:rsidRDefault="00251BBE" w:rsidP="00FE493C">
            <w:pPr>
              <w:tabs>
                <w:tab w:val="left" w:pos="360"/>
                <w:tab w:val="left" w:pos="540"/>
              </w:tabs>
              <w:spacing w:after="0" w:line="240" w:lineRule="auto"/>
              <w:rPr>
                <w:rFonts w:cstheme="minorHAnsi"/>
                <w:sz w:val="18"/>
                <w:szCs w:val="18"/>
              </w:rPr>
            </w:pPr>
            <w:r w:rsidRPr="00666365">
              <w:rPr>
                <w:rFonts w:cstheme="minorHAnsi"/>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FCD2D46"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r>
      <w:tr w:rsidR="00251BBE" w:rsidRPr="00666365" w14:paraId="25B4BC55" w14:textId="77777777" w:rsidTr="00FE493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7F3D33B1" w14:textId="77777777" w:rsidR="00251BBE" w:rsidRPr="00666365" w:rsidRDefault="00251BBE" w:rsidP="00FE493C">
            <w:pPr>
              <w:tabs>
                <w:tab w:val="left" w:pos="540"/>
              </w:tabs>
              <w:spacing w:after="0" w:line="240" w:lineRule="auto"/>
              <w:rPr>
                <w:rFonts w:cstheme="minorHAnsi"/>
                <w:sz w:val="18"/>
                <w:szCs w:val="18"/>
              </w:rPr>
            </w:pPr>
            <w:r w:rsidRPr="00666365">
              <w:rPr>
                <w:rFonts w:cstheme="minorHAnsi"/>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69F505DC" w14:textId="77777777" w:rsidR="00251BBE" w:rsidRPr="00666365" w:rsidRDefault="00251BBE" w:rsidP="00FE493C">
            <w:pPr>
              <w:tabs>
                <w:tab w:val="left" w:pos="2820"/>
              </w:tabs>
              <w:spacing w:after="0" w:line="240" w:lineRule="auto"/>
              <w:rPr>
                <w:rFonts w:cstheme="minorHAnsi"/>
                <w:b/>
                <w:bCs/>
                <w:sz w:val="18"/>
                <w:szCs w:val="18"/>
              </w:rPr>
            </w:pPr>
            <w:r w:rsidRPr="00666365">
              <w:rPr>
                <w:rFonts w:cstheme="minorHAnsi"/>
                <w:b/>
                <w:bCs/>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14:paraId="77EEACCC" w14:textId="77777777" w:rsidR="00251BBE" w:rsidRPr="00666365" w:rsidRDefault="00251BBE" w:rsidP="00FE493C">
            <w:pPr>
              <w:tabs>
                <w:tab w:val="left" w:pos="2820"/>
              </w:tabs>
              <w:spacing w:after="0" w:line="240" w:lineRule="auto"/>
              <w:rPr>
                <w:rFonts w:cstheme="minorHAnsi"/>
                <w:b/>
                <w:bCs/>
                <w:sz w:val="18"/>
                <w:szCs w:val="18"/>
              </w:rPr>
            </w:pPr>
            <w:r w:rsidRPr="00666365">
              <w:rPr>
                <w:rFonts w:cstheme="minorHAnsi"/>
                <w:b/>
                <w:bCs/>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14:paraId="1A68132F" w14:textId="77777777" w:rsidR="00251BBE" w:rsidRPr="00666365" w:rsidRDefault="00251BBE" w:rsidP="00FE493C">
            <w:pPr>
              <w:tabs>
                <w:tab w:val="left" w:pos="2820"/>
              </w:tabs>
              <w:spacing w:after="0" w:line="240" w:lineRule="auto"/>
              <w:rPr>
                <w:rFonts w:cstheme="minorHAnsi"/>
                <w:b/>
                <w:bCs/>
                <w:sz w:val="18"/>
                <w:szCs w:val="18"/>
              </w:rPr>
            </w:pPr>
            <w:r w:rsidRPr="00666365">
              <w:rPr>
                <w:rFonts w:cstheme="minorHAnsi"/>
                <w:b/>
                <w:bCs/>
                <w:sz w:val="18"/>
                <w:szCs w:val="18"/>
              </w:rPr>
              <w:t>Dostupnost putem ostalih medija</w:t>
            </w:r>
          </w:p>
        </w:tc>
      </w:tr>
      <w:tr w:rsidR="00251BBE" w:rsidRPr="00666365" w14:paraId="3B723819" w14:textId="77777777" w:rsidTr="00FE493C">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1A9BC95" w14:textId="77777777" w:rsidR="00251BBE" w:rsidRPr="00666365" w:rsidRDefault="00251BBE" w:rsidP="00251BBE">
            <w:pPr>
              <w:numPr>
                <w:ilvl w:val="0"/>
                <w:numId w:val="2"/>
              </w:numPr>
              <w:tabs>
                <w:tab w:val="left" w:pos="2820"/>
              </w:tabs>
              <w:spacing w:after="0" w:line="240" w:lineRule="auto"/>
              <w:ind w:left="0" w:firstLine="0"/>
              <w:rPr>
                <w:rFonts w:cstheme="minorHAnsi"/>
                <w:sz w:val="18"/>
                <w:szCs w:val="18"/>
              </w:rPr>
            </w:pPr>
          </w:p>
        </w:tc>
        <w:tc>
          <w:tcPr>
            <w:tcW w:w="4790" w:type="dxa"/>
            <w:gridSpan w:val="7"/>
            <w:tcBorders>
              <w:right w:val="single" w:sz="8" w:space="0" w:color="auto"/>
            </w:tcBorders>
            <w:tcMar>
              <w:left w:w="57" w:type="dxa"/>
              <w:right w:w="57" w:type="dxa"/>
            </w:tcMar>
          </w:tcPr>
          <w:p w14:paraId="07B46059" w14:textId="77777777" w:rsidR="00251BBE" w:rsidRPr="00666365" w:rsidRDefault="00251BBE" w:rsidP="00FE493C">
            <w:pPr>
              <w:spacing w:after="0" w:line="240" w:lineRule="auto"/>
              <w:rPr>
                <w:rFonts w:cstheme="minorHAnsi"/>
                <w:sz w:val="18"/>
                <w:szCs w:val="18"/>
              </w:rPr>
            </w:pPr>
            <w:r w:rsidRPr="00666365">
              <w:rPr>
                <w:rFonts w:eastAsia="Batang" w:cstheme="minorHAnsi"/>
                <w:sz w:val="18"/>
                <w:szCs w:val="18"/>
                <w:lang w:eastAsia="ja-JP"/>
              </w:rPr>
              <w:t>Central regulation of autonomic functions, Editor(s): Loewy AD, Spyer KM. 1990, Oxford University Press</w:t>
            </w:r>
          </w:p>
        </w:tc>
        <w:tc>
          <w:tcPr>
            <w:tcW w:w="1244" w:type="dxa"/>
            <w:gridSpan w:val="2"/>
            <w:tcBorders>
              <w:top w:val="single" w:sz="8" w:space="0" w:color="auto"/>
              <w:left w:val="single" w:sz="8" w:space="0" w:color="auto"/>
              <w:right w:val="single" w:sz="8" w:space="0" w:color="auto"/>
            </w:tcBorders>
            <w:tcMar>
              <w:left w:w="57" w:type="dxa"/>
              <w:right w:w="57" w:type="dxa"/>
            </w:tcMar>
          </w:tcPr>
          <w:p w14:paraId="2DE0DCFF"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14:paraId="268AF1FD" w14:textId="77777777" w:rsidR="00251BBE" w:rsidRPr="00666365" w:rsidRDefault="00251BBE" w:rsidP="00FE493C">
            <w:pPr>
              <w:tabs>
                <w:tab w:val="left" w:pos="2820"/>
              </w:tabs>
              <w:spacing w:after="0" w:line="240" w:lineRule="auto"/>
              <w:rPr>
                <w:rFonts w:cstheme="minorHAnsi"/>
                <w:sz w:val="18"/>
                <w:szCs w:val="18"/>
              </w:rPr>
            </w:pPr>
          </w:p>
        </w:tc>
      </w:tr>
      <w:tr w:rsidR="00251BBE" w:rsidRPr="00666365" w14:paraId="1FABBCA4" w14:textId="77777777" w:rsidTr="00FE493C">
        <w:trPr>
          <w:trHeight w:val="389"/>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27DEF1F9" w14:textId="77777777" w:rsidR="00251BBE" w:rsidRPr="00666365" w:rsidRDefault="00251BBE" w:rsidP="00FE493C">
            <w:pPr>
              <w:tabs>
                <w:tab w:val="left" w:pos="567"/>
              </w:tabs>
              <w:spacing w:after="0" w:line="240" w:lineRule="auto"/>
              <w:rPr>
                <w:rFonts w:cstheme="minorHAnsi"/>
                <w:sz w:val="18"/>
                <w:szCs w:val="18"/>
              </w:rPr>
            </w:pPr>
            <w:r w:rsidRPr="00666365">
              <w:rPr>
                <w:rFonts w:cstheme="minorHAnsi"/>
                <w:sz w:val="18"/>
                <w:szCs w:val="18"/>
              </w:rPr>
              <w:t xml:space="preserve">Dopunska literatura </w:t>
            </w:r>
          </w:p>
        </w:tc>
        <w:tc>
          <w:tcPr>
            <w:tcW w:w="7552" w:type="dxa"/>
            <w:gridSpan w:val="12"/>
            <w:tcBorders>
              <w:top w:val="single" w:sz="12" w:space="0" w:color="auto"/>
              <w:right w:val="single" w:sz="12" w:space="0" w:color="auto"/>
            </w:tcBorders>
            <w:tcMar>
              <w:left w:w="57" w:type="dxa"/>
              <w:right w:w="57" w:type="dxa"/>
            </w:tcMar>
          </w:tcPr>
          <w:p w14:paraId="2EF59D99" w14:textId="77777777" w:rsidR="00251BBE" w:rsidRPr="00666365" w:rsidRDefault="00251BBE" w:rsidP="00FE493C">
            <w:pPr>
              <w:tabs>
                <w:tab w:val="left" w:pos="2820"/>
              </w:tabs>
              <w:spacing w:after="0" w:line="240" w:lineRule="auto"/>
              <w:rPr>
                <w:rFonts w:cstheme="minorHAnsi"/>
                <w:sz w:val="18"/>
                <w:szCs w:val="18"/>
              </w:rPr>
            </w:pPr>
          </w:p>
        </w:tc>
      </w:tr>
      <w:tr w:rsidR="00251BBE" w:rsidRPr="00666365" w14:paraId="47A7FA04" w14:textId="77777777" w:rsidTr="00FE493C">
        <w:tc>
          <w:tcPr>
            <w:tcW w:w="1912" w:type="dxa"/>
            <w:gridSpan w:val="2"/>
            <w:tcBorders>
              <w:left w:val="single" w:sz="12" w:space="0" w:color="auto"/>
            </w:tcBorders>
            <w:shd w:val="clear" w:color="auto" w:fill="CCFFFF"/>
            <w:tcMar>
              <w:left w:w="57" w:type="dxa"/>
              <w:right w:w="57" w:type="dxa"/>
            </w:tcMar>
            <w:vAlign w:val="center"/>
          </w:tcPr>
          <w:p w14:paraId="1A70B30D" w14:textId="77777777" w:rsidR="00251BBE" w:rsidRPr="00666365" w:rsidRDefault="00251BBE" w:rsidP="00FE493C">
            <w:pPr>
              <w:tabs>
                <w:tab w:val="left" w:pos="567"/>
              </w:tabs>
              <w:spacing w:after="0" w:line="240" w:lineRule="auto"/>
              <w:rPr>
                <w:rFonts w:cstheme="minorHAnsi"/>
                <w:sz w:val="18"/>
                <w:szCs w:val="18"/>
              </w:rPr>
            </w:pPr>
            <w:r w:rsidRPr="00666365">
              <w:rPr>
                <w:rFonts w:cstheme="minorHAnsi"/>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091BA88" w14:textId="77777777" w:rsidR="00251BBE" w:rsidRPr="00666365" w:rsidRDefault="00251BBE" w:rsidP="00251BBE">
            <w:pPr>
              <w:pStyle w:val="ListParagraph"/>
              <w:numPr>
                <w:ilvl w:val="0"/>
                <w:numId w:val="28"/>
              </w:numPr>
              <w:spacing w:after="0" w:line="240" w:lineRule="auto"/>
              <w:ind w:left="215" w:hanging="142"/>
              <w:rPr>
                <w:rFonts w:cstheme="minorHAnsi"/>
                <w:sz w:val="18"/>
                <w:szCs w:val="18"/>
              </w:rPr>
            </w:pPr>
            <w:r w:rsidRPr="00666365">
              <w:rPr>
                <w:rFonts w:cstheme="minorHAnsi"/>
                <w:sz w:val="18"/>
                <w:szCs w:val="18"/>
              </w:rPr>
              <w:t>Analiza kvalitete nastave od strane studenata i nastavnika</w:t>
            </w:r>
          </w:p>
          <w:p w14:paraId="21ADF82E" w14:textId="77777777" w:rsidR="00251BBE" w:rsidRPr="00666365" w:rsidRDefault="00251BBE" w:rsidP="00251BBE">
            <w:pPr>
              <w:pStyle w:val="ListParagraph"/>
              <w:numPr>
                <w:ilvl w:val="0"/>
                <w:numId w:val="28"/>
              </w:numPr>
              <w:spacing w:after="0" w:line="240" w:lineRule="auto"/>
              <w:ind w:left="215" w:hanging="142"/>
              <w:rPr>
                <w:rFonts w:cstheme="minorHAnsi"/>
                <w:sz w:val="18"/>
                <w:szCs w:val="18"/>
              </w:rPr>
            </w:pPr>
            <w:r w:rsidRPr="00666365">
              <w:rPr>
                <w:rFonts w:cstheme="minorHAnsi"/>
                <w:sz w:val="18"/>
                <w:szCs w:val="18"/>
              </w:rPr>
              <w:t>Analiza prolaznosti na ispitima</w:t>
            </w:r>
          </w:p>
          <w:p w14:paraId="2A16D175" w14:textId="77777777" w:rsidR="00251BBE" w:rsidRPr="00666365" w:rsidRDefault="00251BBE" w:rsidP="00251BBE">
            <w:pPr>
              <w:pStyle w:val="ListParagraph"/>
              <w:numPr>
                <w:ilvl w:val="0"/>
                <w:numId w:val="28"/>
              </w:numPr>
              <w:spacing w:after="0" w:line="240" w:lineRule="auto"/>
              <w:ind w:left="215" w:hanging="142"/>
              <w:rPr>
                <w:rFonts w:cstheme="minorHAnsi"/>
                <w:sz w:val="18"/>
                <w:szCs w:val="18"/>
              </w:rPr>
            </w:pPr>
            <w:r w:rsidRPr="00666365">
              <w:rPr>
                <w:rFonts w:cstheme="minorHAnsi"/>
                <w:sz w:val="18"/>
                <w:szCs w:val="18"/>
              </w:rPr>
              <w:t>Izvješća Povjerenstva za kontrolu provedbe nastave</w:t>
            </w:r>
          </w:p>
          <w:p w14:paraId="486E39B0" w14:textId="77777777" w:rsidR="00251BBE" w:rsidRPr="00666365" w:rsidRDefault="00251BBE" w:rsidP="00251BBE">
            <w:pPr>
              <w:pStyle w:val="ListParagraph"/>
              <w:numPr>
                <w:ilvl w:val="0"/>
                <w:numId w:val="28"/>
              </w:numPr>
              <w:spacing w:after="0" w:line="240" w:lineRule="auto"/>
              <w:ind w:left="215" w:hanging="142"/>
              <w:rPr>
                <w:rFonts w:cstheme="minorHAnsi"/>
                <w:sz w:val="18"/>
                <w:szCs w:val="18"/>
              </w:rPr>
            </w:pPr>
            <w:r w:rsidRPr="00666365">
              <w:rPr>
                <w:rFonts w:cstheme="minorHAnsi"/>
                <w:sz w:val="18"/>
                <w:szCs w:val="18"/>
              </w:rPr>
              <w:t>Izvaninstitucijska evaluacija (posjet timova za kontrolu kvalitete Nacionalne agencije za kontrolu kvalitete, uključenje u TEEP)</w:t>
            </w:r>
          </w:p>
        </w:tc>
      </w:tr>
      <w:tr w:rsidR="00251BBE" w:rsidRPr="00666365" w14:paraId="7FBC5BE6" w14:textId="77777777" w:rsidTr="00FE493C">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22F4692" w14:textId="77777777" w:rsidR="00251BBE" w:rsidRPr="00666365" w:rsidRDefault="00251BBE" w:rsidP="00FE493C">
            <w:pPr>
              <w:tabs>
                <w:tab w:val="left" w:pos="567"/>
              </w:tabs>
              <w:spacing w:after="0" w:line="240" w:lineRule="auto"/>
              <w:rPr>
                <w:rFonts w:cstheme="minorHAnsi"/>
                <w:sz w:val="18"/>
                <w:szCs w:val="18"/>
              </w:rPr>
            </w:pPr>
            <w:r w:rsidRPr="00666365">
              <w:rPr>
                <w:rFonts w:cstheme="minorHAnsi"/>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3AB2FDB8" w14:textId="77777777" w:rsidR="00251BBE" w:rsidRPr="00666365" w:rsidRDefault="00251BBE" w:rsidP="00FE493C">
            <w:pPr>
              <w:tabs>
                <w:tab w:val="left" w:pos="2820"/>
              </w:tabs>
              <w:spacing w:after="0" w:line="240" w:lineRule="auto"/>
              <w:rPr>
                <w:rFonts w:cstheme="minorHAnsi"/>
                <w:sz w:val="18"/>
                <w:szCs w:val="18"/>
              </w:rPr>
            </w:pPr>
            <w:r w:rsidRPr="00666365">
              <w:rPr>
                <w:rFonts w:cstheme="minorHAnsi"/>
                <w:sz w:val="18"/>
                <w:szCs w:val="18"/>
              </w:rPr>
              <w:fldChar w:fldCharType="begin">
                <w:ffData>
                  <w:name w:val="Text1"/>
                  <w:enabled/>
                  <w:calcOnExit w:val="0"/>
                  <w:textInput/>
                </w:ffData>
              </w:fldChar>
            </w:r>
            <w:r w:rsidRPr="00666365">
              <w:rPr>
                <w:rFonts w:cstheme="minorHAnsi"/>
                <w:sz w:val="18"/>
                <w:szCs w:val="18"/>
              </w:rPr>
              <w:instrText xml:space="preserve"> FORMTEXT </w:instrText>
            </w:r>
            <w:r w:rsidRPr="00666365">
              <w:rPr>
                <w:rFonts w:cstheme="minorHAnsi"/>
                <w:sz w:val="18"/>
                <w:szCs w:val="18"/>
              </w:rPr>
            </w:r>
            <w:r w:rsidRPr="00666365">
              <w:rPr>
                <w:rFonts w:cstheme="minorHAnsi"/>
                <w:sz w:val="18"/>
                <w:szCs w:val="18"/>
              </w:rPr>
              <w:fldChar w:fldCharType="separate"/>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t> </w:t>
            </w:r>
            <w:r w:rsidRPr="00666365">
              <w:rPr>
                <w:rFonts w:cstheme="minorHAnsi"/>
                <w:sz w:val="18"/>
                <w:szCs w:val="18"/>
              </w:rPr>
              <w:fldChar w:fldCharType="end"/>
            </w:r>
          </w:p>
        </w:tc>
      </w:tr>
    </w:tbl>
    <w:p w14:paraId="781E8182" w14:textId="77777777" w:rsidR="00251BBE" w:rsidRPr="00666365" w:rsidRDefault="00251BBE" w:rsidP="00251BBE">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88"/>
        <w:gridCol w:w="726"/>
        <w:gridCol w:w="518"/>
        <w:gridCol w:w="188"/>
        <w:gridCol w:w="145"/>
        <w:gridCol w:w="567"/>
        <w:gridCol w:w="618"/>
      </w:tblGrid>
      <w:tr w:rsidR="00251BBE" w:rsidRPr="00666365" w14:paraId="395EC8F5" w14:textId="77777777" w:rsidTr="00FE493C">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455B5B47" w14:textId="77777777" w:rsidR="00251BBE" w:rsidRPr="00666365" w:rsidRDefault="00251BBE" w:rsidP="00FE493C">
            <w:pPr>
              <w:spacing w:after="0" w:line="240" w:lineRule="auto"/>
              <w:ind w:left="397" w:hanging="397"/>
              <w:rPr>
                <w:rFonts w:cstheme="minorHAnsi"/>
                <w:b/>
                <w:sz w:val="18"/>
                <w:szCs w:val="18"/>
                <w:lang w:val="en-US"/>
              </w:rPr>
            </w:pPr>
            <w:r w:rsidRPr="00666365">
              <w:rPr>
                <w:rFonts w:cstheme="minorHAnsi"/>
                <w:b/>
                <w:sz w:val="18"/>
                <w:szCs w:val="18"/>
                <w:lang w:val="en-US"/>
              </w:rPr>
              <w:t>NAME OF THE COURSE</w:t>
            </w:r>
          </w:p>
        </w:tc>
        <w:tc>
          <w:tcPr>
            <w:tcW w:w="699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5CC980CB" w14:textId="77777777" w:rsidR="00251BBE" w:rsidRPr="00666365" w:rsidRDefault="00251BBE" w:rsidP="00FE493C">
            <w:pPr>
              <w:spacing w:after="0" w:line="240" w:lineRule="auto"/>
              <w:ind w:left="397" w:hanging="397"/>
              <w:rPr>
                <w:rFonts w:cstheme="minorHAnsi"/>
                <w:b/>
                <w:sz w:val="18"/>
                <w:szCs w:val="18"/>
                <w:lang w:val="en-US"/>
              </w:rPr>
            </w:pPr>
            <w:r w:rsidRPr="00666365">
              <w:rPr>
                <w:rFonts w:cstheme="minorHAnsi"/>
                <w:b/>
                <w:bCs/>
                <w:caps/>
                <w:sz w:val="18"/>
                <w:szCs w:val="18"/>
              </w:rPr>
              <w:t>THE plasticity of neurochemical phenotype</w:t>
            </w:r>
          </w:p>
        </w:tc>
      </w:tr>
      <w:tr w:rsidR="00251BBE" w:rsidRPr="00666365" w14:paraId="2F20CBAA" w14:textId="77777777" w:rsidTr="00FE493C">
        <w:tc>
          <w:tcPr>
            <w:tcW w:w="1912" w:type="dxa"/>
            <w:tcBorders>
              <w:top w:val="single" w:sz="12" w:space="0" w:color="auto"/>
              <w:left w:val="single" w:sz="12" w:space="0" w:color="auto"/>
            </w:tcBorders>
            <w:shd w:val="clear" w:color="auto" w:fill="CCFFFF"/>
            <w:tcMar>
              <w:left w:w="57" w:type="dxa"/>
              <w:right w:w="57" w:type="dxa"/>
            </w:tcMar>
            <w:vAlign w:val="center"/>
          </w:tcPr>
          <w:p w14:paraId="04503759" w14:textId="77777777" w:rsidR="00251BBE" w:rsidRPr="00666365" w:rsidRDefault="00251BBE" w:rsidP="00FE493C">
            <w:pPr>
              <w:spacing w:after="0" w:line="240" w:lineRule="auto"/>
              <w:rPr>
                <w:rStyle w:val="Strong"/>
                <w:rFonts w:cstheme="minorHAnsi"/>
                <w:b w:val="0"/>
                <w:sz w:val="18"/>
                <w:szCs w:val="18"/>
                <w:lang w:val="en-US"/>
              </w:rPr>
            </w:pPr>
            <w:r w:rsidRPr="00666365">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14680ABB" w14:textId="77777777" w:rsidR="00251BBE" w:rsidRPr="00666365" w:rsidRDefault="00FE493C" w:rsidP="00FE493C">
            <w:pPr>
              <w:spacing w:after="0" w:line="240" w:lineRule="auto"/>
              <w:rPr>
                <w:rFonts w:cstheme="minorHAnsi"/>
                <w:sz w:val="18"/>
                <w:szCs w:val="18"/>
                <w:lang w:val="en-US"/>
              </w:rPr>
            </w:pPr>
            <w:r>
              <w:rPr>
                <w:rFonts w:cstheme="minorHAnsi"/>
                <w:sz w:val="18"/>
                <w:szCs w:val="18"/>
              </w:rPr>
              <w:t>PT-IP07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67060A7"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Year of study</w:t>
            </w:r>
          </w:p>
        </w:tc>
        <w:tc>
          <w:tcPr>
            <w:tcW w:w="2762" w:type="dxa"/>
            <w:gridSpan w:val="6"/>
            <w:tcBorders>
              <w:top w:val="single" w:sz="12" w:space="0" w:color="auto"/>
              <w:right w:val="single" w:sz="12" w:space="0" w:color="auto"/>
            </w:tcBorders>
            <w:tcMar>
              <w:left w:w="57" w:type="dxa"/>
              <w:right w:w="57" w:type="dxa"/>
            </w:tcMar>
          </w:tcPr>
          <w:p w14:paraId="5038D3C3"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TRIBE, 2</w:t>
            </w:r>
            <w:r w:rsidRPr="00666365">
              <w:rPr>
                <w:rFonts w:cstheme="minorHAnsi"/>
                <w:sz w:val="18"/>
                <w:szCs w:val="18"/>
                <w:vertAlign w:val="superscript"/>
                <w:lang w:val="en-US"/>
              </w:rPr>
              <w:t>nd</w:t>
            </w:r>
            <w:r w:rsidRPr="00666365">
              <w:rPr>
                <w:rFonts w:cstheme="minorHAnsi"/>
                <w:sz w:val="18"/>
                <w:szCs w:val="18"/>
                <w:lang w:val="en-US"/>
              </w:rPr>
              <w:t xml:space="preserve"> year</w:t>
            </w:r>
          </w:p>
        </w:tc>
      </w:tr>
      <w:tr w:rsidR="00251BBE" w:rsidRPr="00666365" w14:paraId="49265CA3" w14:textId="77777777" w:rsidTr="00FE493C">
        <w:tc>
          <w:tcPr>
            <w:tcW w:w="1912" w:type="dxa"/>
            <w:tcBorders>
              <w:left w:val="single" w:sz="12" w:space="0" w:color="auto"/>
              <w:bottom w:val="single" w:sz="12" w:space="0" w:color="auto"/>
            </w:tcBorders>
            <w:shd w:val="clear" w:color="auto" w:fill="CCFFFF"/>
            <w:tcMar>
              <w:left w:w="57" w:type="dxa"/>
              <w:right w:w="57" w:type="dxa"/>
            </w:tcMar>
            <w:vAlign w:val="center"/>
          </w:tcPr>
          <w:p w14:paraId="1831FAD9"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50711240"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Prof.dr.sc. Grković Ivica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1CD5FCAA"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Credits (ECTS)</w:t>
            </w:r>
          </w:p>
        </w:tc>
        <w:tc>
          <w:tcPr>
            <w:tcW w:w="2762" w:type="dxa"/>
            <w:gridSpan w:val="6"/>
            <w:tcBorders>
              <w:bottom w:val="single" w:sz="12" w:space="0" w:color="auto"/>
              <w:right w:val="single" w:sz="12" w:space="0" w:color="auto"/>
            </w:tcBorders>
            <w:tcMar>
              <w:left w:w="57" w:type="dxa"/>
              <w:right w:w="57" w:type="dxa"/>
            </w:tcMar>
          </w:tcPr>
          <w:p w14:paraId="584AD04F" w14:textId="77777777" w:rsidR="00251BBE" w:rsidRPr="00666365" w:rsidRDefault="00251BBE" w:rsidP="00FE493C">
            <w:pPr>
              <w:spacing w:after="0" w:line="240" w:lineRule="auto"/>
              <w:ind w:left="241"/>
              <w:rPr>
                <w:rFonts w:cstheme="minorHAnsi"/>
                <w:sz w:val="18"/>
                <w:szCs w:val="18"/>
                <w:lang w:val="en-US"/>
              </w:rPr>
            </w:pPr>
            <w:r w:rsidRPr="00666365">
              <w:rPr>
                <w:rFonts w:cstheme="minorHAnsi"/>
                <w:sz w:val="18"/>
                <w:szCs w:val="18"/>
                <w:lang w:val="en-US"/>
              </w:rPr>
              <w:t>2</w:t>
            </w:r>
          </w:p>
        </w:tc>
      </w:tr>
      <w:tr w:rsidR="00251BBE" w:rsidRPr="00666365" w14:paraId="0B9C6967" w14:textId="77777777" w:rsidTr="00FE493C">
        <w:trPr>
          <w:trHeight w:val="345"/>
        </w:trPr>
        <w:tc>
          <w:tcPr>
            <w:tcW w:w="1912" w:type="dxa"/>
            <w:vMerge w:val="restart"/>
            <w:tcBorders>
              <w:left w:val="single" w:sz="12" w:space="0" w:color="auto"/>
            </w:tcBorders>
            <w:shd w:val="clear" w:color="auto" w:fill="CCFFFF"/>
            <w:tcMar>
              <w:left w:w="57" w:type="dxa"/>
              <w:right w:w="57" w:type="dxa"/>
            </w:tcMar>
            <w:vAlign w:val="center"/>
          </w:tcPr>
          <w:p w14:paraId="5FBCAF4E"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649E3839" w14:textId="77777777" w:rsidR="00251BBE" w:rsidRPr="00666365" w:rsidRDefault="00251BBE" w:rsidP="00FE493C">
            <w:pPr>
              <w:spacing w:after="0" w:line="240" w:lineRule="auto"/>
              <w:rPr>
                <w:rFonts w:cstheme="minorHAnsi"/>
                <w:sz w:val="18"/>
                <w:szCs w:val="18"/>
                <w:lang w:val="it-IT"/>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24DFCA56"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86200BC" w14:textId="77777777" w:rsidR="00251BBE" w:rsidRPr="00666365" w:rsidRDefault="00251BBE" w:rsidP="00FE493C">
            <w:pPr>
              <w:spacing w:after="0" w:line="240" w:lineRule="auto"/>
              <w:jc w:val="center"/>
              <w:rPr>
                <w:rFonts w:cstheme="minorHAnsi"/>
                <w:sz w:val="18"/>
                <w:szCs w:val="18"/>
                <w:lang w:val="en-US"/>
              </w:rPr>
            </w:pPr>
            <w:r w:rsidRPr="00666365">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22C30EAE" w14:textId="77777777" w:rsidR="00251BBE" w:rsidRPr="00666365" w:rsidRDefault="00251BBE" w:rsidP="00FE493C">
            <w:pPr>
              <w:spacing w:after="0" w:line="240" w:lineRule="auto"/>
              <w:jc w:val="center"/>
              <w:rPr>
                <w:rFonts w:cstheme="minorHAnsi"/>
                <w:sz w:val="18"/>
                <w:szCs w:val="18"/>
                <w:lang w:val="en-US"/>
              </w:rPr>
            </w:pPr>
            <w:r w:rsidRPr="00666365">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3016EFA5" w14:textId="77777777" w:rsidR="00251BBE" w:rsidRPr="00666365" w:rsidRDefault="00251BBE" w:rsidP="00FE493C">
            <w:pPr>
              <w:spacing w:after="0" w:line="240" w:lineRule="auto"/>
              <w:jc w:val="center"/>
              <w:rPr>
                <w:rFonts w:cstheme="minorHAnsi"/>
                <w:sz w:val="18"/>
                <w:szCs w:val="18"/>
                <w:lang w:val="en-US"/>
              </w:rPr>
            </w:pPr>
            <w:r w:rsidRPr="00666365">
              <w:rPr>
                <w:rFonts w:cstheme="minorHAnsi"/>
                <w:sz w:val="18"/>
                <w:szCs w:val="18"/>
                <w:lang w:val="en-US"/>
              </w:rPr>
              <w:t>E</w:t>
            </w:r>
          </w:p>
        </w:tc>
        <w:tc>
          <w:tcPr>
            <w:tcW w:w="618" w:type="dxa"/>
            <w:tcBorders>
              <w:bottom w:val="single" w:sz="12" w:space="0" w:color="auto"/>
              <w:right w:val="single" w:sz="12" w:space="0" w:color="auto"/>
            </w:tcBorders>
            <w:vAlign w:val="center"/>
          </w:tcPr>
          <w:p w14:paraId="7AF45CE3" w14:textId="77777777" w:rsidR="00251BBE" w:rsidRPr="00666365" w:rsidRDefault="00251BBE" w:rsidP="00FE493C">
            <w:pPr>
              <w:spacing w:after="0" w:line="240" w:lineRule="auto"/>
              <w:jc w:val="center"/>
              <w:rPr>
                <w:rFonts w:cstheme="minorHAnsi"/>
                <w:sz w:val="18"/>
                <w:szCs w:val="18"/>
                <w:lang w:val="en-US"/>
              </w:rPr>
            </w:pPr>
            <w:r w:rsidRPr="00666365">
              <w:rPr>
                <w:rFonts w:cstheme="minorHAnsi"/>
                <w:sz w:val="18"/>
                <w:szCs w:val="18"/>
                <w:lang w:val="en-US"/>
              </w:rPr>
              <w:t>T</w:t>
            </w:r>
          </w:p>
        </w:tc>
      </w:tr>
      <w:tr w:rsidR="00251BBE" w:rsidRPr="00666365" w14:paraId="794FA7B8" w14:textId="77777777" w:rsidTr="00FE493C">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0A844E7E" w14:textId="77777777" w:rsidR="00251BBE" w:rsidRPr="00666365" w:rsidRDefault="00251BBE" w:rsidP="00FE493C">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10C3E27C" w14:textId="77777777" w:rsidR="00251BBE" w:rsidRPr="00666365" w:rsidRDefault="00251BBE" w:rsidP="00FE493C">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5D4770E" w14:textId="77777777" w:rsidR="00251BBE" w:rsidRPr="00666365" w:rsidRDefault="00251BBE" w:rsidP="00FE493C">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02E81CEC" w14:textId="77777777" w:rsidR="00251BBE" w:rsidRPr="00666365" w:rsidRDefault="00251BBE" w:rsidP="00FE493C">
            <w:pPr>
              <w:spacing w:after="0" w:line="240" w:lineRule="auto"/>
              <w:jc w:val="center"/>
              <w:rPr>
                <w:rFonts w:cstheme="minorHAnsi"/>
                <w:sz w:val="18"/>
                <w:szCs w:val="18"/>
              </w:rPr>
            </w:pPr>
            <w:r w:rsidRPr="00666365">
              <w:rPr>
                <w:rFonts w:cstheme="minorHAnsi"/>
                <w:sz w:val="18"/>
                <w:szCs w:val="18"/>
              </w:rPr>
              <w:t>6</w:t>
            </w:r>
          </w:p>
        </w:tc>
        <w:tc>
          <w:tcPr>
            <w:tcW w:w="706" w:type="dxa"/>
            <w:gridSpan w:val="2"/>
            <w:tcBorders>
              <w:bottom w:val="single" w:sz="12" w:space="0" w:color="auto"/>
              <w:right w:val="single" w:sz="12" w:space="0" w:color="auto"/>
            </w:tcBorders>
            <w:vAlign w:val="center"/>
          </w:tcPr>
          <w:p w14:paraId="1DAA2C21" w14:textId="77777777" w:rsidR="00251BBE" w:rsidRPr="00666365" w:rsidRDefault="00251BBE" w:rsidP="00FE493C">
            <w:pPr>
              <w:spacing w:after="0" w:line="240" w:lineRule="auto"/>
              <w:jc w:val="center"/>
              <w:rPr>
                <w:rFonts w:cstheme="minorHAnsi"/>
                <w:sz w:val="18"/>
                <w:szCs w:val="18"/>
              </w:rPr>
            </w:pPr>
            <w:r w:rsidRPr="00666365">
              <w:rPr>
                <w:rFonts w:cstheme="minorHAnsi"/>
                <w:sz w:val="18"/>
                <w:szCs w:val="18"/>
              </w:rPr>
              <w:t>6</w:t>
            </w:r>
          </w:p>
        </w:tc>
        <w:tc>
          <w:tcPr>
            <w:tcW w:w="712" w:type="dxa"/>
            <w:gridSpan w:val="2"/>
            <w:tcBorders>
              <w:bottom w:val="single" w:sz="12" w:space="0" w:color="auto"/>
              <w:right w:val="single" w:sz="12" w:space="0" w:color="auto"/>
            </w:tcBorders>
            <w:vAlign w:val="center"/>
          </w:tcPr>
          <w:p w14:paraId="246BAFC8" w14:textId="77777777" w:rsidR="00251BBE" w:rsidRPr="00666365" w:rsidRDefault="00251BBE" w:rsidP="00FE493C">
            <w:pPr>
              <w:spacing w:after="0" w:line="240" w:lineRule="auto"/>
              <w:jc w:val="center"/>
              <w:rPr>
                <w:rFonts w:cstheme="minorHAnsi"/>
                <w:sz w:val="18"/>
                <w:szCs w:val="18"/>
              </w:rPr>
            </w:pPr>
          </w:p>
        </w:tc>
        <w:tc>
          <w:tcPr>
            <w:tcW w:w="618" w:type="dxa"/>
            <w:tcBorders>
              <w:bottom w:val="single" w:sz="12" w:space="0" w:color="auto"/>
              <w:right w:val="single" w:sz="12" w:space="0" w:color="auto"/>
            </w:tcBorders>
            <w:vAlign w:val="center"/>
          </w:tcPr>
          <w:p w14:paraId="52434234" w14:textId="77777777" w:rsidR="00251BBE" w:rsidRPr="00666365" w:rsidRDefault="00251BBE" w:rsidP="00FE493C">
            <w:pPr>
              <w:spacing w:after="0" w:line="240" w:lineRule="auto"/>
              <w:jc w:val="center"/>
              <w:rPr>
                <w:rFonts w:cstheme="minorHAnsi"/>
                <w:sz w:val="18"/>
                <w:szCs w:val="18"/>
              </w:rPr>
            </w:pPr>
            <w:r w:rsidRPr="00666365">
              <w:rPr>
                <w:rFonts w:cstheme="minorHAnsi"/>
                <w:sz w:val="18"/>
                <w:szCs w:val="18"/>
              </w:rPr>
              <w:t>0</w:t>
            </w:r>
          </w:p>
        </w:tc>
      </w:tr>
      <w:tr w:rsidR="00251BBE" w:rsidRPr="00666365" w14:paraId="730089FB" w14:textId="77777777" w:rsidTr="00FE493C">
        <w:tc>
          <w:tcPr>
            <w:tcW w:w="1912" w:type="dxa"/>
            <w:tcBorders>
              <w:left w:val="single" w:sz="12" w:space="0" w:color="auto"/>
              <w:bottom w:val="single" w:sz="12" w:space="0" w:color="auto"/>
            </w:tcBorders>
            <w:shd w:val="clear" w:color="auto" w:fill="CCFFFF"/>
            <w:tcMar>
              <w:left w:w="57" w:type="dxa"/>
              <w:right w:w="57" w:type="dxa"/>
            </w:tcMar>
            <w:vAlign w:val="center"/>
          </w:tcPr>
          <w:p w14:paraId="7FE22E15"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230EDFBB" w14:textId="77777777" w:rsidR="00251BBE" w:rsidRPr="00666365" w:rsidRDefault="00251BBE" w:rsidP="00FE493C">
            <w:pPr>
              <w:spacing w:after="0" w:line="240" w:lineRule="auto"/>
              <w:rPr>
                <w:rFonts w:cstheme="minorHAnsi"/>
                <w:sz w:val="18"/>
                <w:szCs w:val="18"/>
                <w:lang w:val="en-US"/>
              </w:rPr>
            </w:pPr>
          </w:p>
          <w:p w14:paraId="0CA9C567" w14:textId="77777777" w:rsidR="00251BBE" w:rsidRPr="00666365" w:rsidRDefault="00251BBE" w:rsidP="00FE493C">
            <w:pPr>
              <w:spacing w:after="0" w:line="240" w:lineRule="auto"/>
              <w:ind w:left="221"/>
              <w:rPr>
                <w:rFonts w:cstheme="minorHAnsi"/>
                <w:sz w:val="18"/>
                <w:szCs w:val="18"/>
                <w:lang w:val="en-US"/>
              </w:rPr>
            </w:pPr>
            <w:r w:rsidRPr="00666365">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806CA4C"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678BA331" w14:textId="77777777" w:rsidR="00251BBE" w:rsidRPr="00666365" w:rsidRDefault="00251BBE" w:rsidP="00FE493C">
            <w:pPr>
              <w:spacing w:after="0" w:line="240" w:lineRule="auto"/>
              <w:ind w:left="241"/>
              <w:rPr>
                <w:rFonts w:cstheme="minorHAnsi"/>
                <w:sz w:val="18"/>
                <w:szCs w:val="18"/>
                <w:lang w:val="en-US"/>
              </w:rPr>
            </w:pPr>
            <w:r w:rsidRPr="00666365">
              <w:rPr>
                <w:rFonts w:cstheme="minorHAnsi"/>
                <w:sz w:val="18"/>
                <w:szCs w:val="18"/>
                <w:lang w:val="en-US"/>
              </w:rPr>
              <w:t>20%</w:t>
            </w:r>
          </w:p>
        </w:tc>
      </w:tr>
      <w:tr w:rsidR="00251BBE" w:rsidRPr="00666365" w14:paraId="6529DB0F" w14:textId="77777777" w:rsidTr="00FE493C">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6BA53B2" w14:textId="77777777" w:rsidR="00251BBE" w:rsidRPr="00666365" w:rsidRDefault="00251BBE" w:rsidP="00FE493C">
            <w:pPr>
              <w:tabs>
                <w:tab w:val="left" w:pos="2820"/>
              </w:tabs>
              <w:spacing w:after="0" w:line="240" w:lineRule="auto"/>
              <w:jc w:val="center"/>
              <w:rPr>
                <w:rFonts w:cstheme="minorHAnsi"/>
                <w:b/>
                <w:sz w:val="18"/>
                <w:szCs w:val="18"/>
                <w:lang w:val="en-US"/>
              </w:rPr>
            </w:pPr>
            <w:r w:rsidRPr="00666365">
              <w:rPr>
                <w:rFonts w:cstheme="minorHAnsi"/>
                <w:b/>
                <w:sz w:val="18"/>
                <w:szCs w:val="18"/>
                <w:lang w:val="en-US"/>
              </w:rPr>
              <w:t>COURSE DESCRIPTION</w:t>
            </w:r>
          </w:p>
        </w:tc>
      </w:tr>
      <w:tr w:rsidR="00251BBE" w:rsidRPr="00666365" w14:paraId="30624C4B" w14:textId="77777777" w:rsidTr="00FE493C">
        <w:tc>
          <w:tcPr>
            <w:tcW w:w="1912" w:type="dxa"/>
            <w:tcBorders>
              <w:left w:val="single" w:sz="12" w:space="0" w:color="auto"/>
            </w:tcBorders>
            <w:shd w:val="clear" w:color="auto" w:fill="CCFFFF"/>
            <w:tcMar>
              <w:left w:w="57" w:type="dxa"/>
              <w:right w:w="57" w:type="dxa"/>
            </w:tcMar>
            <w:vAlign w:val="center"/>
          </w:tcPr>
          <w:p w14:paraId="11C5B0FC"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color w:val="000000"/>
                <w:sz w:val="18"/>
                <w:szCs w:val="18"/>
                <w:lang w:val="en-US"/>
              </w:rPr>
              <w:t>Aims of the course</w:t>
            </w:r>
          </w:p>
        </w:tc>
        <w:tc>
          <w:tcPr>
            <w:tcW w:w="7552" w:type="dxa"/>
            <w:gridSpan w:val="14"/>
            <w:tcBorders>
              <w:right w:val="single" w:sz="12" w:space="0" w:color="auto"/>
            </w:tcBorders>
            <w:tcMar>
              <w:left w:w="57" w:type="dxa"/>
              <w:right w:w="57" w:type="dxa"/>
            </w:tcMar>
          </w:tcPr>
          <w:p w14:paraId="6823618D" w14:textId="77777777" w:rsidR="00251BBE" w:rsidRPr="00666365" w:rsidRDefault="00251BBE" w:rsidP="00FE493C">
            <w:pPr>
              <w:spacing w:after="0" w:line="240" w:lineRule="auto"/>
              <w:rPr>
                <w:rFonts w:cstheme="minorHAnsi"/>
                <w:sz w:val="18"/>
                <w:szCs w:val="18"/>
                <w:lang w:val="en-US"/>
              </w:rPr>
            </w:pPr>
            <w:r w:rsidRPr="00666365">
              <w:rPr>
                <w:rFonts w:eastAsia="Batang" w:cstheme="minorHAnsi"/>
                <w:sz w:val="18"/>
                <w:szCs w:val="18"/>
                <w:lang w:val="en-US" w:eastAsia="ja-JP"/>
              </w:rPr>
              <w:t>The course objective is to inform student on recent investigations of target-dependent chemical phenotype in the autonomic nervous system.</w:t>
            </w:r>
          </w:p>
        </w:tc>
      </w:tr>
      <w:tr w:rsidR="00251BBE" w:rsidRPr="00666365" w14:paraId="73916AA8" w14:textId="77777777" w:rsidTr="00FE493C">
        <w:tc>
          <w:tcPr>
            <w:tcW w:w="1912" w:type="dxa"/>
            <w:tcBorders>
              <w:left w:val="single" w:sz="12" w:space="0" w:color="auto"/>
            </w:tcBorders>
            <w:shd w:val="clear" w:color="auto" w:fill="CCFFFF"/>
            <w:tcMar>
              <w:left w:w="57" w:type="dxa"/>
              <w:right w:w="57" w:type="dxa"/>
            </w:tcMar>
            <w:vAlign w:val="center"/>
          </w:tcPr>
          <w:p w14:paraId="4615AC91"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488A0FEA" w14:textId="77777777" w:rsidR="00251BBE" w:rsidRPr="00666365" w:rsidRDefault="00251BBE" w:rsidP="00FE493C">
            <w:pPr>
              <w:tabs>
                <w:tab w:val="left" w:pos="2820"/>
              </w:tabs>
              <w:spacing w:after="0" w:line="240" w:lineRule="auto"/>
              <w:rPr>
                <w:rFonts w:cstheme="minorHAnsi"/>
                <w:sz w:val="18"/>
                <w:szCs w:val="18"/>
                <w:lang w:val="en-US"/>
              </w:rPr>
            </w:pPr>
            <w:r w:rsidRPr="00666365">
              <w:rPr>
                <w:rFonts w:cstheme="minorHAnsi"/>
                <w:sz w:val="18"/>
                <w:szCs w:val="18"/>
                <w:lang w:val="en-US"/>
              </w:rPr>
              <w:t>None</w:t>
            </w:r>
          </w:p>
        </w:tc>
      </w:tr>
      <w:tr w:rsidR="00251BBE" w:rsidRPr="00666365" w14:paraId="632D0B61" w14:textId="77777777" w:rsidTr="00FE493C">
        <w:tc>
          <w:tcPr>
            <w:tcW w:w="1912" w:type="dxa"/>
            <w:tcBorders>
              <w:left w:val="single" w:sz="12" w:space="0" w:color="auto"/>
            </w:tcBorders>
            <w:shd w:val="clear" w:color="auto" w:fill="CCFFFF"/>
            <w:tcMar>
              <w:left w:w="57" w:type="dxa"/>
              <w:right w:w="57" w:type="dxa"/>
            </w:tcMar>
            <w:vAlign w:val="center"/>
          </w:tcPr>
          <w:p w14:paraId="2CB5A964"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50302CA1" w14:textId="77777777" w:rsidR="00251BBE" w:rsidRPr="00666365" w:rsidRDefault="00251BBE" w:rsidP="00FE493C">
            <w:pPr>
              <w:spacing w:after="0" w:line="240" w:lineRule="auto"/>
              <w:rPr>
                <w:rFonts w:eastAsia="Batang" w:cstheme="minorHAnsi"/>
                <w:sz w:val="18"/>
                <w:szCs w:val="18"/>
                <w:lang w:val="en-US" w:eastAsia="ja-JP"/>
              </w:rPr>
            </w:pPr>
            <w:r w:rsidRPr="00666365">
              <w:rPr>
                <w:rFonts w:eastAsia="Batang" w:cstheme="minorHAnsi"/>
                <w:sz w:val="18"/>
                <w:szCs w:val="18"/>
                <w:lang w:val="en-US" w:eastAsia="ja-JP"/>
              </w:rPr>
              <w:t>Understand the nature of adoption of target-dependent chemical phenotype in the autonomic nervous system. Development of microsurgical model concerning tissue target shift.</w:t>
            </w:r>
          </w:p>
        </w:tc>
      </w:tr>
      <w:tr w:rsidR="00251BBE" w:rsidRPr="00666365" w14:paraId="7C7FB437" w14:textId="77777777" w:rsidTr="00FE493C">
        <w:tc>
          <w:tcPr>
            <w:tcW w:w="1912" w:type="dxa"/>
            <w:tcBorders>
              <w:left w:val="single" w:sz="12" w:space="0" w:color="auto"/>
            </w:tcBorders>
            <w:shd w:val="clear" w:color="auto" w:fill="CCFFFF"/>
            <w:tcMar>
              <w:left w:w="57" w:type="dxa"/>
              <w:right w:w="57" w:type="dxa"/>
            </w:tcMar>
            <w:vAlign w:val="center"/>
          </w:tcPr>
          <w:p w14:paraId="521A81D9"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5DF4341A" w14:textId="77777777" w:rsidR="00251BBE" w:rsidRPr="00666365" w:rsidRDefault="00251BBE" w:rsidP="00FE493C">
            <w:pPr>
              <w:spacing w:after="0" w:line="240" w:lineRule="auto"/>
              <w:rPr>
                <w:rFonts w:cstheme="minorHAnsi"/>
                <w:sz w:val="18"/>
                <w:szCs w:val="18"/>
                <w:lang w:val="en-US"/>
              </w:rPr>
            </w:pPr>
            <w:r w:rsidRPr="00666365">
              <w:rPr>
                <w:rFonts w:cstheme="minorHAnsi"/>
                <w:sz w:val="18"/>
                <w:szCs w:val="18"/>
                <w:lang w:val="en-US"/>
              </w:rPr>
              <w:t>Definition and organization of the autonomic nervous system; role of pre- and post-ganglionic neurons; growth factors, survival and differentiation of neurons, Neuronal colonization during development and injury; Animals models of nerve shifting; Retrograde neuronal labeling; Multiple immunohistochemistry</w:t>
            </w:r>
          </w:p>
        </w:tc>
      </w:tr>
      <w:tr w:rsidR="00251BBE" w:rsidRPr="00666365" w14:paraId="5ED91DD6" w14:textId="77777777" w:rsidTr="00FE493C">
        <w:trPr>
          <w:trHeight w:val="349"/>
        </w:trPr>
        <w:tc>
          <w:tcPr>
            <w:tcW w:w="1912" w:type="dxa"/>
            <w:vMerge w:val="restart"/>
            <w:tcBorders>
              <w:left w:val="single" w:sz="12" w:space="0" w:color="auto"/>
            </w:tcBorders>
            <w:shd w:val="clear" w:color="auto" w:fill="CCFFFF"/>
            <w:tcMar>
              <w:left w:w="57" w:type="dxa"/>
              <w:right w:w="57" w:type="dxa"/>
            </w:tcMar>
            <w:vAlign w:val="center"/>
          </w:tcPr>
          <w:p w14:paraId="4A319BF7"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6C39217A" w14:textId="77777777" w:rsidR="00251BBE" w:rsidRPr="00666365" w:rsidRDefault="00251BBE" w:rsidP="00FE493C">
            <w:pPr>
              <w:tabs>
                <w:tab w:val="left" w:pos="2820"/>
              </w:tabs>
              <w:spacing w:after="0" w:line="240" w:lineRule="auto"/>
              <w:rPr>
                <w:rFonts w:cstheme="minorHAnsi"/>
                <w:sz w:val="18"/>
                <w:szCs w:val="18"/>
                <w:lang w:val="en-US"/>
              </w:rPr>
            </w:pPr>
            <w:r w:rsidRPr="00666365">
              <w:rPr>
                <w:rFonts w:eastAsia="MS Gothic" w:cstheme="minorHAnsi"/>
                <w:sz w:val="18"/>
                <w:szCs w:val="18"/>
                <w:lang w:val="en-US"/>
              </w:rPr>
              <w:t>lectures and seminars</w:t>
            </w:r>
          </w:p>
        </w:tc>
        <w:tc>
          <w:tcPr>
            <w:tcW w:w="4162" w:type="dxa"/>
            <w:gridSpan w:val="9"/>
            <w:vMerge w:val="restart"/>
            <w:tcBorders>
              <w:right w:val="single" w:sz="12" w:space="0" w:color="auto"/>
            </w:tcBorders>
            <w:tcMar>
              <w:left w:w="57" w:type="dxa"/>
              <w:right w:w="57" w:type="dxa"/>
            </w:tcMar>
            <w:vAlign w:val="center"/>
          </w:tcPr>
          <w:p w14:paraId="66C641D9" w14:textId="77777777" w:rsidR="00251BBE" w:rsidRPr="00666365" w:rsidRDefault="002067DA" w:rsidP="00FE493C">
            <w:pPr>
              <w:tabs>
                <w:tab w:val="left" w:pos="2820"/>
              </w:tabs>
              <w:spacing w:after="0" w:line="240" w:lineRule="auto"/>
              <w:rPr>
                <w:rFonts w:cstheme="minorHAnsi"/>
                <w:sz w:val="18"/>
                <w:szCs w:val="18"/>
                <w:lang w:val="en-US"/>
              </w:rPr>
            </w:pPr>
            <w:sdt>
              <w:sdtPr>
                <w:rPr>
                  <w:rFonts w:cstheme="minorHAnsi"/>
                  <w:sz w:val="18"/>
                  <w:szCs w:val="18"/>
                  <w:lang w:val="en-US"/>
                </w:rPr>
                <w:id w:val="-1313480533"/>
              </w:sdtPr>
              <w:sdtEndPr/>
              <w:sdtContent>
                <w:r w:rsidR="00251BBE" w:rsidRPr="00666365">
                  <w:rPr>
                    <w:rFonts w:ascii="Segoe UI Symbol" w:eastAsia="MS Gothic" w:hAnsi="Segoe UI Symbol" w:cs="Segoe UI Symbol"/>
                    <w:sz w:val="18"/>
                    <w:szCs w:val="18"/>
                    <w:lang w:val="en-US"/>
                  </w:rPr>
                  <w:t>☐</w:t>
                </w:r>
              </w:sdtContent>
            </w:sdt>
            <w:r w:rsidR="00251BBE" w:rsidRPr="00666365">
              <w:rPr>
                <w:rFonts w:cstheme="minorHAnsi"/>
                <w:sz w:val="18"/>
                <w:szCs w:val="18"/>
                <w:lang w:val="en-US"/>
              </w:rPr>
              <w:t xml:space="preserve"> </w:t>
            </w:r>
            <w:r w:rsidR="00251BBE" w:rsidRPr="00666365">
              <w:rPr>
                <w:rFonts w:cstheme="minorHAnsi"/>
                <w:sz w:val="18"/>
                <w:szCs w:val="18"/>
                <w:lang w:val="en-US"/>
              </w:rPr>
              <w:fldChar w:fldCharType="begin">
                <w:ffData>
                  <w:name w:val="Text1"/>
                  <w:enabled/>
                  <w:calcOnExit w:val="0"/>
                  <w:textInput/>
                </w:ffData>
              </w:fldChar>
            </w:r>
            <w:r w:rsidR="00251BBE" w:rsidRPr="00666365">
              <w:rPr>
                <w:rFonts w:cstheme="minorHAnsi"/>
                <w:sz w:val="18"/>
                <w:szCs w:val="18"/>
                <w:lang w:val="en-US"/>
              </w:rPr>
              <w:instrText xml:space="preserve"> FORMTEXT </w:instrText>
            </w:r>
            <w:r w:rsidR="00251BBE" w:rsidRPr="00666365">
              <w:rPr>
                <w:rFonts w:cstheme="minorHAnsi"/>
                <w:sz w:val="18"/>
                <w:szCs w:val="18"/>
                <w:lang w:val="en-US"/>
              </w:rPr>
            </w:r>
            <w:r w:rsidR="00251BBE" w:rsidRPr="00666365">
              <w:rPr>
                <w:rFonts w:cstheme="minorHAnsi"/>
                <w:sz w:val="18"/>
                <w:szCs w:val="18"/>
                <w:lang w:val="en-US"/>
              </w:rPr>
              <w:fldChar w:fldCharType="separate"/>
            </w:r>
            <w:r w:rsidR="00251BBE" w:rsidRPr="00666365">
              <w:rPr>
                <w:rFonts w:cstheme="minorHAnsi"/>
                <w:sz w:val="18"/>
                <w:szCs w:val="18"/>
                <w:lang w:val="en-US"/>
              </w:rPr>
              <w:t> </w:t>
            </w:r>
            <w:r w:rsidR="00251BBE" w:rsidRPr="00666365">
              <w:rPr>
                <w:rFonts w:cstheme="minorHAnsi"/>
                <w:sz w:val="18"/>
                <w:szCs w:val="18"/>
                <w:lang w:val="en-US"/>
              </w:rPr>
              <w:t> </w:t>
            </w:r>
            <w:r w:rsidR="00251BBE" w:rsidRPr="00666365">
              <w:rPr>
                <w:rFonts w:cstheme="minorHAnsi"/>
                <w:sz w:val="18"/>
                <w:szCs w:val="18"/>
                <w:lang w:val="en-US"/>
              </w:rPr>
              <w:t> </w:t>
            </w:r>
            <w:r w:rsidR="00251BBE" w:rsidRPr="00666365">
              <w:rPr>
                <w:rFonts w:cstheme="minorHAnsi"/>
                <w:sz w:val="18"/>
                <w:szCs w:val="18"/>
                <w:lang w:val="en-US"/>
              </w:rPr>
              <w:t> </w:t>
            </w:r>
            <w:r w:rsidR="00251BBE" w:rsidRPr="00666365">
              <w:rPr>
                <w:rFonts w:cstheme="minorHAnsi"/>
                <w:sz w:val="18"/>
                <w:szCs w:val="18"/>
                <w:lang w:val="en-US"/>
              </w:rPr>
              <w:t> </w:t>
            </w:r>
            <w:r w:rsidR="00251BBE" w:rsidRPr="00666365">
              <w:rPr>
                <w:rFonts w:cstheme="minorHAnsi"/>
                <w:sz w:val="18"/>
                <w:szCs w:val="18"/>
                <w:lang w:val="en-US"/>
              </w:rPr>
              <w:fldChar w:fldCharType="end"/>
            </w:r>
            <w:r w:rsidR="00251BBE" w:rsidRPr="00666365">
              <w:rPr>
                <w:rFonts w:cstheme="minorHAnsi"/>
                <w:sz w:val="18"/>
                <w:szCs w:val="18"/>
                <w:lang w:val="en-US"/>
              </w:rPr>
              <w:t xml:space="preserve"> (other)</w:t>
            </w:r>
            <w:r w:rsidR="00251BBE" w:rsidRPr="00666365">
              <w:rPr>
                <w:rFonts w:cstheme="minorHAnsi"/>
                <w:b/>
                <w:sz w:val="18"/>
                <w:szCs w:val="18"/>
                <w:lang w:val="en-US"/>
              </w:rPr>
              <w:t xml:space="preserve"> </w:t>
            </w:r>
            <w:r w:rsidR="00251BBE" w:rsidRPr="00666365">
              <w:rPr>
                <w:rFonts w:cstheme="minorHAnsi"/>
                <w:b/>
                <w:sz w:val="18"/>
                <w:szCs w:val="18"/>
                <w:bdr w:val="single" w:sz="12" w:space="0" w:color="auto"/>
                <w:lang w:val="en-US"/>
              </w:rPr>
              <w:t xml:space="preserve"> </w:t>
            </w:r>
          </w:p>
        </w:tc>
      </w:tr>
      <w:tr w:rsidR="00251BBE" w:rsidRPr="00666365" w14:paraId="16BB9A62" w14:textId="77777777" w:rsidTr="00251BBE">
        <w:trPr>
          <w:trHeight w:val="220"/>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4A5A8C2F" w14:textId="77777777" w:rsidR="00251BBE" w:rsidRPr="00666365" w:rsidRDefault="00251BBE" w:rsidP="00FE493C">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0EC0C111" w14:textId="77777777" w:rsidR="00251BBE" w:rsidRPr="00666365" w:rsidRDefault="00251BBE" w:rsidP="00FE493C">
            <w:pPr>
              <w:pStyle w:val="FieldText"/>
              <w:rPr>
                <w:rFonts w:asciiTheme="minorHAnsi" w:hAnsiTheme="minorHAnsi" w:cstheme="minorHAnsi"/>
                <w:b w:val="0"/>
                <w:sz w:val="18"/>
                <w:szCs w:val="18"/>
              </w:rPr>
            </w:pPr>
          </w:p>
        </w:tc>
        <w:tc>
          <w:tcPr>
            <w:tcW w:w="4162" w:type="dxa"/>
            <w:gridSpan w:val="9"/>
            <w:vMerge/>
            <w:tcBorders>
              <w:right w:val="single" w:sz="12" w:space="0" w:color="auto"/>
            </w:tcBorders>
            <w:tcMar>
              <w:left w:w="57" w:type="dxa"/>
              <w:right w:w="57" w:type="dxa"/>
            </w:tcMar>
            <w:vAlign w:val="center"/>
          </w:tcPr>
          <w:p w14:paraId="13BB626D" w14:textId="77777777" w:rsidR="00251BBE" w:rsidRPr="00666365" w:rsidRDefault="00251BBE" w:rsidP="00FE493C">
            <w:pPr>
              <w:pStyle w:val="FieldText"/>
              <w:rPr>
                <w:rFonts w:asciiTheme="minorHAnsi" w:hAnsiTheme="minorHAnsi" w:cstheme="minorHAnsi"/>
                <w:b w:val="0"/>
                <w:sz w:val="18"/>
                <w:szCs w:val="18"/>
              </w:rPr>
            </w:pPr>
          </w:p>
        </w:tc>
      </w:tr>
      <w:tr w:rsidR="00251BBE" w:rsidRPr="00666365" w14:paraId="2D52EB74" w14:textId="77777777" w:rsidTr="00FE493C">
        <w:tc>
          <w:tcPr>
            <w:tcW w:w="1912" w:type="dxa"/>
            <w:tcBorders>
              <w:left w:val="single" w:sz="12" w:space="0" w:color="auto"/>
              <w:bottom w:val="single" w:sz="12" w:space="0" w:color="auto"/>
            </w:tcBorders>
            <w:shd w:val="clear" w:color="auto" w:fill="CCFFFF"/>
            <w:tcMar>
              <w:left w:w="57" w:type="dxa"/>
              <w:right w:w="57" w:type="dxa"/>
            </w:tcMar>
            <w:vAlign w:val="center"/>
          </w:tcPr>
          <w:p w14:paraId="361E7094"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color w:val="000000"/>
                <w:sz w:val="18"/>
                <w:szCs w:val="18"/>
                <w:lang w:val="en-US"/>
              </w:rPr>
              <w:t>Student</w:t>
            </w:r>
            <w:r w:rsidRPr="00666365">
              <w:rPr>
                <w:rStyle w:val="CommentReference"/>
                <w:rFonts w:cstheme="minorHAnsi"/>
                <w:sz w:val="18"/>
                <w:szCs w:val="18"/>
                <w:lang w:val="en-US"/>
              </w:rPr>
              <w:t xml:space="preserve"> </w:t>
            </w:r>
            <w:r w:rsidRPr="00666365">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48D1A27A"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sz w:val="18"/>
                <w:szCs w:val="18"/>
                <w:lang w:val="en-US"/>
              </w:rPr>
              <w:t>In accordance to Rules of studying and Deontological code for USSM students.</w:t>
            </w:r>
          </w:p>
        </w:tc>
      </w:tr>
      <w:tr w:rsidR="00251BBE" w:rsidRPr="00666365" w14:paraId="5C52D3C1" w14:textId="77777777" w:rsidTr="00FE493C">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11F7F68"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color w:val="000000"/>
                <w:sz w:val="18"/>
                <w:szCs w:val="18"/>
                <w:lang w:val="en-US"/>
              </w:rPr>
              <w:t xml:space="preserve">Screening student work </w:t>
            </w:r>
            <w:r w:rsidRPr="00666365">
              <w:rPr>
                <w:rFonts w:cstheme="minorHAnsi"/>
                <w:i/>
                <w:color w:val="000000"/>
                <w:sz w:val="18"/>
                <w:szCs w:val="18"/>
                <w:lang w:val="en-US"/>
              </w:rPr>
              <w:t>(name the proportion of ECTS credits for each</w:t>
            </w:r>
            <w:r w:rsidRPr="00666365">
              <w:rPr>
                <w:rStyle w:val="CommentReference"/>
                <w:rFonts w:cstheme="minorHAnsi"/>
                <w:sz w:val="18"/>
                <w:szCs w:val="18"/>
                <w:lang w:val="en-US"/>
              </w:rPr>
              <w:t xml:space="preserve"> </w:t>
            </w:r>
            <w:r w:rsidRPr="00666365">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10679073"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701D532E"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1</w:t>
            </w:r>
          </w:p>
        </w:tc>
        <w:tc>
          <w:tcPr>
            <w:tcW w:w="1276" w:type="dxa"/>
            <w:gridSpan w:val="3"/>
            <w:tcBorders>
              <w:top w:val="single" w:sz="12" w:space="0" w:color="auto"/>
            </w:tcBorders>
            <w:tcMar>
              <w:left w:w="57" w:type="dxa"/>
              <w:right w:w="57" w:type="dxa"/>
            </w:tcMar>
            <w:vAlign w:val="center"/>
          </w:tcPr>
          <w:p w14:paraId="300D0FE3"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00273AD4"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7C0895CD" w14:textId="77777777" w:rsidR="00251BBE" w:rsidRPr="00666365" w:rsidRDefault="00251BBE" w:rsidP="00FE493C">
            <w:pPr>
              <w:pStyle w:val="FieldText"/>
              <w:rPr>
                <w:rFonts w:asciiTheme="minorHAnsi" w:hAnsiTheme="minorHAnsi" w:cstheme="minorHAnsi"/>
                <w:b w:val="0"/>
                <w:color w:val="000000"/>
                <w:sz w:val="18"/>
                <w:szCs w:val="18"/>
              </w:rPr>
            </w:pPr>
            <w:r w:rsidRPr="00666365">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7067E1EA" w14:textId="77777777" w:rsidR="00251BBE" w:rsidRPr="00666365" w:rsidRDefault="00251BBE" w:rsidP="00FE493C">
            <w:pPr>
              <w:pStyle w:val="FieldText"/>
              <w:rPr>
                <w:rFonts w:asciiTheme="minorHAnsi" w:hAnsiTheme="minorHAnsi" w:cstheme="minorHAnsi"/>
                <w:b w:val="0"/>
                <w:color w:val="00000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r>
      <w:tr w:rsidR="00251BBE" w:rsidRPr="00666365" w14:paraId="6CCC1E6C" w14:textId="77777777" w:rsidTr="00FE493C">
        <w:trPr>
          <w:trHeight w:val="397"/>
        </w:trPr>
        <w:tc>
          <w:tcPr>
            <w:tcW w:w="1912" w:type="dxa"/>
            <w:vMerge/>
            <w:tcBorders>
              <w:left w:val="single" w:sz="12" w:space="0" w:color="auto"/>
            </w:tcBorders>
            <w:shd w:val="clear" w:color="auto" w:fill="CCFFFF"/>
            <w:tcMar>
              <w:left w:w="57" w:type="dxa"/>
              <w:right w:w="57" w:type="dxa"/>
            </w:tcMar>
            <w:vAlign w:val="center"/>
          </w:tcPr>
          <w:p w14:paraId="709275CB" w14:textId="77777777" w:rsidR="00251BBE" w:rsidRPr="00666365" w:rsidRDefault="00251BBE" w:rsidP="00251BBE">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DBDCF0D"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35BD0B8D"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3070F44B"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7858B370"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7DE8D9DA" w14:textId="77777777" w:rsidR="00251BBE" w:rsidRPr="00666365" w:rsidRDefault="00251BBE" w:rsidP="00FE493C">
            <w:pPr>
              <w:pStyle w:val="FieldText"/>
              <w:rPr>
                <w:rFonts w:asciiTheme="minorHAnsi" w:hAnsiTheme="minorHAnsi" w:cstheme="minorHAnsi"/>
                <w:b w:val="0"/>
                <w:color w:val="00000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r w:rsidRPr="00666365">
              <w:rPr>
                <w:rFonts w:asciiTheme="minorHAnsi" w:hAnsiTheme="minorHAnsi" w:cstheme="minorHAnsi"/>
                <w:b w:val="0"/>
                <w:sz w:val="18"/>
                <w:szCs w:val="18"/>
              </w:rPr>
              <w:t xml:space="preserve"> </w:t>
            </w:r>
            <w:r w:rsidRPr="00666365">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68FA7E4C" w14:textId="77777777" w:rsidR="00251BBE" w:rsidRPr="00666365" w:rsidRDefault="00251BBE" w:rsidP="00FE493C">
            <w:pPr>
              <w:pStyle w:val="FieldText"/>
              <w:rPr>
                <w:rFonts w:asciiTheme="minorHAnsi" w:hAnsiTheme="minorHAnsi" w:cstheme="minorHAnsi"/>
                <w:b w:val="0"/>
                <w:color w:val="00000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r>
      <w:tr w:rsidR="00251BBE" w:rsidRPr="00666365" w14:paraId="1E6FE22F" w14:textId="77777777" w:rsidTr="00FE493C">
        <w:trPr>
          <w:trHeight w:val="397"/>
        </w:trPr>
        <w:tc>
          <w:tcPr>
            <w:tcW w:w="1912" w:type="dxa"/>
            <w:vMerge/>
            <w:tcBorders>
              <w:left w:val="single" w:sz="12" w:space="0" w:color="auto"/>
            </w:tcBorders>
            <w:shd w:val="clear" w:color="auto" w:fill="CCFFFF"/>
            <w:tcMar>
              <w:left w:w="57" w:type="dxa"/>
              <w:right w:w="57" w:type="dxa"/>
            </w:tcMar>
            <w:vAlign w:val="center"/>
          </w:tcPr>
          <w:p w14:paraId="6DB7F5E4" w14:textId="77777777" w:rsidR="00251BBE" w:rsidRPr="00666365" w:rsidRDefault="00251BBE" w:rsidP="00251BBE">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456111F5"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37FAADA9"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26E4F514"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389ABB16"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23080506" w14:textId="77777777" w:rsidR="00251BBE" w:rsidRPr="00666365" w:rsidRDefault="00251BBE" w:rsidP="00FE493C">
            <w:pPr>
              <w:pStyle w:val="FieldText"/>
              <w:rPr>
                <w:rFonts w:asciiTheme="minorHAnsi" w:hAnsiTheme="minorHAnsi" w:cstheme="minorHAnsi"/>
                <w:b w:val="0"/>
                <w:color w:val="00000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r w:rsidRPr="00666365">
              <w:rPr>
                <w:rFonts w:asciiTheme="minorHAnsi" w:hAnsiTheme="minorHAnsi" w:cstheme="minorHAnsi"/>
                <w:b w:val="0"/>
                <w:sz w:val="18"/>
                <w:szCs w:val="18"/>
              </w:rPr>
              <w:t xml:space="preserve"> </w:t>
            </w:r>
            <w:r w:rsidRPr="00666365">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05B57C58" w14:textId="77777777" w:rsidR="00251BBE" w:rsidRPr="00666365" w:rsidRDefault="00251BBE" w:rsidP="00FE493C">
            <w:pPr>
              <w:pStyle w:val="FieldText"/>
              <w:rPr>
                <w:rFonts w:asciiTheme="minorHAnsi" w:hAnsiTheme="minorHAnsi" w:cstheme="minorHAnsi"/>
                <w:b w:val="0"/>
                <w:color w:val="000000"/>
                <w:sz w:val="18"/>
                <w:szCs w:val="18"/>
              </w:rPr>
            </w:pPr>
            <w:r w:rsidRPr="00666365">
              <w:rPr>
                <w:rFonts w:asciiTheme="minorHAnsi" w:hAnsiTheme="minorHAnsi" w:cstheme="minorHAnsi"/>
                <w:b w:val="0"/>
                <w:sz w:val="18"/>
                <w:szCs w:val="18"/>
              </w:rPr>
              <w:fldChar w:fldCharType="begin">
                <w:ffData>
                  <w:name w:val="Text1"/>
                  <w:enabled/>
                  <w:calcOnExit w:val="0"/>
                  <w:textInput/>
                </w:ffData>
              </w:fldChar>
            </w:r>
            <w:r w:rsidRPr="00666365">
              <w:rPr>
                <w:rFonts w:asciiTheme="minorHAnsi" w:hAnsiTheme="minorHAnsi" w:cstheme="minorHAnsi"/>
                <w:b w:val="0"/>
                <w:sz w:val="18"/>
                <w:szCs w:val="18"/>
              </w:rPr>
              <w:instrText xml:space="preserve"> FORMTEXT </w:instrText>
            </w:r>
            <w:r w:rsidRPr="00666365">
              <w:rPr>
                <w:rFonts w:asciiTheme="minorHAnsi" w:hAnsiTheme="minorHAnsi" w:cstheme="minorHAnsi"/>
                <w:b w:val="0"/>
                <w:sz w:val="18"/>
                <w:szCs w:val="18"/>
              </w:rPr>
            </w:r>
            <w:r w:rsidRPr="00666365">
              <w:rPr>
                <w:rFonts w:asciiTheme="minorHAnsi" w:hAnsiTheme="minorHAnsi" w:cstheme="minorHAnsi"/>
                <w:b w:val="0"/>
                <w:sz w:val="18"/>
                <w:szCs w:val="18"/>
              </w:rPr>
              <w:fldChar w:fldCharType="separate"/>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t> </w:t>
            </w:r>
            <w:r w:rsidRPr="00666365">
              <w:rPr>
                <w:rFonts w:asciiTheme="minorHAnsi" w:hAnsiTheme="minorHAnsi" w:cstheme="minorHAnsi"/>
                <w:b w:val="0"/>
                <w:sz w:val="18"/>
                <w:szCs w:val="18"/>
              </w:rPr>
              <w:fldChar w:fldCharType="end"/>
            </w:r>
          </w:p>
        </w:tc>
      </w:tr>
      <w:tr w:rsidR="00251BBE" w:rsidRPr="00666365" w14:paraId="317B97EE" w14:textId="77777777" w:rsidTr="00FE493C">
        <w:trPr>
          <w:trHeight w:val="397"/>
        </w:trPr>
        <w:tc>
          <w:tcPr>
            <w:tcW w:w="1912" w:type="dxa"/>
            <w:vMerge/>
            <w:tcBorders>
              <w:left w:val="single" w:sz="12" w:space="0" w:color="auto"/>
            </w:tcBorders>
            <w:shd w:val="clear" w:color="auto" w:fill="CCFFFF"/>
            <w:tcMar>
              <w:left w:w="57" w:type="dxa"/>
              <w:right w:w="57" w:type="dxa"/>
            </w:tcMar>
            <w:vAlign w:val="center"/>
          </w:tcPr>
          <w:p w14:paraId="4544F0FA" w14:textId="77777777" w:rsidR="00251BBE" w:rsidRPr="00666365" w:rsidRDefault="00251BBE" w:rsidP="00251BBE">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00DD80BD"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4CA084F0" w14:textId="77777777" w:rsidR="00251BBE" w:rsidRPr="00666365" w:rsidRDefault="00251BBE" w:rsidP="00FE493C">
            <w:pPr>
              <w:pStyle w:val="FieldText"/>
              <w:rPr>
                <w:rFonts w:asciiTheme="minorHAnsi" w:hAnsiTheme="minorHAnsi" w:cstheme="minorHAnsi"/>
                <w:b w:val="0"/>
                <w:sz w:val="18"/>
                <w:szCs w:val="18"/>
              </w:rPr>
            </w:pPr>
          </w:p>
        </w:tc>
        <w:tc>
          <w:tcPr>
            <w:tcW w:w="1276" w:type="dxa"/>
            <w:gridSpan w:val="3"/>
            <w:tcBorders>
              <w:bottom w:val="single" w:sz="4" w:space="0" w:color="auto"/>
            </w:tcBorders>
            <w:shd w:val="clear" w:color="auto" w:fill="auto"/>
            <w:tcMar>
              <w:left w:w="57" w:type="dxa"/>
              <w:right w:w="57" w:type="dxa"/>
            </w:tcMar>
            <w:vAlign w:val="center"/>
          </w:tcPr>
          <w:p w14:paraId="4518C075" w14:textId="77777777" w:rsidR="00251BBE" w:rsidRPr="00666365" w:rsidRDefault="00251BBE" w:rsidP="00FE493C">
            <w:pPr>
              <w:pStyle w:val="FieldText"/>
              <w:rPr>
                <w:rFonts w:asciiTheme="minorHAnsi" w:hAnsiTheme="minorHAnsi" w:cstheme="minorHAnsi"/>
                <w:b w:val="0"/>
                <w:sz w:val="18"/>
                <w:szCs w:val="18"/>
              </w:rPr>
            </w:pPr>
            <w:r w:rsidRPr="00666365">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619C2291" w14:textId="77777777" w:rsidR="00251BBE" w:rsidRPr="00666365" w:rsidRDefault="00251BBE" w:rsidP="00FE493C">
            <w:pPr>
              <w:tabs>
                <w:tab w:val="left" w:pos="2820"/>
              </w:tabs>
              <w:spacing w:after="0" w:line="240" w:lineRule="auto"/>
              <w:rPr>
                <w:rFonts w:cstheme="minorHAnsi"/>
                <w:sz w:val="18"/>
                <w:szCs w:val="18"/>
                <w:lang w:val="en-US"/>
              </w:rPr>
            </w:pPr>
            <w:r w:rsidRPr="00666365">
              <w:rPr>
                <w:rFonts w:cstheme="minorHAnsi"/>
                <w:sz w:val="18"/>
                <w:szCs w:val="18"/>
                <w:lang w:val="en-US"/>
              </w:rPr>
              <w:fldChar w:fldCharType="begin">
                <w:ffData>
                  <w:name w:val="Text1"/>
                  <w:enabled/>
                  <w:calcOnExit w:val="0"/>
                  <w:textInput/>
                </w:ffData>
              </w:fldChar>
            </w:r>
            <w:r w:rsidRPr="00666365">
              <w:rPr>
                <w:rFonts w:cstheme="minorHAnsi"/>
                <w:sz w:val="18"/>
                <w:szCs w:val="18"/>
                <w:lang w:val="en-US"/>
              </w:rPr>
              <w:instrText xml:space="preserve"> FORMTEXT </w:instrText>
            </w:r>
            <w:r w:rsidRPr="00666365">
              <w:rPr>
                <w:rFonts w:cstheme="minorHAnsi"/>
                <w:sz w:val="18"/>
                <w:szCs w:val="18"/>
                <w:lang w:val="en-US"/>
              </w:rPr>
            </w:r>
            <w:r w:rsidRPr="00666365">
              <w:rPr>
                <w:rFonts w:cstheme="minorHAnsi"/>
                <w:sz w:val="18"/>
                <w:szCs w:val="18"/>
                <w:lang w:val="en-US"/>
              </w:rPr>
              <w:fldChar w:fldCharType="separate"/>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3DE6FB41"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sz w:val="18"/>
                <w:szCs w:val="18"/>
                <w:lang w:val="en-US"/>
              </w:rPr>
              <w:fldChar w:fldCharType="begin">
                <w:ffData>
                  <w:name w:val="Text1"/>
                  <w:enabled/>
                  <w:calcOnExit w:val="0"/>
                  <w:textInput/>
                </w:ffData>
              </w:fldChar>
            </w:r>
            <w:r w:rsidRPr="00666365">
              <w:rPr>
                <w:rFonts w:cstheme="minorHAnsi"/>
                <w:sz w:val="18"/>
                <w:szCs w:val="18"/>
                <w:lang w:val="en-US"/>
              </w:rPr>
              <w:instrText xml:space="preserve"> FORMTEXT </w:instrText>
            </w:r>
            <w:r w:rsidRPr="00666365">
              <w:rPr>
                <w:rFonts w:cstheme="minorHAnsi"/>
                <w:sz w:val="18"/>
                <w:szCs w:val="18"/>
                <w:lang w:val="en-US"/>
              </w:rPr>
            </w:r>
            <w:r w:rsidRPr="00666365">
              <w:rPr>
                <w:rFonts w:cstheme="minorHAnsi"/>
                <w:sz w:val="18"/>
                <w:szCs w:val="18"/>
                <w:lang w:val="en-US"/>
              </w:rPr>
              <w:fldChar w:fldCharType="separate"/>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fldChar w:fldCharType="end"/>
            </w:r>
            <w:r w:rsidRPr="00666365">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141B9A3"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sz w:val="18"/>
                <w:szCs w:val="18"/>
                <w:lang w:val="en-US"/>
              </w:rPr>
              <w:fldChar w:fldCharType="begin">
                <w:ffData>
                  <w:name w:val="Text1"/>
                  <w:enabled/>
                  <w:calcOnExit w:val="0"/>
                  <w:textInput/>
                </w:ffData>
              </w:fldChar>
            </w:r>
            <w:r w:rsidRPr="00666365">
              <w:rPr>
                <w:rFonts w:cstheme="minorHAnsi"/>
                <w:sz w:val="18"/>
                <w:szCs w:val="18"/>
                <w:lang w:val="en-US"/>
              </w:rPr>
              <w:instrText xml:space="preserve"> FORMTEXT </w:instrText>
            </w:r>
            <w:r w:rsidRPr="00666365">
              <w:rPr>
                <w:rFonts w:cstheme="minorHAnsi"/>
                <w:sz w:val="18"/>
                <w:szCs w:val="18"/>
                <w:lang w:val="en-US"/>
              </w:rPr>
            </w:r>
            <w:r w:rsidRPr="00666365">
              <w:rPr>
                <w:rFonts w:cstheme="minorHAnsi"/>
                <w:sz w:val="18"/>
                <w:szCs w:val="18"/>
                <w:lang w:val="en-US"/>
              </w:rPr>
              <w:fldChar w:fldCharType="separate"/>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fldChar w:fldCharType="end"/>
            </w:r>
          </w:p>
        </w:tc>
      </w:tr>
      <w:tr w:rsidR="00251BBE" w:rsidRPr="00666365" w14:paraId="498EF080" w14:textId="77777777" w:rsidTr="00FE493C">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6D8046A5" w14:textId="77777777" w:rsidR="00251BBE" w:rsidRPr="00666365" w:rsidRDefault="00251BBE" w:rsidP="00251BBE">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6D232931" w14:textId="77777777" w:rsidR="00251BBE" w:rsidRPr="00666365" w:rsidRDefault="00251BBE" w:rsidP="00FE493C">
            <w:pPr>
              <w:tabs>
                <w:tab w:val="left" w:pos="2820"/>
              </w:tabs>
              <w:spacing w:after="0" w:line="240" w:lineRule="auto"/>
              <w:rPr>
                <w:rFonts w:cstheme="minorHAnsi"/>
                <w:color w:val="000000"/>
                <w:sz w:val="18"/>
                <w:szCs w:val="18"/>
                <w:highlight w:val="yellow"/>
                <w:lang w:val="en-US"/>
              </w:rPr>
            </w:pPr>
            <w:r w:rsidRPr="00666365">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78F02360" w14:textId="77777777" w:rsidR="00251BBE" w:rsidRPr="00666365" w:rsidRDefault="00251BBE" w:rsidP="00FE493C">
            <w:pPr>
              <w:tabs>
                <w:tab w:val="left" w:pos="2820"/>
              </w:tabs>
              <w:spacing w:after="0" w:line="240" w:lineRule="auto"/>
              <w:rPr>
                <w:rFonts w:cstheme="minorHAnsi"/>
                <w:color w:val="000000"/>
                <w:sz w:val="18"/>
                <w:szCs w:val="18"/>
                <w:highlight w:val="yellow"/>
                <w:lang w:val="en-US"/>
              </w:rPr>
            </w:pPr>
            <w:r w:rsidRPr="00666365">
              <w:rPr>
                <w:rFonts w:cstheme="minorHAnsi"/>
                <w:sz w:val="18"/>
                <w:szCs w:val="18"/>
                <w:lang w:val="en-US"/>
              </w:rPr>
              <w:t>1</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2F8A0D57" w14:textId="77777777" w:rsidR="00251BBE" w:rsidRPr="00666365" w:rsidRDefault="00251BBE" w:rsidP="00FE493C">
            <w:pPr>
              <w:tabs>
                <w:tab w:val="left" w:pos="2820"/>
              </w:tabs>
              <w:spacing w:after="0" w:line="240" w:lineRule="auto"/>
              <w:rPr>
                <w:rFonts w:cstheme="minorHAnsi"/>
                <w:color w:val="000000"/>
                <w:sz w:val="18"/>
                <w:szCs w:val="18"/>
                <w:highlight w:val="yellow"/>
                <w:lang w:val="en-US"/>
              </w:rPr>
            </w:pPr>
            <w:r w:rsidRPr="00666365">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5E2E98FF" w14:textId="77777777" w:rsidR="00251BBE" w:rsidRPr="00666365" w:rsidRDefault="00251BBE" w:rsidP="00FE493C">
            <w:pPr>
              <w:tabs>
                <w:tab w:val="left" w:pos="2820"/>
              </w:tabs>
              <w:spacing w:after="0" w:line="240" w:lineRule="auto"/>
              <w:rPr>
                <w:rFonts w:cstheme="minorHAnsi"/>
                <w:color w:val="000000"/>
                <w:sz w:val="18"/>
                <w:szCs w:val="18"/>
                <w:highlight w:val="yellow"/>
                <w:lang w:val="en-US"/>
              </w:rPr>
            </w:pPr>
            <w:r w:rsidRPr="00666365">
              <w:rPr>
                <w:rFonts w:cstheme="minorHAnsi"/>
                <w:sz w:val="18"/>
                <w:szCs w:val="18"/>
                <w:lang w:val="en-US"/>
              </w:rPr>
              <w:fldChar w:fldCharType="begin">
                <w:ffData>
                  <w:name w:val="Text1"/>
                  <w:enabled/>
                  <w:calcOnExit w:val="0"/>
                  <w:textInput/>
                </w:ffData>
              </w:fldChar>
            </w:r>
            <w:r w:rsidRPr="00666365">
              <w:rPr>
                <w:rFonts w:cstheme="minorHAnsi"/>
                <w:sz w:val="18"/>
                <w:szCs w:val="18"/>
                <w:lang w:val="en-US"/>
              </w:rPr>
              <w:instrText xml:space="preserve"> FORMTEXT </w:instrText>
            </w:r>
            <w:r w:rsidRPr="00666365">
              <w:rPr>
                <w:rFonts w:cstheme="minorHAnsi"/>
                <w:sz w:val="18"/>
                <w:szCs w:val="18"/>
                <w:lang w:val="en-US"/>
              </w:rPr>
            </w:r>
            <w:r w:rsidRPr="00666365">
              <w:rPr>
                <w:rFonts w:cstheme="minorHAnsi"/>
                <w:sz w:val="18"/>
                <w:szCs w:val="18"/>
                <w:lang w:val="en-US"/>
              </w:rPr>
              <w:fldChar w:fldCharType="separate"/>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3CB05909"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sz w:val="18"/>
                <w:szCs w:val="18"/>
                <w:lang w:val="en-US"/>
              </w:rPr>
              <w:fldChar w:fldCharType="begin">
                <w:ffData>
                  <w:name w:val="Text1"/>
                  <w:enabled/>
                  <w:calcOnExit w:val="0"/>
                  <w:textInput/>
                </w:ffData>
              </w:fldChar>
            </w:r>
            <w:r w:rsidRPr="00666365">
              <w:rPr>
                <w:rFonts w:cstheme="minorHAnsi"/>
                <w:sz w:val="18"/>
                <w:szCs w:val="18"/>
                <w:lang w:val="en-US"/>
              </w:rPr>
              <w:instrText xml:space="preserve"> FORMTEXT </w:instrText>
            </w:r>
            <w:r w:rsidRPr="00666365">
              <w:rPr>
                <w:rFonts w:cstheme="minorHAnsi"/>
                <w:sz w:val="18"/>
                <w:szCs w:val="18"/>
                <w:lang w:val="en-US"/>
              </w:rPr>
            </w:r>
            <w:r w:rsidRPr="00666365">
              <w:rPr>
                <w:rFonts w:cstheme="minorHAnsi"/>
                <w:sz w:val="18"/>
                <w:szCs w:val="18"/>
                <w:lang w:val="en-US"/>
              </w:rPr>
              <w:fldChar w:fldCharType="separate"/>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fldChar w:fldCharType="end"/>
            </w:r>
            <w:r w:rsidRPr="00666365">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54548569"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cstheme="minorHAnsi"/>
                <w:sz w:val="18"/>
                <w:szCs w:val="18"/>
                <w:lang w:val="en-US"/>
              </w:rPr>
              <w:fldChar w:fldCharType="begin">
                <w:ffData>
                  <w:name w:val="Text1"/>
                  <w:enabled/>
                  <w:calcOnExit w:val="0"/>
                  <w:textInput/>
                </w:ffData>
              </w:fldChar>
            </w:r>
            <w:r w:rsidRPr="00666365">
              <w:rPr>
                <w:rFonts w:cstheme="minorHAnsi"/>
                <w:sz w:val="18"/>
                <w:szCs w:val="18"/>
                <w:lang w:val="en-US"/>
              </w:rPr>
              <w:instrText xml:space="preserve"> FORMTEXT </w:instrText>
            </w:r>
            <w:r w:rsidRPr="00666365">
              <w:rPr>
                <w:rFonts w:cstheme="minorHAnsi"/>
                <w:sz w:val="18"/>
                <w:szCs w:val="18"/>
                <w:lang w:val="en-US"/>
              </w:rPr>
            </w:r>
            <w:r w:rsidRPr="00666365">
              <w:rPr>
                <w:rFonts w:cstheme="minorHAnsi"/>
                <w:sz w:val="18"/>
                <w:szCs w:val="18"/>
                <w:lang w:val="en-US"/>
              </w:rPr>
              <w:fldChar w:fldCharType="separate"/>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t> </w:t>
            </w:r>
            <w:r w:rsidRPr="00666365">
              <w:rPr>
                <w:rFonts w:cstheme="minorHAnsi"/>
                <w:sz w:val="18"/>
                <w:szCs w:val="18"/>
                <w:lang w:val="en-US"/>
              </w:rPr>
              <w:fldChar w:fldCharType="end"/>
            </w:r>
          </w:p>
        </w:tc>
      </w:tr>
      <w:tr w:rsidR="00251BBE" w:rsidRPr="00666365" w14:paraId="3EFC6846" w14:textId="77777777" w:rsidTr="00FE493C">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0BAD32CC" w14:textId="77777777" w:rsidR="00251BBE" w:rsidRPr="00666365" w:rsidRDefault="00251BBE" w:rsidP="00FE493C">
            <w:pPr>
              <w:tabs>
                <w:tab w:val="left" w:pos="360"/>
                <w:tab w:val="left" w:pos="540"/>
              </w:tabs>
              <w:spacing w:after="0" w:line="240" w:lineRule="auto"/>
              <w:rPr>
                <w:rFonts w:cstheme="minorHAnsi"/>
                <w:color w:val="000000"/>
                <w:sz w:val="18"/>
                <w:szCs w:val="18"/>
                <w:lang w:val="en-US"/>
              </w:rPr>
            </w:pPr>
            <w:r w:rsidRPr="00666365">
              <w:rPr>
                <w:rFonts w:cstheme="minorHAnsi"/>
                <w:color w:val="000000"/>
                <w:sz w:val="18"/>
                <w:szCs w:val="18"/>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0E827CDA" w14:textId="77777777" w:rsidR="00251BBE" w:rsidRPr="00666365" w:rsidRDefault="00251BBE" w:rsidP="00FE493C">
            <w:pPr>
              <w:tabs>
                <w:tab w:val="left" w:pos="2820"/>
              </w:tabs>
              <w:spacing w:after="0" w:line="240" w:lineRule="auto"/>
              <w:rPr>
                <w:rFonts w:cstheme="minorHAnsi"/>
                <w:sz w:val="18"/>
                <w:szCs w:val="18"/>
                <w:lang w:val="en-US"/>
              </w:rPr>
            </w:pPr>
            <w:r w:rsidRPr="00666365">
              <w:rPr>
                <w:rFonts w:cstheme="minorHAnsi"/>
                <w:sz w:val="18"/>
                <w:szCs w:val="18"/>
                <w:lang w:val="en-US"/>
              </w:rPr>
              <w:t>Written exam</w:t>
            </w:r>
          </w:p>
        </w:tc>
      </w:tr>
      <w:tr w:rsidR="00251BBE" w:rsidRPr="00666365" w14:paraId="19C71320" w14:textId="77777777" w:rsidTr="00FE493C">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4391E4B" w14:textId="77777777" w:rsidR="00251BBE" w:rsidRPr="00666365" w:rsidRDefault="00251BBE" w:rsidP="00FE493C">
            <w:pPr>
              <w:tabs>
                <w:tab w:val="left" w:pos="540"/>
              </w:tabs>
              <w:spacing w:after="0" w:line="240" w:lineRule="auto"/>
              <w:rPr>
                <w:rFonts w:cstheme="minorHAnsi"/>
                <w:color w:val="000000"/>
                <w:sz w:val="18"/>
                <w:szCs w:val="18"/>
                <w:lang w:val="en-US"/>
              </w:rPr>
            </w:pPr>
            <w:r w:rsidRPr="00666365">
              <w:rPr>
                <w:rFonts w:cstheme="minorHAnsi"/>
                <w:color w:val="000000"/>
                <w:sz w:val="18"/>
                <w:szCs w:val="18"/>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4E4C0D6B" w14:textId="77777777" w:rsidR="00251BBE" w:rsidRPr="00666365" w:rsidRDefault="00251BBE" w:rsidP="00FE493C">
            <w:pPr>
              <w:tabs>
                <w:tab w:val="left" w:pos="2820"/>
              </w:tabs>
              <w:spacing w:after="0" w:line="240" w:lineRule="auto"/>
              <w:jc w:val="center"/>
              <w:rPr>
                <w:rFonts w:cstheme="minorHAnsi"/>
                <w:b/>
                <w:color w:val="000000"/>
                <w:sz w:val="18"/>
                <w:szCs w:val="18"/>
                <w:lang w:val="en-US"/>
              </w:rPr>
            </w:pPr>
            <w:r w:rsidRPr="00666365">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6ABAA8B" w14:textId="77777777" w:rsidR="00251BBE" w:rsidRPr="00666365" w:rsidRDefault="00251BBE" w:rsidP="00FE493C">
            <w:pPr>
              <w:tabs>
                <w:tab w:val="left" w:pos="2820"/>
              </w:tabs>
              <w:spacing w:after="0" w:line="240" w:lineRule="auto"/>
              <w:jc w:val="center"/>
              <w:rPr>
                <w:rFonts w:cstheme="minorHAnsi"/>
                <w:b/>
                <w:color w:val="000000"/>
                <w:sz w:val="18"/>
                <w:szCs w:val="18"/>
                <w:lang w:val="en-US"/>
              </w:rPr>
            </w:pPr>
            <w:r w:rsidRPr="00666365">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12BA8D30" w14:textId="77777777" w:rsidR="00251BBE" w:rsidRPr="00666365" w:rsidRDefault="00251BBE" w:rsidP="00FE493C">
            <w:pPr>
              <w:tabs>
                <w:tab w:val="left" w:pos="2820"/>
              </w:tabs>
              <w:spacing w:after="0" w:line="240" w:lineRule="auto"/>
              <w:jc w:val="center"/>
              <w:rPr>
                <w:rFonts w:cstheme="minorHAnsi"/>
                <w:b/>
                <w:color w:val="000000"/>
                <w:sz w:val="18"/>
                <w:szCs w:val="18"/>
                <w:lang w:val="en-US"/>
              </w:rPr>
            </w:pPr>
            <w:r w:rsidRPr="00666365">
              <w:rPr>
                <w:rFonts w:cstheme="minorHAnsi"/>
                <w:b/>
                <w:color w:val="000000"/>
                <w:sz w:val="18"/>
                <w:szCs w:val="18"/>
                <w:lang w:val="en-US"/>
              </w:rPr>
              <w:t>Availability via other media</w:t>
            </w:r>
          </w:p>
        </w:tc>
      </w:tr>
      <w:tr w:rsidR="00251BBE" w:rsidRPr="00666365" w14:paraId="7A30DC1B" w14:textId="77777777" w:rsidTr="00FE493C">
        <w:trPr>
          <w:trHeight w:val="1122"/>
        </w:trPr>
        <w:tc>
          <w:tcPr>
            <w:tcW w:w="1912" w:type="dxa"/>
            <w:vMerge/>
            <w:tcBorders>
              <w:left w:val="single" w:sz="12" w:space="0" w:color="auto"/>
            </w:tcBorders>
            <w:shd w:val="clear" w:color="auto" w:fill="CCFFFF"/>
            <w:tcMar>
              <w:left w:w="57" w:type="dxa"/>
              <w:right w:w="57" w:type="dxa"/>
            </w:tcMar>
            <w:vAlign w:val="center"/>
          </w:tcPr>
          <w:p w14:paraId="05357E4E" w14:textId="77777777" w:rsidR="00251BBE" w:rsidRPr="00666365" w:rsidRDefault="00251BBE" w:rsidP="00251BBE">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703B3B58" w14:textId="77777777" w:rsidR="00251BBE" w:rsidRPr="00666365" w:rsidRDefault="00251BBE" w:rsidP="00FE493C">
            <w:pPr>
              <w:tabs>
                <w:tab w:val="left" w:pos="2820"/>
              </w:tabs>
              <w:spacing w:after="0" w:line="240" w:lineRule="auto"/>
              <w:rPr>
                <w:rFonts w:cstheme="minorHAnsi"/>
                <w:color w:val="000000"/>
                <w:sz w:val="18"/>
                <w:szCs w:val="18"/>
                <w:lang w:val="en-US"/>
              </w:rPr>
            </w:pPr>
            <w:r w:rsidRPr="00666365">
              <w:rPr>
                <w:rFonts w:eastAsia="Batang" w:cstheme="minorHAnsi"/>
                <w:sz w:val="18"/>
                <w:szCs w:val="18"/>
                <w:lang w:eastAsia="ja-JP"/>
              </w:rPr>
              <w:t>Central regulation of autonomic functions, Editor(s): Loewy AD, Spyer KM. 1990, Oxford University Press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B6083F9" w14:textId="77777777" w:rsidR="00251BBE" w:rsidRPr="00666365" w:rsidRDefault="00251BBE" w:rsidP="00FE493C">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30B3BB9A" w14:textId="77777777" w:rsidR="00251BBE" w:rsidRPr="00666365" w:rsidRDefault="00251BBE" w:rsidP="00FE493C">
            <w:pPr>
              <w:tabs>
                <w:tab w:val="left" w:pos="2820"/>
              </w:tabs>
              <w:spacing w:after="0" w:line="240" w:lineRule="auto"/>
              <w:jc w:val="center"/>
              <w:rPr>
                <w:rFonts w:cstheme="minorHAnsi"/>
                <w:color w:val="000000"/>
                <w:sz w:val="18"/>
                <w:szCs w:val="18"/>
                <w:lang w:val="en-US"/>
              </w:rPr>
            </w:pPr>
            <w:r w:rsidRPr="00666365">
              <w:rPr>
                <w:rFonts w:cstheme="minorHAnsi"/>
                <w:sz w:val="18"/>
                <w:szCs w:val="18"/>
                <w:lang w:val="en-US"/>
              </w:rPr>
              <w:t>Internet and in PDF format</w:t>
            </w:r>
          </w:p>
        </w:tc>
      </w:tr>
      <w:tr w:rsidR="00251BBE" w:rsidRPr="00666365" w14:paraId="2D9DA193" w14:textId="77777777" w:rsidTr="00FE493C">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3F78FDDB" w14:textId="77777777" w:rsidR="00251BBE" w:rsidRPr="00666365" w:rsidRDefault="00251BBE" w:rsidP="00FE493C">
            <w:pPr>
              <w:tabs>
                <w:tab w:val="left" w:pos="567"/>
              </w:tabs>
              <w:spacing w:after="0" w:line="240" w:lineRule="auto"/>
              <w:rPr>
                <w:rFonts w:cstheme="minorHAnsi"/>
                <w:color w:val="000000"/>
                <w:sz w:val="18"/>
                <w:szCs w:val="18"/>
                <w:lang w:val="en-US"/>
              </w:rPr>
            </w:pPr>
            <w:r w:rsidRPr="00666365">
              <w:rPr>
                <w:rFonts w:cstheme="minorHAnsi"/>
                <w:color w:val="000000"/>
                <w:sz w:val="18"/>
                <w:szCs w:val="18"/>
                <w:lang w:val="en-US"/>
              </w:rPr>
              <w:t>Optional literature</w:t>
            </w:r>
          </w:p>
        </w:tc>
        <w:tc>
          <w:tcPr>
            <w:tcW w:w="7552" w:type="dxa"/>
            <w:gridSpan w:val="14"/>
            <w:tcBorders>
              <w:top w:val="single" w:sz="12" w:space="0" w:color="auto"/>
              <w:bottom w:val="single" w:sz="4" w:space="0" w:color="auto"/>
              <w:right w:val="single" w:sz="12" w:space="0" w:color="auto"/>
            </w:tcBorders>
            <w:tcMar>
              <w:left w:w="57" w:type="dxa"/>
              <w:right w:w="57" w:type="dxa"/>
            </w:tcMar>
          </w:tcPr>
          <w:p w14:paraId="1FAF92C0" w14:textId="77777777" w:rsidR="00251BBE" w:rsidRPr="00666365" w:rsidRDefault="00251BBE" w:rsidP="00FE493C">
            <w:pPr>
              <w:tabs>
                <w:tab w:val="left" w:pos="2820"/>
              </w:tabs>
              <w:spacing w:after="0" w:line="240" w:lineRule="auto"/>
              <w:rPr>
                <w:rFonts w:cstheme="minorHAnsi"/>
                <w:sz w:val="18"/>
                <w:szCs w:val="18"/>
                <w:lang w:val="en-US"/>
              </w:rPr>
            </w:pPr>
            <w:r w:rsidRPr="00666365">
              <w:rPr>
                <w:rFonts w:cstheme="minorHAnsi"/>
                <w:sz w:val="18"/>
                <w:szCs w:val="18"/>
                <w:lang w:val="en-US"/>
              </w:rPr>
              <w:t>Materials prepared by the course teacher</w:t>
            </w:r>
          </w:p>
        </w:tc>
      </w:tr>
      <w:tr w:rsidR="00251BBE" w:rsidRPr="00666365" w14:paraId="2610615B" w14:textId="77777777" w:rsidTr="00FE493C">
        <w:tc>
          <w:tcPr>
            <w:tcW w:w="1912" w:type="dxa"/>
            <w:tcBorders>
              <w:left w:val="single" w:sz="12" w:space="0" w:color="auto"/>
              <w:bottom w:val="single" w:sz="12" w:space="0" w:color="auto"/>
            </w:tcBorders>
            <w:shd w:val="clear" w:color="auto" w:fill="CCFFFF"/>
            <w:tcMar>
              <w:left w:w="57" w:type="dxa"/>
              <w:right w:w="57" w:type="dxa"/>
            </w:tcMar>
            <w:vAlign w:val="center"/>
          </w:tcPr>
          <w:p w14:paraId="134C455E" w14:textId="77777777" w:rsidR="00251BBE" w:rsidRPr="00666365" w:rsidRDefault="00251BBE" w:rsidP="00FE493C">
            <w:pPr>
              <w:tabs>
                <w:tab w:val="left" w:pos="567"/>
              </w:tabs>
              <w:spacing w:after="0" w:line="240" w:lineRule="auto"/>
              <w:rPr>
                <w:rFonts w:cstheme="minorHAnsi"/>
                <w:color w:val="000000"/>
                <w:sz w:val="18"/>
                <w:szCs w:val="18"/>
                <w:lang w:val="en-US"/>
              </w:rPr>
            </w:pPr>
            <w:r w:rsidRPr="00666365">
              <w:rPr>
                <w:rFonts w:cstheme="minorHAnsi"/>
                <w:color w:val="000000"/>
                <w:sz w:val="18"/>
                <w:szCs w:val="18"/>
                <w:lang w:val="en-US"/>
              </w:rPr>
              <w:t>Quality assurance methods that ensure the acquisition of exit competences</w:t>
            </w:r>
          </w:p>
        </w:tc>
        <w:tc>
          <w:tcPr>
            <w:tcW w:w="7552" w:type="dxa"/>
            <w:gridSpan w:val="14"/>
            <w:tcBorders>
              <w:bottom w:val="single" w:sz="12" w:space="0" w:color="auto"/>
              <w:right w:val="single" w:sz="12" w:space="0" w:color="auto"/>
            </w:tcBorders>
            <w:tcMar>
              <w:left w:w="57" w:type="dxa"/>
              <w:right w:w="57" w:type="dxa"/>
            </w:tcMar>
          </w:tcPr>
          <w:p w14:paraId="700DED21" w14:textId="77777777" w:rsidR="00251BBE" w:rsidRPr="00666365" w:rsidRDefault="00251BBE" w:rsidP="00251BBE">
            <w:pPr>
              <w:pStyle w:val="ListParagraph"/>
              <w:numPr>
                <w:ilvl w:val="0"/>
                <w:numId w:val="24"/>
              </w:numPr>
              <w:spacing w:after="0" w:line="240" w:lineRule="auto"/>
              <w:ind w:left="358" w:hanging="284"/>
              <w:contextualSpacing w:val="0"/>
              <w:rPr>
                <w:rFonts w:cstheme="minorHAnsi"/>
                <w:sz w:val="18"/>
                <w:szCs w:val="18"/>
                <w:lang w:val="en-US"/>
              </w:rPr>
            </w:pPr>
            <w:r w:rsidRPr="00666365">
              <w:rPr>
                <w:rFonts w:cstheme="minorHAnsi"/>
                <w:sz w:val="18"/>
                <w:szCs w:val="18"/>
                <w:lang w:val="en-US"/>
              </w:rPr>
              <w:t>Teaching quality analysis by students and teachers</w:t>
            </w:r>
          </w:p>
          <w:p w14:paraId="614EFDDA" w14:textId="77777777" w:rsidR="00251BBE" w:rsidRPr="00666365" w:rsidRDefault="00251BBE" w:rsidP="00251BBE">
            <w:pPr>
              <w:pStyle w:val="ListParagraph"/>
              <w:numPr>
                <w:ilvl w:val="0"/>
                <w:numId w:val="24"/>
              </w:numPr>
              <w:spacing w:after="0" w:line="240" w:lineRule="auto"/>
              <w:ind w:left="356" w:hanging="283"/>
              <w:contextualSpacing w:val="0"/>
              <w:rPr>
                <w:rFonts w:cstheme="minorHAnsi"/>
                <w:sz w:val="18"/>
                <w:szCs w:val="18"/>
                <w:lang w:val="en-US"/>
              </w:rPr>
            </w:pPr>
            <w:r w:rsidRPr="00666365">
              <w:rPr>
                <w:rFonts w:cstheme="minorHAnsi"/>
                <w:sz w:val="18"/>
                <w:szCs w:val="18"/>
                <w:lang w:val="en-US"/>
              </w:rPr>
              <w:t>Exam passing rate analysis</w:t>
            </w:r>
          </w:p>
          <w:p w14:paraId="2E6D7F92" w14:textId="77777777" w:rsidR="00251BBE" w:rsidRPr="00666365" w:rsidRDefault="00251BBE" w:rsidP="00251BBE">
            <w:pPr>
              <w:pStyle w:val="ListParagraph"/>
              <w:numPr>
                <w:ilvl w:val="0"/>
                <w:numId w:val="24"/>
              </w:numPr>
              <w:spacing w:after="0" w:line="240" w:lineRule="auto"/>
              <w:ind w:left="356" w:hanging="283"/>
              <w:contextualSpacing w:val="0"/>
              <w:rPr>
                <w:rFonts w:cstheme="minorHAnsi"/>
                <w:sz w:val="18"/>
                <w:szCs w:val="18"/>
                <w:lang w:val="en-US"/>
              </w:rPr>
            </w:pPr>
            <w:r w:rsidRPr="00666365">
              <w:rPr>
                <w:rFonts w:cstheme="minorHAnsi"/>
                <w:sz w:val="18"/>
                <w:szCs w:val="18"/>
                <w:lang w:val="en-US"/>
              </w:rPr>
              <w:t>Committee for control of teaching reports</w:t>
            </w:r>
          </w:p>
          <w:p w14:paraId="39C3C2AE" w14:textId="77777777" w:rsidR="00251BBE" w:rsidRPr="00666365" w:rsidRDefault="00251BBE" w:rsidP="00251BBE">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666365">
              <w:rPr>
                <w:rFonts w:cstheme="minorHAnsi"/>
                <w:sz w:val="18"/>
                <w:szCs w:val="18"/>
                <w:lang w:val="en-US"/>
              </w:rPr>
              <w:t>External evaluation</w:t>
            </w:r>
          </w:p>
        </w:tc>
      </w:tr>
    </w:tbl>
    <w:p w14:paraId="5D73B939" w14:textId="77777777" w:rsidR="00251BBE" w:rsidRPr="00666365" w:rsidRDefault="00251BBE" w:rsidP="00251BBE">
      <w:pPr>
        <w:spacing w:after="0" w:line="240" w:lineRule="auto"/>
        <w:rPr>
          <w:rFonts w:cstheme="minorHAnsi"/>
          <w:sz w:val="18"/>
          <w:szCs w:val="18"/>
          <w:lang w:val="en-US"/>
        </w:rPr>
      </w:pPr>
    </w:p>
    <w:p w14:paraId="3B959F64" w14:textId="77777777" w:rsidR="00251BBE" w:rsidRPr="00D212F2" w:rsidRDefault="00251BBE" w:rsidP="00223EED">
      <w:pPr>
        <w:spacing w:after="0" w:line="240" w:lineRule="auto"/>
        <w:rPr>
          <w:rFonts w:cstheme="minorHAnsi"/>
          <w:sz w:val="18"/>
          <w:szCs w:val="18"/>
        </w:rPr>
      </w:pPr>
    </w:p>
    <w:p w14:paraId="76109771" w14:textId="77777777" w:rsidR="00223EED" w:rsidRPr="00D212F2" w:rsidRDefault="00223EED" w:rsidP="00223EED">
      <w:pPr>
        <w:spacing w:after="0" w:line="240" w:lineRule="auto"/>
        <w:rPr>
          <w:rFonts w:cstheme="minorHAnsi"/>
          <w:sz w:val="18"/>
          <w:szCs w:val="18"/>
        </w:rPr>
      </w:pPr>
    </w:p>
    <w:p w14:paraId="758EBB4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7FB30B39" w14:textId="77777777" w:rsidR="00223EED" w:rsidRPr="007D7119" w:rsidRDefault="00223EED" w:rsidP="00223EED">
      <w:pPr>
        <w:pStyle w:val="Heading1"/>
        <w:spacing w:before="0" w:line="240" w:lineRule="auto"/>
        <w:rPr>
          <w:rFonts w:asciiTheme="minorHAnsi" w:hAnsiTheme="minorHAnsi" w:cstheme="minorHAnsi"/>
          <w:b w:val="0"/>
          <w:sz w:val="24"/>
          <w:szCs w:val="24"/>
        </w:rPr>
      </w:pPr>
      <w:bookmarkStart w:id="19" w:name="_Toc52965214"/>
      <w:r>
        <w:rPr>
          <w:rFonts w:asciiTheme="minorHAnsi" w:hAnsiTheme="minorHAnsi" w:cstheme="minorHAnsi"/>
          <w:b w:val="0"/>
          <w:sz w:val="24"/>
          <w:szCs w:val="24"/>
        </w:rPr>
        <w:lastRenderedPageBreak/>
        <w:t>Izborni p</w:t>
      </w:r>
      <w:r w:rsidRPr="007D7119">
        <w:rPr>
          <w:rFonts w:asciiTheme="minorHAnsi" w:hAnsiTheme="minorHAnsi" w:cstheme="minorHAnsi"/>
          <w:b w:val="0"/>
          <w:sz w:val="24"/>
          <w:szCs w:val="24"/>
        </w:rPr>
        <w:t>redmeti s izmijenjenom satnicom i ECTS bodovima</w:t>
      </w:r>
      <w:bookmarkEnd w:id="19"/>
    </w:p>
    <w:p w14:paraId="12C27CBA" w14:textId="77777777" w:rsidR="00223EED" w:rsidRPr="00D212F2" w:rsidRDefault="00223EED" w:rsidP="00223EED">
      <w:pPr>
        <w:spacing w:after="0" w:line="240" w:lineRule="auto"/>
        <w:rPr>
          <w:rFonts w:cstheme="minorHAnsi"/>
          <w:b/>
          <w:sz w:val="18"/>
          <w:szCs w:val="18"/>
        </w:rPr>
      </w:pPr>
    </w:p>
    <w:p w14:paraId="4A379827" w14:textId="77777777" w:rsidR="00223EED" w:rsidRPr="007D7119" w:rsidRDefault="00223EED" w:rsidP="00223EED">
      <w:pPr>
        <w:pStyle w:val="Heading2"/>
        <w:spacing w:line="240" w:lineRule="auto"/>
        <w:rPr>
          <w:rFonts w:asciiTheme="minorHAnsi" w:hAnsiTheme="minorHAnsi" w:cstheme="minorHAnsi"/>
          <w:b/>
          <w:sz w:val="22"/>
          <w:szCs w:val="22"/>
        </w:rPr>
      </w:pPr>
      <w:bookmarkStart w:id="20" w:name="_Toc52965215"/>
      <w:r w:rsidRPr="007D7119">
        <w:rPr>
          <w:rFonts w:asciiTheme="minorHAnsi" w:hAnsiTheme="minorHAnsi" w:cstheme="minorHAnsi"/>
          <w:sz w:val="22"/>
          <w:szCs w:val="22"/>
        </w:rPr>
        <w:t>1. How to choose a scientific journal? (</w:t>
      </w:r>
      <w:r w:rsidRPr="007D7119">
        <w:rPr>
          <w:rFonts w:asciiTheme="minorHAnsi" w:eastAsia="Batang" w:hAnsiTheme="minorHAnsi" w:cstheme="minorHAnsi"/>
          <w:sz w:val="22"/>
          <w:szCs w:val="22"/>
          <w:lang w:eastAsia="ja-JP"/>
        </w:rPr>
        <w:t xml:space="preserve">Kako odabrati </w:t>
      </w:r>
      <w:r>
        <w:rPr>
          <w:rFonts w:asciiTheme="minorHAnsi" w:eastAsia="Batang" w:hAnsiTheme="minorHAnsi" w:cstheme="minorHAnsi"/>
          <w:sz w:val="22"/>
          <w:szCs w:val="22"/>
          <w:lang w:eastAsia="ja-JP"/>
        </w:rPr>
        <w:t xml:space="preserve">znanstveni </w:t>
      </w:r>
      <w:r w:rsidRPr="007D7119">
        <w:rPr>
          <w:rFonts w:asciiTheme="minorHAnsi" w:eastAsia="Batang" w:hAnsiTheme="minorHAnsi" w:cstheme="minorHAnsi"/>
          <w:sz w:val="22"/>
          <w:szCs w:val="22"/>
          <w:lang w:eastAsia="ja-JP"/>
        </w:rPr>
        <w:t>časopis?)</w:t>
      </w:r>
      <w:bookmarkEnd w:id="20"/>
    </w:p>
    <w:p w14:paraId="51D4ECEE" w14:textId="77777777" w:rsidR="00223EED" w:rsidRPr="00D212F2" w:rsidRDefault="00223EED" w:rsidP="00223EED">
      <w:pPr>
        <w:spacing w:after="0" w:line="240" w:lineRule="auto"/>
        <w:rPr>
          <w:rFonts w:cstheme="minorHAnsi"/>
          <w:b/>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23EED" w:rsidRPr="00D212F2" w14:paraId="3E6D958C" w14:textId="77777777" w:rsidTr="00223EE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0923B5A" w14:textId="77777777" w:rsidR="00223EED" w:rsidRPr="00D212F2" w:rsidRDefault="00223EED" w:rsidP="00223EED">
            <w:pPr>
              <w:spacing w:after="0" w:line="240" w:lineRule="auto"/>
              <w:ind w:left="397" w:hanging="397"/>
              <w:rPr>
                <w:rFonts w:cstheme="minorHAnsi"/>
                <w:b/>
                <w:bCs/>
                <w:sz w:val="18"/>
                <w:szCs w:val="18"/>
              </w:rPr>
            </w:pPr>
            <w:r w:rsidRPr="00D212F2">
              <w:rPr>
                <w:rFonts w:cstheme="minorHAnsi"/>
                <w:b/>
                <w:bCs/>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4FBE42E" w14:textId="77777777" w:rsidR="00223EED" w:rsidRPr="00D212F2" w:rsidRDefault="00223EED" w:rsidP="00223EED">
            <w:pPr>
              <w:spacing w:after="0" w:line="240" w:lineRule="auto"/>
              <w:rPr>
                <w:rFonts w:cstheme="minorHAnsi"/>
                <w:b/>
                <w:bCs/>
                <w:sz w:val="18"/>
                <w:szCs w:val="18"/>
              </w:rPr>
            </w:pPr>
            <w:r w:rsidRPr="00D212F2">
              <w:rPr>
                <w:rFonts w:eastAsia="Batang" w:cstheme="minorHAnsi"/>
                <w:sz w:val="18"/>
                <w:szCs w:val="18"/>
                <w:lang w:eastAsia="ja-JP"/>
              </w:rPr>
              <w:t xml:space="preserve">Kako odabrati </w:t>
            </w:r>
            <w:r>
              <w:rPr>
                <w:rFonts w:eastAsia="Batang" w:cstheme="minorHAnsi"/>
                <w:sz w:val="18"/>
                <w:szCs w:val="18"/>
                <w:lang w:eastAsia="ja-JP"/>
              </w:rPr>
              <w:t xml:space="preserve">znanstveni </w:t>
            </w:r>
            <w:r w:rsidRPr="00D212F2">
              <w:rPr>
                <w:rFonts w:eastAsia="Batang" w:cstheme="minorHAnsi"/>
                <w:sz w:val="18"/>
                <w:szCs w:val="18"/>
                <w:lang w:eastAsia="ja-JP"/>
              </w:rPr>
              <w:t>časopis?</w:t>
            </w:r>
          </w:p>
        </w:tc>
      </w:tr>
      <w:tr w:rsidR="00223EED" w:rsidRPr="00D212F2" w14:paraId="593CA1CC" w14:textId="77777777" w:rsidTr="00223EE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0D0EF7BA" w14:textId="77777777" w:rsidR="00223EED" w:rsidRPr="00D212F2" w:rsidRDefault="00223EED" w:rsidP="00223EED">
            <w:pPr>
              <w:spacing w:after="0" w:line="240" w:lineRule="auto"/>
              <w:rPr>
                <w:rStyle w:val="Strong"/>
                <w:rFonts w:cstheme="minorHAnsi"/>
                <w:b w:val="0"/>
                <w:bCs w:val="0"/>
                <w:sz w:val="18"/>
                <w:szCs w:val="18"/>
              </w:rPr>
            </w:pPr>
            <w:r w:rsidRPr="00D212F2">
              <w:rPr>
                <w:rStyle w:val="Strong"/>
                <w:rFonts w:cstheme="minorHAnsi"/>
                <w:b w:val="0"/>
                <w:bCs w:val="0"/>
                <w:sz w:val="18"/>
                <w:szCs w:val="18"/>
              </w:rPr>
              <w:t>Kod</w:t>
            </w:r>
          </w:p>
        </w:tc>
        <w:tc>
          <w:tcPr>
            <w:tcW w:w="2502" w:type="dxa"/>
            <w:gridSpan w:val="3"/>
            <w:tcBorders>
              <w:top w:val="single" w:sz="12" w:space="0" w:color="auto"/>
              <w:right w:val="single" w:sz="12" w:space="0" w:color="auto"/>
            </w:tcBorders>
            <w:tcMar>
              <w:left w:w="57" w:type="dxa"/>
              <w:right w:w="57" w:type="dxa"/>
            </w:tcMar>
          </w:tcPr>
          <w:p w14:paraId="12424236" w14:textId="77777777" w:rsidR="00223EED" w:rsidRPr="00D212F2" w:rsidRDefault="00A31677" w:rsidP="00223EED">
            <w:pPr>
              <w:spacing w:after="0" w:line="240" w:lineRule="auto"/>
              <w:rPr>
                <w:rFonts w:cstheme="minorHAnsi"/>
                <w:sz w:val="18"/>
                <w:szCs w:val="18"/>
              </w:rPr>
            </w:pPr>
            <w:r>
              <w:rPr>
                <w:rFonts w:cstheme="minorHAnsi"/>
                <w:sz w:val="18"/>
                <w:szCs w:val="18"/>
              </w:rPr>
              <w:t>PT-IP29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12F2C87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0701559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w:t>
            </w:r>
          </w:p>
        </w:tc>
      </w:tr>
      <w:tr w:rsidR="00223EED" w:rsidRPr="00D212F2" w14:paraId="686E2610"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0617EE32" w14:textId="77777777" w:rsidR="00223EED" w:rsidRPr="00D212F2" w:rsidRDefault="00223EED" w:rsidP="00223EED">
            <w:pPr>
              <w:spacing w:after="0" w:line="240" w:lineRule="auto"/>
              <w:rPr>
                <w:rFonts w:cstheme="minorHAnsi"/>
                <w:sz w:val="18"/>
                <w:szCs w:val="18"/>
              </w:rPr>
            </w:pPr>
            <w:r w:rsidRPr="00D212F2">
              <w:rPr>
                <w:rStyle w:val="Strong"/>
                <w:rFonts w:cstheme="minorHAnsi"/>
                <w:b w:val="0"/>
                <w:bCs w:val="0"/>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5F19BAE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Ana Marušić, dr. med.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7923CF0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6DC98E8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3</w:t>
            </w:r>
          </w:p>
        </w:tc>
      </w:tr>
      <w:tr w:rsidR="00223EED" w:rsidRPr="00D212F2" w14:paraId="2967551D" w14:textId="77777777" w:rsidTr="00223EE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64B71D3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5FE9767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Doc. dr.sc. Shelly Pranić</w:t>
            </w:r>
          </w:p>
        </w:tc>
        <w:tc>
          <w:tcPr>
            <w:tcW w:w="2288" w:type="dxa"/>
            <w:gridSpan w:val="4"/>
            <w:vMerge w:val="restart"/>
            <w:tcBorders>
              <w:right w:val="single" w:sz="12" w:space="0" w:color="auto"/>
            </w:tcBorders>
            <w:shd w:val="clear" w:color="auto" w:fill="CCFFFF"/>
            <w:tcMar>
              <w:left w:w="57" w:type="dxa"/>
              <w:right w:w="57" w:type="dxa"/>
            </w:tcMar>
            <w:vAlign w:val="center"/>
          </w:tcPr>
          <w:p w14:paraId="1A71994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1311220A"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706" w:type="dxa"/>
            <w:gridSpan w:val="2"/>
            <w:tcBorders>
              <w:bottom w:val="single" w:sz="12" w:space="0" w:color="auto"/>
              <w:right w:val="single" w:sz="12" w:space="0" w:color="auto"/>
            </w:tcBorders>
            <w:vAlign w:val="center"/>
          </w:tcPr>
          <w:p w14:paraId="1353A1C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712" w:type="dxa"/>
            <w:tcBorders>
              <w:bottom w:val="single" w:sz="12" w:space="0" w:color="auto"/>
              <w:right w:val="single" w:sz="12" w:space="0" w:color="auto"/>
            </w:tcBorders>
            <w:vAlign w:val="center"/>
          </w:tcPr>
          <w:p w14:paraId="0A72992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618" w:type="dxa"/>
            <w:tcBorders>
              <w:bottom w:val="single" w:sz="12" w:space="0" w:color="auto"/>
              <w:right w:val="single" w:sz="12" w:space="0" w:color="auto"/>
            </w:tcBorders>
            <w:vAlign w:val="center"/>
          </w:tcPr>
          <w:p w14:paraId="696A2DAE"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r>
      <w:tr w:rsidR="00223EED" w:rsidRPr="00D212F2" w14:paraId="3A5ABDC7" w14:textId="77777777" w:rsidTr="00223EE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C38F866" w14:textId="77777777" w:rsidR="00223EED" w:rsidRPr="00D212F2" w:rsidRDefault="00223EED" w:rsidP="00223EED">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309E4A1B" w14:textId="77777777" w:rsidR="00223EED" w:rsidRPr="00D212F2" w:rsidRDefault="00223EED" w:rsidP="00223EED">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38DBAC3" w14:textId="77777777" w:rsidR="00223EED" w:rsidRPr="00D212F2" w:rsidRDefault="00223EED" w:rsidP="00223EED">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2F42933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8</w:t>
            </w:r>
          </w:p>
        </w:tc>
        <w:tc>
          <w:tcPr>
            <w:tcW w:w="706" w:type="dxa"/>
            <w:gridSpan w:val="2"/>
            <w:tcBorders>
              <w:bottom w:val="single" w:sz="12" w:space="0" w:color="auto"/>
              <w:right w:val="single" w:sz="12" w:space="0" w:color="auto"/>
            </w:tcBorders>
            <w:vAlign w:val="center"/>
          </w:tcPr>
          <w:p w14:paraId="2816B70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8</w:t>
            </w:r>
          </w:p>
        </w:tc>
        <w:tc>
          <w:tcPr>
            <w:tcW w:w="712" w:type="dxa"/>
            <w:tcBorders>
              <w:bottom w:val="single" w:sz="12" w:space="0" w:color="auto"/>
              <w:right w:val="single" w:sz="12" w:space="0" w:color="auto"/>
            </w:tcBorders>
            <w:vAlign w:val="center"/>
          </w:tcPr>
          <w:p w14:paraId="0A77EEF8" w14:textId="77777777" w:rsidR="00223EED" w:rsidRPr="00D212F2" w:rsidRDefault="00223EED" w:rsidP="00223EED">
            <w:pPr>
              <w:spacing w:after="0" w:line="240" w:lineRule="auto"/>
              <w:rPr>
                <w:rFonts w:cstheme="minorHAnsi"/>
                <w:sz w:val="18"/>
                <w:szCs w:val="18"/>
              </w:rPr>
            </w:pPr>
          </w:p>
        </w:tc>
        <w:tc>
          <w:tcPr>
            <w:tcW w:w="618" w:type="dxa"/>
            <w:tcBorders>
              <w:bottom w:val="single" w:sz="12" w:space="0" w:color="auto"/>
              <w:right w:val="single" w:sz="12" w:space="0" w:color="auto"/>
            </w:tcBorders>
            <w:vAlign w:val="center"/>
          </w:tcPr>
          <w:p w14:paraId="361763C1" w14:textId="77777777" w:rsidR="00223EED" w:rsidRPr="00D212F2" w:rsidRDefault="00223EED" w:rsidP="00223EED">
            <w:pPr>
              <w:spacing w:after="0" w:line="240" w:lineRule="auto"/>
              <w:rPr>
                <w:rFonts w:cstheme="minorHAnsi"/>
                <w:sz w:val="18"/>
                <w:szCs w:val="18"/>
              </w:rPr>
            </w:pPr>
          </w:p>
        </w:tc>
      </w:tr>
      <w:tr w:rsidR="00223EED" w:rsidRPr="00D212F2" w14:paraId="045CF2DF"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62F4CE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1FA5994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EF4FE9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07D7FEF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20%</w:t>
            </w:r>
          </w:p>
        </w:tc>
      </w:tr>
      <w:tr w:rsidR="00223EED" w:rsidRPr="00D212F2" w14:paraId="6B5D6793" w14:textId="77777777" w:rsidTr="00223EE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CDDFDC5"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OPIS PREDMETA</w:t>
            </w:r>
          </w:p>
        </w:tc>
      </w:tr>
      <w:tr w:rsidR="00223EED" w:rsidRPr="00D212F2" w14:paraId="279483D2" w14:textId="77777777" w:rsidTr="00223EE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795B59BA"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color w:val="000000"/>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408E20FE"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Cilj nastave predmeta „Kako odabrati časopis?“ jest razumijevanje i usvajanje znanja i vještina o publiciranju u znanstvenom časopisu.</w:t>
            </w:r>
          </w:p>
        </w:tc>
      </w:tr>
      <w:tr w:rsidR="00223EED" w:rsidRPr="00D212F2" w14:paraId="11841062" w14:textId="77777777" w:rsidTr="00223EED">
        <w:tc>
          <w:tcPr>
            <w:tcW w:w="1912" w:type="dxa"/>
            <w:gridSpan w:val="2"/>
            <w:tcBorders>
              <w:left w:val="single" w:sz="12" w:space="0" w:color="auto"/>
            </w:tcBorders>
            <w:shd w:val="clear" w:color="auto" w:fill="CCFFFF"/>
            <w:tcMar>
              <w:left w:w="57" w:type="dxa"/>
              <w:right w:w="57" w:type="dxa"/>
            </w:tcMar>
            <w:vAlign w:val="center"/>
          </w:tcPr>
          <w:p w14:paraId="0791D713"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00F4A7D5" w14:textId="77777777" w:rsidR="00223EED" w:rsidRPr="00D212F2" w:rsidRDefault="00223EED" w:rsidP="00223EED">
            <w:pPr>
              <w:spacing w:after="0" w:line="240" w:lineRule="auto"/>
              <w:rPr>
                <w:rFonts w:cstheme="minorHAnsi"/>
                <w:b/>
                <w:bCs/>
                <w:sz w:val="18"/>
                <w:szCs w:val="18"/>
              </w:rPr>
            </w:pPr>
            <w:r w:rsidRPr="00D212F2">
              <w:rPr>
                <w:rFonts w:cstheme="minorHAnsi"/>
                <w:sz w:val="18"/>
                <w:szCs w:val="18"/>
              </w:rPr>
              <w:t xml:space="preserve">Položeni ispiti prve godine poslijediplomskog studija </w:t>
            </w:r>
          </w:p>
          <w:p w14:paraId="44D74522" w14:textId="77777777" w:rsidR="00223EED" w:rsidRPr="00D212F2" w:rsidRDefault="00223EED" w:rsidP="00223EED">
            <w:pPr>
              <w:spacing w:after="0" w:line="240" w:lineRule="auto"/>
              <w:rPr>
                <w:rFonts w:cstheme="minorHAnsi"/>
                <w:sz w:val="18"/>
                <w:szCs w:val="18"/>
              </w:rPr>
            </w:pPr>
          </w:p>
        </w:tc>
      </w:tr>
      <w:tr w:rsidR="00223EED" w:rsidRPr="00D212F2" w14:paraId="226E4987" w14:textId="77777777" w:rsidTr="00223EED">
        <w:tc>
          <w:tcPr>
            <w:tcW w:w="1912" w:type="dxa"/>
            <w:gridSpan w:val="2"/>
            <w:tcBorders>
              <w:left w:val="single" w:sz="12" w:space="0" w:color="auto"/>
            </w:tcBorders>
            <w:shd w:val="clear" w:color="auto" w:fill="CCFFFF"/>
            <w:tcMar>
              <w:left w:w="57" w:type="dxa"/>
              <w:right w:w="57" w:type="dxa"/>
            </w:tcMar>
            <w:vAlign w:val="center"/>
          </w:tcPr>
          <w:p w14:paraId="1275352E"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3585D451" w14:textId="77777777" w:rsidR="00223EED" w:rsidRPr="00D212F2" w:rsidRDefault="00223EED" w:rsidP="00223EED">
            <w:pPr>
              <w:spacing w:after="0" w:line="240" w:lineRule="auto"/>
              <w:rPr>
                <w:rStyle w:val="Strong"/>
                <w:rFonts w:cstheme="minorHAnsi"/>
                <w:b w:val="0"/>
                <w:sz w:val="18"/>
                <w:szCs w:val="18"/>
              </w:rPr>
            </w:pPr>
            <w:r w:rsidRPr="00D212F2">
              <w:rPr>
                <w:rFonts w:cstheme="minorHAnsi"/>
                <w:sz w:val="18"/>
                <w:szCs w:val="18"/>
              </w:rPr>
              <w:t xml:space="preserve">- </w:t>
            </w:r>
            <w:r w:rsidRPr="00D212F2">
              <w:rPr>
                <w:rStyle w:val="Strong"/>
                <w:rFonts w:eastAsia="Batang" w:cstheme="minorHAnsi"/>
                <w:b w:val="0"/>
                <w:sz w:val="18"/>
                <w:szCs w:val="18"/>
              </w:rPr>
              <w:t>Opisati obilježja znanstvenih časopisa i načina mjerenja njihove kvalitete</w:t>
            </w:r>
            <w:r w:rsidRPr="00D212F2">
              <w:rPr>
                <w:rStyle w:val="Strong"/>
                <w:rFonts w:cstheme="minorHAnsi"/>
                <w:b w:val="0"/>
                <w:sz w:val="18"/>
                <w:szCs w:val="18"/>
              </w:rPr>
              <w:t xml:space="preserve"> </w:t>
            </w:r>
          </w:p>
          <w:p w14:paraId="6A2F0083"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Objasniti, razlikovati i imenovati primjenu mjera indeksiranosti i citiranosti časopisa</w:t>
            </w:r>
          </w:p>
          <w:p w14:paraId="2833A0AC"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Navesti i objasniti načine publiciranja u znanosti – od copyrighta do licenci creative commons</w:t>
            </w:r>
          </w:p>
          <w:p w14:paraId="5FA79C5B"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Objasniti i opisati razlike između legitimnih i predatorskih časopisa</w:t>
            </w:r>
          </w:p>
          <w:p w14:paraId="3C263FE7" w14:textId="77777777" w:rsidR="00223EED" w:rsidRPr="00D212F2" w:rsidRDefault="00223EED" w:rsidP="00223EED">
            <w:pPr>
              <w:spacing w:after="0" w:line="240" w:lineRule="auto"/>
              <w:rPr>
                <w:rFonts w:cstheme="minorHAnsi"/>
                <w:sz w:val="18"/>
                <w:szCs w:val="18"/>
              </w:rPr>
            </w:pPr>
            <w:r w:rsidRPr="00D212F2">
              <w:rPr>
                <w:rStyle w:val="Strong"/>
                <w:rFonts w:cstheme="minorHAnsi"/>
                <w:b w:val="0"/>
                <w:sz w:val="18"/>
                <w:szCs w:val="18"/>
              </w:rPr>
              <w:t>- Navesti i objasniti etičke aspekte u publiciranju u znanstvenim časopisima, uključujući i recenziju za časopis</w:t>
            </w:r>
          </w:p>
        </w:tc>
      </w:tr>
      <w:tr w:rsidR="00223EED" w:rsidRPr="00D212F2" w14:paraId="602A5FEA" w14:textId="77777777" w:rsidTr="00223EED">
        <w:tc>
          <w:tcPr>
            <w:tcW w:w="1912" w:type="dxa"/>
            <w:gridSpan w:val="2"/>
            <w:tcBorders>
              <w:left w:val="single" w:sz="12" w:space="0" w:color="auto"/>
            </w:tcBorders>
            <w:shd w:val="clear" w:color="auto" w:fill="CCFFFF"/>
            <w:tcMar>
              <w:left w:w="57" w:type="dxa"/>
              <w:right w:w="57" w:type="dxa"/>
            </w:tcMar>
            <w:vAlign w:val="center"/>
          </w:tcPr>
          <w:p w14:paraId="7C0773E4"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44F5E657"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PREDAVANJA (8 sati):</w:t>
            </w:r>
          </w:p>
          <w:p w14:paraId="289282D4"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Što je to dobar časopis?……………   4h P</w:t>
            </w:r>
          </w:p>
          <w:p w14:paraId="17B1D616"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xml:space="preserve">Što su to predatorski časopisi i kako ih prepoznati?…………..    2h P </w:t>
            </w:r>
          </w:p>
          <w:p w14:paraId="1C6EC005"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Recenzija u časopisu…………     2h P</w:t>
            </w:r>
          </w:p>
          <w:p w14:paraId="5FC931DE"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SEMINARI (8 sati):</w:t>
            </w:r>
          </w:p>
          <w:p w14:paraId="448AF860"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Odabir prikladnog časopisa za vlastiti članak   ………………….…      4h S</w:t>
            </w:r>
          </w:p>
          <w:p w14:paraId="226755D7"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Etički aspekti u znanstvenim časopisima, smjernice COPE……….    2h S</w:t>
            </w:r>
          </w:p>
          <w:p w14:paraId="7154E036" w14:textId="77777777" w:rsidR="00223EED" w:rsidRPr="00D212F2" w:rsidRDefault="00223EED" w:rsidP="00223EED">
            <w:pPr>
              <w:spacing w:after="0" w:line="240" w:lineRule="auto"/>
              <w:rPr>
                <w:rFonts w:cstheme="minorHAnsi"/>
                <w:sz w:val="18"/>
                <w:szCs w:val="18"/>
              </w:rPr>
            </w:pPr>
            <w:r w:rsidRPr="00D212F2">
              <w:rPr>
                <w:rStyle w:val="Strong"/>
                <w:rFonts w:cstheme="minorHAnsi"/>
                <w:b w:val="0"/>
                <w:sz w:val="18"/>
                <w:szCs w:val="18"/>
              </w:rPr>
              <w:t>Recenziranje članka ………    2h S</w:t>
            </w:r>
          </w:p>
        </w:tc>
      </w:tr>
      <w:tr w:rsidR="00223EED" w:rsidRPr="00D212F2" w14:paraId="0EAF7F5C" w14:textId="77777777" w:rsidTr="00223EED">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14:paraId="54AE8E3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390" w:type="dxa"/>
            <w:gridSpan w:val="4"/>
            <w:vMerge w:val="restart"/>
            <w:tcMar>
              <w:left w:w="57" w:type="dxa"/>
              <w:right w:w="57" w:type="dxa"/>
            </w:tcMar>
            <w:vAlign w:val="center"/>
          </w:tcPr>
          <w:p w14:paraId="4792B7A3" w14:textId="77777777" w:rsidR="00223EED" w:rsidRPr="00D212F2" w:rsidRDefault="00223EED" w:rsidP="00223EED">
            <w:pPr>
              <w:pStyle w:val="FieldText"/>
              <w:numPr>
                <w:ilvl w:val="0"/>
                <w:numId w:val="27"/>
              </w:numPr>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predavanja</w:t>
            </w:r>
          </w:p>
          <w:p w14:paraId="629BB204" w14:textId="77777777" w:rsidR="00223EED" w:rsidRPr="00D212F2" w:rsidRDefault="00223EED" w:rsidP="00223EED">
            <w:pPr>
              <w:pStyle w:val="FieldText"/>
              <w:numPr>
                <w:ilvl w:val="0"/>
                <w:numId w:val="27"/>
              </w:numPr>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seminari i radionice  </w:t>
            </w:r>
          </w:p>
          <w:p w14:paraId="0A094070"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vježbe  </w:t>
            </w:r>
          </w:p>
          <w:p w14:paraId="1FF9BB4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i/>
                <w:iCs/>
                <w:sz w:val="18"/>
                <w:szCs w:val="18"/>
                <w:lang w:val="hr-HR"/>
              </w:rPr>
              <w:t>on line</w:t>
            </w:r>
            <w:r w:rsidRPr="00D212F2">
              <w:rPr>
                <w:rFonts w:asciiTheme="minorHAnsi" w:hAnsiTheme="minorHAnsi" w:cstheme="minorHAnsi"/>
                <w:b w:val="0"/>
                <w:sz w:val="18"/>
                <w:szCs w:val="18"/>
                <w:lang w:val="hr-HR"/>
              </w:rPr>
              <w:t xml:space="preserve"> u cijelosti</w:t>
            </w:r>
          </w:p>
          <w:p w14:paraId="4A91EA7B"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mješovito e-učenje</w:t>
            </w:r>
          </w:p>
          <w:p w14:paraId="5ADD5529"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t xml:space="preserve"> terenska nastava</w:t>
            </w:r>
          </w:p>
        </w:tc>
        <w:tc>
          <w:tcPr>
            <w:tcW w:w="4162" w:type="dxa"/>
            <w:gridSpan w:val="8"/>
            <w:vMerge w:val="restart"/>
            <w:tcMar>
              <w:left w:w="57" w:type="dxa"/>
              <w:right w:w="57" w:type="dxa"/>
            </w:tcMar>
            <w:vAlign w:val="center"/>
          </w:tcPr>
          <w:p w14:paraId="7818F5FC" w14:textId="77777777" w:rsidR="00223EED" w:rsidRPr="00D212F2" w:rsidRDefault="002067DA" w:rsidP="00223EED">
            <w:pPr>
              <w:pStyle w:val="FieldText"/>
              <w:rPr>
                <w:rFonts w:asciiTheme="minorHAnsi" w:hAnsiTheme="minorHAnsi" w:cstheme="minorHAnsi"/>
                <w:b w:val="0"/>
                <w:bCs/>
                <w:sz w:val="18"/>
                <w:szCs w:val="18"/>
                <w:lang w:val="hr-HR"/>
              </w:rPr>
            </w:pPr>
            <w:sdt>
              <w:sdtPr>
                <w:rPr>
                  <w:rFonts w:asciiTheme="minorHAnsi" w:hAnsiTheme="minorHAnsi" w:cstheme="minorHAnsi"/>
                  <w:b w:val="0"/>
                  <w:sz w:val="18"/>
                  <w:szCs w:val="18"/>
                </w:rPr>
                <w:id w:val="-805856928"/>
              </w:sdtPr>
              <w:sdtEndPr/>
              <w:sdtContent>
                <w:r w:rsidR="00223EED" w:rsidRPr="00D212F2">
                  <w:rPr>
                    <w:rFonts w:ascii="Segoe UI Symbol" w:eastAsia="MS Gothic" w:hAnsi="Segoe UI Symbol" w:cs="Segoe UI Symbol"/>
                    <w:b w:val="0"/>
                    <w:sz w:val="18"/>
                    <w:szCs w:val="18"/>
                    <w:lang w:val="hr-HR"/>
                  </w:rPr>
                  <w:t>☐</w:t>
                </w:r>
              </w:sdtContent>
            </w:sdt>
            <w:r w:rsidR="00223EED" w:rsidRPr="00D212F2">
              <w:rPr>
                <w:rFonts w:asciiTheme="minorHAnsi" w:hAnsiTheme="minorHAnsi" w:cstheme="minorHAnsi"/>
                <w:b w:val="0"/>
                <w:sz w:val="18"/>
                <w:szCs w:val="18"/>
                <w:lang w:val="hr-HR"/>
              </w:rPr>
              <w:t xml:space="preserve"> samostalni  zadaci  </w:t>
            </w:r>
          </w:p>
          <w:p w14:paraId="70A1BA8E"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multimedija </w:t>
            </w:r>
          </w:p>
          <w:p w14:paraId="077EDD1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laboratorij</w:t>
            </w:r>
          </w:p>
          <w:p w14:paraId="28F4667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mentorski rad</w:t>
            </w:r>
          </w:p>
          <w:p w14:paraId="430AC189"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r w:rsidRPr="00D212F2">
              <w:rPr>
                <w:rFonts w:cstheme="minorHAnsi"/>
                <w:sz w:val="18"/>
                <w:szCs w:val="18"/>
              </w:rPr>
              <w:t xml:space="preserve"> (ostalo upisati)</w:t>
            </w:r>
          </w:p>
        </w:tc>
      </w:tr>
      <w:tr w:rsidR="00223EED" w:rsidRPr="00D212F2" w14:paraId="3D56B99E" w14:textId="77777777" w:rsidTr="00223EED">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7DB5B70C" w14:textId="77777777" w:rsidR="00223EED" w:rsidRPr="00D212F2" w:rsidRDefault="00223EED" w:rsidP="00223EED">
            <w:pPr>
              <w:tabs>
                <w:tab w:val="left" w:pos="2820"/>
              </w:tabs>
              <w:spacing w:after="0" w:line="240" w:lineRule="auto"/>
              <w:rPr>
                <w:rFonts w:cstheme="minorHAnsi"/>
                <w:color w:val="000000"/>
                <w:sz w:val="18"/>
                <w:szCs w:val="18"/>
              </w:rPr>
            </w:pPr>
          </w:p>
        </w:tc>
        <w:tc>
          <w:tcPr>
            <w:tcW w:w="3390" w:type="dxa"/>
            <w:gridSpan w:val="4"/>
            <w:vMerge/>
            <w:tcMar>
              <w:left w:w="57" w:type="dxa"/>
              <w:right w:w="57" w:type="dxa"/>
            </w:tcMar>
            <w:vAlign w:val="center"/>
          </w:tcPr>
          <w:p w14:paraId="3F3C4444" w14:textId="77777777" w:rsidR="00223EED" w:rsidRPr="00D212F2" w:rsidRDefault="00223EED" w:rsidP="00223EED">
            <w:pPr>
              <w:pStyle w:val="FieldText"/>
              <w:rPr>
                <w:rFonts w:asciiTheme="minorHAnsi" w:hAnsiTheme="minorHAnsi" w:cstheme="minorHAnsi"/>
                <w:b w:val="0"/>
                <w:bCs/>
                <w:sz w:val="18"/>
                <w:szCs w:val="18"/>
                <w:lang w:val="hr-HR"/>
              </w:rPr>
            </w:pPr>
          </w:p>
        </w:tc>
        <w:tc>
          <w:tcPr>
            <w:tcW w:w="4162" w:type="dxa"/>
            <w:gridSpan w:val="8"/>
            <w:vMerge/>
            <w:tcMar>
              <w:left w:w="57" w:type="dxa"/>
              <w:right w:w="57" w:type="dxa"/>
            </w:tcMar>
            <w:vAlign w:val="center"/>
          </w:tcPr>
          <w:p w14:paraId="0613B6C1" w14:textId="77777777" w:rsidR="00223EED" w:rsidRPr="00D212F2" w:rsidRDefault="00223EED" w:rsidP="00223EED">
            <w:pPr>
              <w:pStyle w:val="FieldText"/>
              <w:rPr>
                <w:rFonts w:asciiTheme="minorHAnsi" w:hAnsiTheme="minorHAnsi" w:cstheme="minorHAnsi"/>
                <w:b w:val="0"/>
                <w:bCs/>
                <w:sz w:val="18"/>
                <w:szCs w:val="18"/>
                <w:lang w:val="hr-HR"/>
              </w:rPr>
            </w:pPr>
          </w:p>
        </w:tc>
      </w:tr>
      <w:tr w:rsidR="00223EED" w:rsidRPr="00D212F2" w14:paraId="75A54CCD"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431BC262"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1AFCF73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0C1823C4" w14:textId="77777777" w:rsidTr="00223EE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6180416B"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iCs/>
                <w:color w:val="000000"/>
                <w:sz w:val="18"/>
                <w:szCs w:val="18"/>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14:paraId="105A83E9"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7B83338B"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12" w:space="0" w:color="auto"/>
            </w:tcBorders>
            <w:tcMar>
              <w:left w:w="57" w:type="dxa"/>
              <w:right w:w="57" w:type="dxa"/>
            </w:tcMar>
            <w:vAlign w:val="center"/>
          </w:tcPr>
          <w:p w14:paraId="735D5AA6"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5F6B759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Borders>
              <w:top w:val="single" w:sz="12" w:space="0" w:color="auto"/>
            </w:tcBorders>
            <w:tcMar>
              <w:left w:w="57" w:type="dxa"/>
              <w:right w:w="57" w:type="dxa"/>
            </w:tcMar>
            <w:vAlign w:val="center"/>
          </w:tcPr>
          <w:p w14:paraId="388AC8E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3F49C50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5843A28D" w14:textId="77777777" w:rsidTr="00223EE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1520CC9B"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677" w:type="dxa"/>
            <w:tcMar>
              <w:left w:w="57" w:type="dxa"/>
              <w:right w:w="57" w:type="dxa"/>
            </w:tcMar>
            <w:vAlign w:val="center"/>
          </w:tcPr>
          <w:p w14:paraId="265604D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Eksperimentalni rad</w:t>
            </w:r>
          </w:p>
        </w:tc>
        <w:tc>
          <w:tcPr>
            <w:tcW w:w="782" w:type="dxa"/>
            <w:tcMar>
              <w:left w:w="57" w:type="dxa"/>
              <w:right w:w="57" w:type="dxa"/>
            </w:tcMar>
            <w:vAlign w:val="center"/>
          </w:tcPr>
          <w:p w14:paraId="4D047E3A"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406B53E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Referat</w:t>
            </w:r>
          </w:p>
        </w:tc>
        <w:tc>
          <w:tcPr>
            <w:tcW w:w="968" w:type="dxa"/>
            <w:tcMar>
              <w:left w:w="57" w:type="dxa"/>
              <w:right w:w="57" w:type="dxa"/>
            </w:tcMar>
            <w:vAlign w:val="center"/>
          </w:tcPr>
          <w:p w14:paraId="707EC72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Mar>
              <w:left w:w="57" w:type="dxa"/>
              <w:right w:w="57" w:type="dxa"/>
            </w:tcMar>
            <w:vAlign w:val="center"/>
          </w:tcPr>
          <w:p w14:paraId="4AAAA47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r w:rsidRPr="00D212F2">
              <w:rPr>
                <w:rFonts w:asciiTheme="minorHAnsi" w:hAnsiTheme="minorHAnsi" w:cstheme="minorHAnsi"/>
                <w:b w:val="0"/>
                <w:sz w:val="18"/>
                <w:szCs w:val="18"/>
                <w:lang w:val="hr-HR"/>
              </w:rPr>
              <w:t>(Ostalo upisati)</w:t>
            </w:r>
          </w:p>
        </w:tc>
        <w:tc>
          <w:tcPr>
            <w:tcW w:w="1330" w:type="dxa"/>
            <w:gridSpan w:val="2"/>
            <w:tcBorders>
              <w:right w:val="single" w:sz="12" w:space="0" w:color="auto"/>
            </w:tcBorders>
            <w:tcMar>
              <w:left w:w="57" w:type="dxa"/>
              <w:right w:w="57" w:type="dxa"/>
            </w:tcMar>
            <w:vAlign w:val="center"/>
          </w:tcPr>
          <w:p w14:paraId="0F73605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052E17A3" w14:textId="77777777" w:rsidTr="00223EE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35BFD6DC"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677" w:type="dxa"/>
            <w:tcMar>
              <w:left w:w="57" w:type="dxa"/>
              <w:right w:w="57" w:type="dxa"/>
            </w:tcMar>
            <w:vAlign w:val="center"/>
          </w:tcPr>
          <w:p w14:paraId="1BA2956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Esej</w:t>
            </w:r>
          </w:p>
        </w:tc>
        <w:tc>
          <w:tcPr>
            <w:tcW w:w="782" w:type="dxa"/>
            <w:tcMar>
              <w:left w:w="57" w:type="dxa"/>
              <w:right w:w="57" w:type="dxa"/>
            </w:tcMar>
            <w:vAlign w:val="center"/>
          </w:tcPr>
          <w:p w14:paraId="474993D0"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6CB869C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Seminarski rad</w:t>
            </w:r>
          </w:p>
        </w:tc>
        <w:tc>
          <w:tcPr>
            <w:tcW w:w="968" w:type="dxa"/>
            <w:tcMar>
              <w:left w:w="57" w:type="dxa"/>
              <w:right w:w="57" w:type="dxa"/>
            </w:tcMar>
            <w:vAlign w:val="center"/>
          </w:tcPr>
          <w:p w14:paraId="79BEE19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Mar>
              <w:left w:w="57" w:type="dxa"/>
              <w:right w:w="57" w:type="dxa"/>
            </w:tcMar>
            <w:vAlign w:val="center"/>
          </w:tcPr>
          <w:p w14:paraId="2AE23AA6"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r w:rsidRPr="00D212F2">
              <w:rPr>
                <w:rFonts w:asciiTheme="minorHAnsi" w:hAnsiTheme="minorHAnsi" w:cstheme="minorHAnsi"/>
                <w:b w:val="0"/>
                <w:sz w:val="18"/>
                <w:szCs w:val="18"/>
                <w:lang w:val="hr-HR"/>
              </w:rPr>
              <w:t>(Ostalo upisati)</w:t>
            </w:r>
          </w:p>
        </w:tc>
        <w:tc>
          <w:tcPr>
            <w:tcW w:w="1330" w:type="dxa"/>
            <w:gridSpan w:val="2"/>
            <w:tcBorders>
              <w:right w:val="single" w:sz="12" w:space="0" w:color="auto"/>
            </w:tcBorders>
            <w:tcMar>
              <w:left w:w="57" w:type="dxa"/>
              <w:right w:w="57" w:type="dxa"/>
            </w:tcMar>
            <w:vAlign w:val="center"/>
          </w:tcPr>
          <w:p w14:paraId="43F0BA76"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6BF05719" w14:textId="77777777" w:rsidTr="00223EE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44D88B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677" w:type="dxa"/>
            <w:tcMar>
              <w:left w:w="57" w:type="dxa"/>
              <w:right w:w="57" w:type="dxa"/>
            </w:tcMar>
            <w:vAlign w:val="center"/>
          </w:tcPr>
          <w:p w14:paraId="3D83307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Kolokviji</w:t>
            </w:r>
          </w:p>
        </w:tc>
        <w:tc>
          <w:tcPr>
            <w:tcW w:w="782" w:type="dxa"/>
            <w:tcMar>
              <w:left w:w="57" w:type="dxa"/>
              <w:right w:w="57" w:type="dxa"/>
            </w:tcMar>
            <w:vAlign w:val="center"/>
          </w:tcPr>
          <w:p w14:paraId="6CE750D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0114715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Usmeni ispit</w:t>
            </w:r>
          </w:p>
        </w:tc>
        <w:tc>
          <w:tcPr>
            <w:tcW w:w="968" w:type="dxa"/>
            <w:tcMar>
              <w:left w:w="57" w:type="dxa"/>
              <w:right w:w="57" w:type="dxa"/>
            </w:tcMar>
            <w:vAlign w:val="center"/>
          </w:tcPr>
          <w:p w14:paraId="084CE390"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0" w:type="dxa"/>
            <w:gridSpan w:val="4"/>
            <w:tcMar>
              <w:left w:w="57" w:type="dxa"/>
              <w:right w:w="57" w:type="dxa"/>
            </w:tcMar>
            <w:vAlign w:val="center"/>
          </w:tcPr>
          <w:p w14:paraId="08C2AD5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sz w:val="18"/>
                <w:szCs w:val="18"/>
              </w:rPr>
              <w:t xml:space="preserve"> (Ostalo upisati)</w:t>
            </w:r>
          </w:p>
        </w:tc>
        <w:tc>
          <w:tcPr>
            <w:tcW w:w="1330" w:type="dxa"/>
            <w:gridSpan w:val="2"/>
            <w:tcBorders>
              <w:right w:val="single" w:sz="12" w:space="0" w:color="auto"/>
            </w:tcBorders>
            <w:tcMar>
              <w:left w:w="57" w:type="dxa"/>
              <w:right w:w="57" w:type="dxa"/>
            </w:tcMar>
            <w:vAlign w:val="center"/>
          </w:tcPr>
          <w:p w14:paraId="2F8066B1"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0BE201E4" w14:textId="77777777" w:rsidTr="00223EE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7E4A4484"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677" w:type="dxa"/>
            <w:tcBorders>
              <w:bottom w:val="single" w:sz="12" w:space="0" w:color="auto"/>
              <w:right w:val="single" w:sz="8" w:space="0" w:color="auto"/>
            </w:tcBorders>
            <w:tcMar>
              <w:left w:w="57" w:type="dxa"/>
              <w:right w:w="57" w:type="dxa"/>
            </w:tcMar>
            <w:vAlign w:val="center"/>
          </w:tcPr>
          <w:p w14:paraId="023369E1"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09717BD6"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61A882D4"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18AFF7CB"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14:paraId="31C1E9C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sz w:val="18"/>
                <w:szCs w:val="18"/>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7733737A"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572F9E34" w14:textId="77777777" w:rsidTr="00223EE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86F30F6" w14:textId="77777777" w:rsidR="00223EED" w:rsidRPr="00D212F2" w:rsidRDefault="00223EED" w:rsidP="00223EED">
            <w:pPr>
              <w:tabs>
                <w:tab w:val="left" w:pos="360"/>
                <w:tab w:val="left" w:pos="540"/>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5CB642DA"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Seminarski rad.</w:t>
            </w:r>
          </w:p>
        </w:tc>
      </w:tr>
      <w:tr w:rsidR="00223EED" w:rsidRPr="00D212F2" w14:paraId="3CE9FC6B" w14:textId="77777777" w:rsidTr="00223EE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58D51824" w14:textId="77777777" w:rsidR="00223EED" w:rsidRPr="00D212F2" w:rsidRDefault="00223EED" w:rsidP="00223EED">
            <w:pPr>
              <w:tabs>
                <w:tab w:val="left" w:pos="540"/>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020C0276"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1C71321"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D359D8C"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Dostupnost putem ostalih medija</w:t>
            </w:r>
          </w:p>
        </w:tc>
      </w:tr>
      <w:tr w:rsidR="00223EED" w:rsidRPr="00D212F2" w14:paraId="1DBFA6BB"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778578BF"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tcMar>
              <w:left w:w="57" w:type="dxa"/>
              <w:right w:w="57" w:type="dxa"/>
            </w:tcMar>
          </w:tcPr>
          <w:p w14:paraId="56763C75" w14:textId="77777777" w:rsidR="00223EED" w:rsidRPr="00D212F2" w:rsidRDefault="00223EED" w:rsidP="00223EED">
            <w:pPr>
              <w:autoSpaceDE w:val="0"/>
              <w:autoSpaceDN w:val="0"/>
              <w:adjustRightInd w:val="0"/>
              <w:spacing w:after="0" w:line="240" w:lineRule="auto"/>
              <w:rPr>
                <w:rFonts w:cstheme="minorHAnsi"/>
                <w:sz w:val="18"/>
                <w:szCs w:val="18"/>
              </w:rPr>
            </w:pPr>
            <w:r w:rsidRPr="00D212F2">
              <w:rPr>
                <w:rFonts w:cstheme="minorHAnsi"/>
                <w:sz w:val="18"/>
                <w:szCs w:val="18"/>
              </w:rPr>
              <w:t>https://thinkchecksubmit.org/</w:t>
            </w:r>
          </w:p>
        </w:tc>
        <w:tc>
          <w:tcPr>
            <w:tcW w:w="1244" w:type="dxa"/>
            <w:gridSpan w:val="2"/>
            <w:tcBorders>
              <w:top w:val="single" w:sz="8" w:space="0" w:color="auto"/>
              <w:left w:val="single" w:sz="8" w:space="0" w:color="auto"/>
              <w:right w:val="single" w:sz="8" w:space="0" w:color="auto"/>
            </w:tcBorders>
            <w:tcMar>
              <w:left w:w="57" w:type="dxa"/>
              <w:right w:w="57" w:type="dxa"/>
            </w:tcMar>
          </w:tcPr>
          <w:p w14:paraId="10FA4520"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14:paraId="6C3A9053"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6001529E"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C6C2109"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tcMar>
              <w:left w:w="57" w:type="dxa"/>
              <w:right w:w="57" w:type="dxa"/>
            </w:tcMar>
          </w:tcPr>
          <w:p w14:paraId="3B3C2C9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https://publicationethics.org/resources/guidelines-new/cope-ethical-guidelines-peer-reviewers </w:t>
            </w:r>
          </w:p>
        </w:tc>
        <w:tc>
          <w:tcPr>
            <w:tcW w:w="1244" w:type="dxa"/>
            <w:gridSpan w:val="2"/>
            <w:tcBorders>
              <w:left w:val="single" w:sz="8" w:space="0" w:color="auto"/>
              <w:right w:val="single" w:sz="8" w:space="0" w:color="auto"/>
            </w:tcBorders>
            <w:tcMar>
              <w:left w:w="57" w:type="dxa"/>
              <w:right w:w="57" w:type="dxa"/>
            </w:tcMar>
          </w:tcPr>
          <w:p w14:paraId="0E8759ED"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left w:val="single" w:sz="8" w:space="0" w:color="auto"/>
              <w:right w:val="single" w:sz="12" w:space="0" w:color="auto"/>
            </w:tcBorders>
            <w:tcMar>
              <w:left w:w="57" w:type="dxa"/>
              <w:right w:w="57" w:type="dxa"/>
            </w:tcMar>
          </w:tcPr>
          <w:p w14:paraId="79918DFE"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22CE2CDA"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DCB4F4A"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tcMar>
              <w:left w:w="57" w:type="dxa"/>
              <w:right w:w="57" w:type="dxa"/>
            </w:tcMar>
          </w:tcPr>
          <w:p w14:paraId="6BADA631" w14:textId="77777777" w:rsidR="00223EED" w:rsidRPr="00D212F2" w:rsidRDefault="00223EED" w:rsidP="00223EED">
            <w:pPr>
              <w:spacing w:after="0" w:line="240" w:lineRule="auto"/>
              <w:rPr>
                <w:rFonts w:cstheme="minorHAnsi"/>
                <w:sz w:val="18"/>
                <w:szCs w:val="18"/>
                <w:lang w:eastAsia="hr-HR"/>
              </w:rPr>
            </w:pPr>
            <w:r w:rsidRPr="00D212F2">
              <w:rPr>
                <w:rFonts w:cstheme="minorHAnsi"/>
                <w:sz w:val="18"/>
                <w:szCs w:val="18"/>
                <w:lang w:eastAsia="hr-HR"/>
              </w:rPr>
              <w:t>https://journalfinder.researcher-app.com/</w:t>
            </w:r>
          </w:p>
        </w:tc>
        <w:tc>
          <w:tcPr>
            <w:tcW w:w="1244" w:type="dxa"/>
            <w:gridSpan w:val="2"/>
            <w:tcBorders>
              <w:left w:val="single" w:sz="8" w:space="0" w:color="auto"/>
              <w:right w:val="single" w:sz="8" w:space="0" w:color="auto"/>
            </w:tcBorders>
            <w:tcMar>
              <w:left w:w="57" w:type="dxa"/>
              <w:right w:w="57" w:type="dxa"/>
            </w:tcMar>
          </w:tcPr>
          <w:p w14:paraId="7FCD9D9C"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left w:val="single" w:sz="8" w:space="0" w:color="auto"/>
              <w:right w:val="single" w:sz="12" w:space="0" w:color="auto"/>
            </w:tcBorders>
            <w:tcMar>
              <w:left w:w="57" w:type="dxa"/>
              <w:right w:w="57" w:type="dxa"/>
            </w:tcMar>
          </w:tcPr>
          <w:p w14:paraId="0E245499"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62287629"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A9B74AB"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790" w:type="dxa"/>
            <w:gridSpan w:val="7"/>
            <w:tcBorders>
              <w:right w:val="single" w:sz="8" w:space="0" w:color="auto"/>
            </w:tcBorders>
            <w:tcMar>
              <w:left w:w="57" w:type="dxa"/>
              <w:right w:w="57" w:type="dxa"/>
            </w:tcMar>
          </w:tcPr>
          <w:p w14:paraId="18D7BD4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https://jane.biosemantics.org/</w:t>
            </w:r>
          </w:p>
        </w:tc>
        <w:tc>
          <w:tcPr>
            <w:tcW w:w="1244" w:type="dxa"/>
            <w:gridSpan w:val="2"/>
            <w:tcBorders>
              <w:left w:val="single" w:sz="8" w:space="0" w:color="auto"/>
              <w:right w:val="single" w:sz="8" w:space="0" w:color="auto"/>
            </w:tcBorders>
            <w:tcMar>
              <w:left w:w="57" w:type="dxa"/>
              <w:right w:w="57" w:type="dxa"/>
            </w:tcMar>
          </w:tcPr>
          <w:p w14:paraId="278541FC"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left w:val="single" w:sz="8" w:space="0" w:color="auto"/>
              <w:right w:val="single" w:sz="12" w:space="0" w:color="auto"/>
            </w:tcBorders>
            <w:tcMar>
              <w:left w:w="57" w:type="dxa"/>
              <w:right w:w="57" w:type="dxa"/>
            </w:tcMar>
          </w:tcPr>
          <w:p w14:paraId="3E411752"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5DF76671" w14:textId="77777777" w:rsidTr="00223EE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4549E6C6"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 xml:space="preserve">Dopunska literatura </w:t>
            </w:r>
          </w:p>
          <w:p w14:paraId="3F2718A4" w14:textId="77777777" w:rsidR="00223EED" w:rsidRPr="00D212F2" w:rsidRDefault="00223EED" w:rsidP="00223EED">
            <w:pPr>
              <w:tabs>
                <w:tab w:val="left" w:pos="567"/>
              </w:tabs>
              <w:spacing w:after="0" w:line="240" w:lineRule="auto"/>
              <w:rPr>
                <w:rFonts w:cstheme="minorHAnsi"/>
                <w:color w:val="000000"/>
                <w:sz w:val="18"/>
                <w:szCs w:val="18"/>
              </w:rPr>
            </w:pPr>
          </w:p>
        </w:tc>
        <w:tc>
          <w:tcPr>
            <w:tcW w:w="7552" w:type="dxa"/>
            <w:gridSpan w:val="12"/>
            <w:tcBorders>
              <w:top w:val="single" w:sz="12" w:space="0" w:color="auto"/>
              <w:right w:val="single" w:sz="12" w:space="0" w:color="auto"/>
            </w:tcBorders>
            <w:tcMar>
              <w:left w:w="57" w:type="dxa"/>
              <w:right w:w="57" w:type="dxa"/>
            </w:tcMar>
          </w:tcPr>
          <w:p w14:paraId="59E915D5" w14:textId="77777777" w:rsidR="00223EED" w:rsidRPr="00D212F2" w:rsidRDefault="00223EED" w:rsidP="00223EED">
            <w:pPr>
              <w:tabs>
                <w:tab w:val="left" w:pos="2820"/>
              </w:tabs>
              <w:spacing w:after="0" w:line="240" w:lineRule="auto"/>
              <w:rPr>
                <w:rFonts w:cstheme="minorHAnsi"/>
                <w:sz w:val="18"/>
                <w:szCs w:val="18"/>
              </w:rPr>
            </w:pPr>
          </w:p>
        </w:tc>
      </w:tr>
      <w:tr w:rsidR="00223EED" w:rsidRPr="00D212F2" w14:paraId="085FC42E" w14:textId="77777777" w:rsidTr="00223EED">
        <w:tc>
          <w:tcPr>
            <w:tcW w:w="1912" w:type="dxa"/>
            <w:gridSpan w:val="2"/>
            <w:tcBorders>
              <w:left w:val="single" w:sz="12" w:space="0" w:color="auto"/>
            </w:tcBorders>
            <w:shd w:val="clear" w:color="auto" w:fill="CCFFFF"/>
            <w:tcMar>
              <w:left w:w="57" w:type="dxa"/>
              <w:right w:w="57" w:type="dxa"/>
            </w:tcMar>
            <w:vAlign w:val="center"/>
          </w:tcPr>
          <w:p w14:paraId="7721E3A0"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6A266483"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Analiza kvalitete nastave od strane studenata i nastavnika</w:t>
            </w:r>
          </w:p>
          <w:p w14:paraId="5DEAEB4D"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Analiza prolaznosti na ispitima</w:t>
            </w:r>
          </w:p>
          <w:p w14:paraId="1851D087"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Izvješća Povjerenstva za kontrolu provedbe nastave</w:t>
            </w:r>
          </w:p>
          <w:p w14:paraId="15B97F92" w14:textId="77777777" w:rsidR="00223EED" w:rsidRPr="00D212F2" w:rsidRDefault="00223EED" w:rsidP="00223EED">
            <w:pPr>
              <w:pStyle w:val="ListParagraph"/>
              <w:numPr>
                <w:ilvl w:val="0"/>
                <w:numId w:val="28"/>
              </w:numPr>
              <w:tabs>
                <w:tab w:val="left" w:pos="2820"/>
              </w:tabs>
              <w:spacing w:after="0" w:line="240" w:lineRule="auto"/>
              <w:ind w:left="356" w:hanging="283"/>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r w:rsidR="00223EED" w:rsidRPr="00D212F2" w14:paraId="6697E372"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CF5DEC4"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5F6FFF09" w14:textId="77777777" w:rsidR="00223EED" w:rsidRPr="00D212F2" w:rsidRDefault="00223EED" w:rsidP="00223EED">
            <w:pPr>
              <w:tabs>
                <w:tab w:val="left" w:pos="2820"/>
              </w:tabs>
              <w:spacing w:after="0" w:line="240" w:lineRule="auto"/>
              <w:rPr>
                <w:rFonts w:cstheme="minorHAnsi"/>
                <w:sz w:val="18"/>
                <w:szCs w:val="18"/>
              </w:rPr>
            </w:pPr>
          </w:p>
        </w:tc>
      </w:tr>
    </w:tbl>
    <w:p w14:paraId="6BFD6AD2"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23EED" w:rsidRPr="00D212F2" w14:paraId="06C7FF30" w14:textId="77777777" w:rsidTr="00223EED">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73F7F565"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A8E0E51"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rPr>
              <w:t>How to choose a scientific journal?</w:t>
            </w:r>
          </w:p>
        </w:tc>
      </w:tr>
      <w:tr w:rsidR="00223EED" w:rsidRPr="00D212F2" w14:paraId="23E5B009"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41958C09"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212A0692" w14:textId="77777777" w:rsidR="00223EED" w:rsidRPr="00D212F2" w:rsidRDefault="00A31677" w:rsidP="00223EED">
            <w:pPr>
              <w:spacing w:after="0" w:line="240" w:lineRule="auto"/>
              <w:rPr>
                <w:rFonts w:cstheme="minorHAnsi"/>
                <w:sz w:val="18"/>
                <w:szCs w:val="18"/>
                <w:lang w:val="en-US"/>
              </w:rPr>
            </w:pPr>
            <w:r>
              <w:rPr>
                <w:rFonts w:cstheme="minorHAnsi"/>
                <w:sz w:val="18"/>
                <w:szCs w:val="18"/>
              </w:rPr>
              <w:t>PT-IP29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44AC59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62" w:type="dxa"/>
            <w:gridSpan w:val="6"/>
            <w:tcBorders>
              <w:top w:val="single" w:sz="12" w:space="0" w:color="auto"/>
              <w:right w:val="single" w:sz="12" w:space="0" w:color="auto"/>
            </w:tcBorders>
            <w:tcMar>
              <w:left w:w="57" w:type="dxa"/>
              <w:right w:w="57" w:type="dxa"/>
            </w:tcMar>
          </w:tcPr>
          <w:p w14:paraId="238AEE5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w:t>
            </w:r>
          </w:p>
        </w:tc>
      </w:tr>
      <w:tr w:rsidR="00223EED" w:rsidRPr="00D212F2" w14:paraId="119B903C"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D9F007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17E2B69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Ana Marušić, MD,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6F83B05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62" w:type="dxa"/>
            <w:gridSpan w:val="6"/>
            <w:tcBorders>
              <w:bottom w:val="single" w:sz="12" w:space="0" w:color="auto"/>
              <w:right w:val="single" w:sz="12" w:space="0" w:color="auto"/>
            </w:tcBorders>
            <w:tcMar>
              <w:left w:w="57" w:type="dxa"/>
              <w:right w:w="57" w:type="dxa"/>
            </w:tcMar>
          </w:tcPr>
          <w:p w14:paraId="2A120D7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3</w:t>
            </w:r>
          </w:p>
        </w:tc>
      </w:tr>
      <w:tr w:rsidR="00223EED" w:rsidRPr="00D212F2" w14:paraId="7F598B61"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17F906E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478A4267" w14:textId="77777777" w:rsidR="00223EED" w:rsidRPr="00D212F2" w:rsidRDefault="00223EED" w:rsidP="00223EED">
            <w:pPr>
              <w:spacing w:after="0" w:line="240" w:lineRule="auto"/>
              <w:rPr>
                <w:rFonts w:cstheme="minorHAnsi"/>
                <w:b/>
                <w:bCs/>
                <w:sz w:val="18"/>
                <w:szCs w:val="18"/>
              </w:rPr>
            </w:pPr>
            <w:r w:rsidRPr="00D212F2">
              <w:rPr>
                <w:rStyle w:val="Strong"/>
                <w:rFonts w:cstheme="minorHAnsi"/>
                <w:b w:val="0"/>
                <w:sz w:val="18"/>
                <w:szCs w:val="18"/>
              </w:rPr>
              <w:t>Assist. Prof. Shelly Pranić, PhD</w:t>
            </w:r>
          </w:p>
        </w:tc>
        <w:tc>
          <w:tcPr>
            <w:tcW w:w="2288" w:type="dxa"/>
            <w:gridSpan w:val="4"/>
            <w:vMerge w:val="restart"/>
            <w:tcBorders>
              <w:right w:val="single" w:sz="12" w:space="0" w:color="auto"/>
            </w:tcBorders>
            <w:shd w:val="clear" w:color="auto" w:fill="CCFFFF"/>
            <w:tcMar>
              <w:left w:w="57" w:type="dxa"/>
              <w:right w:w="57" w:type="dxa"/>
            </w:tcMar>
            <w:vAlign w:val="center"/>
          </w:tcPr>
          <w:p w14:paraId="1E2240A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2316712D"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2F009B86"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455B24CB"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549F53AA"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F</w:t>
            </w:r>
          </w:p>
        </w:tc>
      </w:tr>
      <w:tr w:rsidR="00223EED" w:rsidRPr="00D212F2" w14:paraId="726589AB"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2944F449"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555C6BA9"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559B15C0"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399E3B0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8</w:t>
            </w:r>
          </w:p>
        </w:tc>
        <w:tc>
          <w:tcPr>
            <w:tcW w:w="706" w:type="dxa"/>
            <w:gridSpan w:val="2"/>
            <w:tcBorders>
              <w:bottom w:val="single" w:sz="12" w:space="0" w:color="auto"/>
              <w:right w:val="single" w:sz="12" w:space="0" w:color="auto"/>
            </w:tcBorders>
            <w:vAlign w:val="center"/>
          </w:tcPr>
          <w:p w14:paraId="064BFC1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8</w:t>
            </w:r>
          </w:p>
        </w:tc>
        <w:tc>
          <w:tcPr>
            <w:tcW w:w="712" w:type="dxa"/>
            <w:gridSpan w:val="2"/>
            <w:tcBorders>
              <w:bottom w:val="single" w:sz="12" w:space="0" w:color="auto"/>
              <w:right w:val="single" w:sz="12" w:space="0" w:color="auto"/>
            </w:tcBorders>
            <w:vAlign w:val="center"/>
          </w:tcPr>
          <w:p w14:paraId="2C132286" w14:textId="77777777" w:rsidR="00223EED" w:rsidRPr="00D212F2" w:rsidRDefault="00223EED" w:rsidP="00223EED">
            <w:pPr>
              <w:spacing w:after="0" w:line="240" w:lineRule="auto"/>
              <w:rPr>
                <w:rFonts w:cstheme="minorHAnsi"/>
                <w:sz w:val="18"/>
                <w:szCs w:val="18"/>
                <w:lang w:val="en-US"/>
              </w:rPr>
            </w:pPr>
          </w:p>
        </w:tc>
        <w:tc>
          <w:tcPr>
            <w:tcW w:w="618" w:type="dxa"/>
            <w:tcBorders>
              <w:bottom w:val="single" w:sz="12" w:space="0" w:color="auto"/>
              <w:right w:val="single" w:sz="12" w:space="0" w:color="auto"/>
            </w:tcBorders>
            <w:vAlign w:val="center"/>
          </w:tcPr>
          <w:p w14:paraId="7520478B" w14:textId="77777777" w:rsidR="00223EED" w:rsidRPr="00D212F2" w:rsidRDefault="00223EED" w:rsidP="00223EED">
            <w:pPr>
              <w:spacing w:after="0" w:line="240" w:lineRule="auto"/>
              <w:rPr>
                <w:rFonts w:cstheme="minorHAnsi"/>
                <w:sz w:val="18"/>
                <w:szCs w:val="18"/>
                <w:lang w:val="en-US"/>
              </w:rPr>
            </w:pPr>
          </w:p>
        </w:tc>
      </w:tr>
      <w:tr w:rsidR="00223EED" w:rsidRPr="00D212F2" w14:paraId="49DE92CC"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C5F4DC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2F385B8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01B603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5548187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20%</w:t>
            </w:r>
          </w:p>
        </w:tc>
      </w:tr>
      <w:tr w:rsidR="00223EED" w:rsidRPr="00D212F2" w14:paraId="2C88EFC2"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AB27D96"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3D712EB9"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1C62C084"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color w:val="000000"/>
                <w:sz w:val="18"/>
                <w:szCs w:val="18"/>
                <w:lang w:val="en-US"/>
              </w:rPr>
              <w:t>Course objectives</w:t>
            </w:r>
          </w:p>
        </w:tc>
        <w:tc>
          <w:tcPr>
            <w:tcW w:w="7552" w:type="dxa"/>
            <w:gridSpan w:val="14"/>
            <w:tcBorders>
              <w:top w:val="single" w:sz="12" w:space="0" w:color="auto"/>
              <w:right w:val="single" w:sz="12" w:space="0" w:color="auto"/>
            </w:tcBorders>
            <w:tcMar>
              <w:left w:w="57" w:type="dxa"/>
              <w:right w:w="57" w:type="dxa"/>
            </w:tcMar>
          </w:tcPr>
          <w:p w14:paraId="13805608" w14:textId="77777777" w:rsidR="00223EED" w:rsidRPr="00D212F2" w:rsidRDefault="00223EED" w:rsidP="00223EED">
            <w:pPr>
              <w:tabs>
                <w:tab w:val="left" w:pos="2820"/>
              </w:tabs>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The objective of the course is to understand and acquire knowledge and skills about publishing articles in scientific journals</w:t>
            </w:r>
          </w:p>
        </w:tc>
      </w:tr>
      <w:tr w:rsidR="00223EED" w:rsidRPr="00D212F2" w14:paraId="49B8BD7F" w14:textId="77777777" w:rsidTr="00223EED">
        <w:tc>
          <w:tcPr>
            <w:tcW w:w="1912" w:type="dxa"/>
            <w:tcBorders>
              <w:left w:val="single" w:sz="12" w:space="0" w:color="auto"/>
            </w:tcBorders>
            <w:shd w:val="clear" w:color="auto" w:fill="CCFFFF"/>
            <w:tcMar>
              <w:left w:w="57" w:type="dxa"/>
              <w:right w:w="57" w:type="dxa"/>
            </w:tcMar>
            <w:vAlign w:val="center"/>
          </w:tcPr>
          <w:p w14:paraId="3A1A436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1C998CB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Passed exams from the first year of the doctoral program</w:t>
            </w:r>
          </w:p>
        </w:tc>
      </w:tr>
      <w:tr w:rsidR="00223EED" w:rsidRPr="00D212F2" w14:paraId="25C3B8DF" w14:textId="77777777" w:rsidTr="00223EED">
        <w:tc>
          <w:tcPr>
            <w:tcW w:w="1912" w:type="dxa"/>
            <w:tcBorders>
              <w:left w:val="single" w:sz="12" w:space="0" w:color="auto"/>
            </w:tcBorders>
            <w:shd w:val="clear" w:color="auto" w:fill="CCFFFF"/>
            <w:tcMar>
              <w:left w:w="57" w:type="dxa"/>
              <w:right w:w="57" w:type="dxa"/>
            </w:tcMar>
            <w:vAlign w:val="center"/>
          </w:tcPr>
          <w:p w14:paraId="4F4A89A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color w:val="000000"/>
                <w:sz w:val="18"/>
                <w:szCs w:val="18"/>
                <w:lang w:val="en-US"/>
              </w:rPr>
              <w:t xml:space="preserve">Learning outcomes </w:t>
            </w:r>
          </w:p>
          <w:p w14:paraId="798EACD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expected at the level of the course (4 to 10 learning outcomes)</w:t>
            </w:r>
          </w:p>
        </w:tc>
        <w:tc>
          <w:tcPr>
            <w:tcW w:w="7552" w:type="dxa"/>
            <w:gridSpan w:val="14"/>
            <w:tcBorders>
              <w:right w:val="single" w:sz="12" w:space="0" w:color="auto"/>
            </w:tcBorders>
            <w:tcMar>
              <w:left w:w="57" w:type="dxa"/>
              <w:right w:w="57" w:type="dxa"/>
            </w:tcMar>
          </w:tcPr>
          <w:p w14:paraId="7188CB21"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Describe the characteristics of scientific journals and the measures of their quality.</w:t>
            </w:r>
          </w:p>
          <w:p w14:paraId="27E59EE9"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Describe, discriminate and explain the measures of journal quality, indexing and citations</w:t>
            </w:r>
          </w:p>
          <w:p w14:paraId="2F0E161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xml:space="preserve">- Name and explain the </w:t>
            </w:r>
            <w:r w:rsidRPr="00D212F2">
              <w:rPr>
                <w:rFonts w:eastAsia="Calibri" w:cstheme="minorHAnsi"/>
                <w:sz w:val="18"/>
                <w:szCs w:val="18"/>
                <w:lang w:val="en-US"/>
              </w:rPr>
              <w:t>publication types in science – from copyright to creative commons licences</w:t>
            </w:r>
          </w:p>
          <w:p w14:paraId="4A72CBE5"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Explain and critically judge the difference between legitimate and predatory journals</w:t>
            </w:r>
          </w:p>
          <w:p w14:paraId="3104F1F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lang w:val="en-US"/>
              </w:rPr>
              <w:t>- Describe and explain e</w:t>
            </w:r>
            <w:r w:rsidRPr="00D212F2">
              <w:rPr>
                <w:rFonts w:eastAsia="Calibri" w:cstheme="minorHAnsi"/>
                <w:sz w:val="18"/>
                <w:szCs w:val="18"/>
                <w:lang w:val="en-US"/>
              </w:rPr>
              <w:t>thical asp</w:t>
            </w:r>
            <w:r w:rsidRPr="00D212F2">
              <w:rPr>
                <w:rFonts w:cstheme="minorHAnsi"/>
                <w:sz w:val="18"/>
                <w:szCs w:val="18"/>
                <w:lang w:val="en-US"/>
              </w:rPr>
              <w:t xml:space="preserve">ects in journal publishing, including the review process </w:t>
            </w:r>
          </w:p>
        </w:tc>
      </w:tr>
      <w:tr w:rsidR="00223EED" w:rsidRPr="00D212F2" w14:paraId="07DDC183" w14:textId="77777777" w:rsidTr="00223EED">
        <w:tc>
          <w:tcPr>
            <w:tcW w:w="1912" w:type="dxa"/>
            <w:tcBorders>
              <w:left w:val="single" w:sz="12" w:space="0" w:color="auto"/>
            </w:tcBorders>
            <w:shd w:val="clear" w:color="auto" w:fill="CCFFFF"/>
            <w:tcMar>
              <w:left w:w="57" w:type="dxa"/>
              <w:right w:w="57" w:type="dxa"/>
            </w:tcMar>
            <w:vAlign w:val="center"/>
          </w:tcPr>
          <w:p w14:paraId="60980D9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444D4340" w14:textId="77777777" w:rsidR="00223EED" w:rsidRPr="00D212F2" w:rsidRDefault="00223EED" w:rsidP="00223EED">
            <w:pPr>
              <w:tabs>
                <w:tab w:val="left" w:pos="2820"/>
              </w:tabs>
              <w:spacing w:after="0" w:line="240" w:lineRule="auto"/>
              <w:rPr>
                <w:rFonts w:cstheme="minorHAnsi"/>
                <w:sz w:val="18"/>
                <w:szCs w:val="18"/>
                <w:u w:val="single"/>
                <w:lang w:val="en-US"/>
              </w:rPr>
            </w:pPr>
            <w:r w:rsidRPr="00D212F2">
              <w:rPr>
                <w:rFonts w:cstheme="minorHAnsi"/>
                <w:sz w:val="18"/>
                <w:szCs w:val="18"/>
                <w:u w:val="single"/>
                <w:lang w:val="en-US"/>
              </w:rPr>
              <w:t>Lectures (8 hours):</w:t>
            </w:r>
          </w:p>
          <w:p w14:paraId="6319C457"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What is a good journal</w:t>
            </w:r>
            <w:r w:rsidRPr="00D212F2">
              <w:rPr>
                <w:rFonts w:cstheme="minorHAnsi"/>
                <w:sz w:val="18"/>
                <w:szCs w:val="18"/>
                <w:lang w:val="en-US"/>
              </w:rPr>
              <w:t>? ……………4h</w:t>
            </w:r>
          </w:p>
          <w:p w14:paraId="6E8E327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 xml:space="preserve">What are predatory journals and how to recognize them? </w:t>
            </w:r>
            <w:r w:rsidRPr="00D212F2">
              <w:rPr>
                <w:rFonts w:cstheme="minorHAnsi"/>
                <w:sz w:val="18"/>
                <w:szCs w:val="18"/>
                <w:lang w:val="en-US"/>
              </w:rPr>
              <w:t>………..….. 2h</w:t>
            </w:r>
          </w:p>
          <w:p w14:paraId="6033F366"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 xml:space="preserve">Reviewing for journals </w:t>
            </w:r>
            <w:r w:rsidRPr="00D212F2">
              <w:rPr>
                <w:rFonts w:cstheme="minorHAnsi"/>
                <w:sz w:val="18"/>
                <w:szCs w:val="18"/>
                <w:lang w:val="en-US"/>
              </w:rPr>
              <w:t>………..….. 2h</w:t>
            </w:r>
          </w:p>
          <w:p w14:paraId="440D71F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Seminars (8 hours):</w:t>
            </w:r>
          </w:p>
          <w:p w14:paraId="52DAB9E5"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Choice of a journal for own work ……….. 4h</w:t>
            </w:r>
          </w:p>
          <w:p w14:paraId="2C1A6ED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Ethical asp</w:t>
            </w:r>
            <w:r w:rsidRPr="00D212F2">
              <w:rPr>
                <w:rFonts w:cstheme="minorHAnsi"/>
                <w:sz w:val="18"/>
                <w:szCs w:val="18"/>
                <w:lang w:val="en-US"/>
              </w:rPr>
              <w:t>ects of publishing, COPE guidance…..…2h</w:t>
            </w:r>
          </w:p>
          <w:p w14:paraId="0D1C0AFA" w14:textId="77777777" w:rsidR="00223EED" w:rsidRPr="00D212F2" w:rsidRDefault="00223EED" w:rsidP="00223EED">
            <w:pPr>
              <w:tabs>
                <w:tab w:val="left" w:pos="2820"/>
              </w:tabs>
              <w:spacing w:after="0" w:line="240" w:lineRule="auto"/>
              <w:rPr>
                <w:rFonts w:cstheme="minorHAnsi"/>
                <w:sz w:val="18"/>
                <w:szCs w:val="18"/>
              </w:rPr>
            </w:pPr>
            <w:r w:rsidRPr="00D212F2">
              <w:rPr>
                <w:rFonts w:eastAsia="Calibri" w:cstheme="minorHAnsi"/>
                <w:sz w:val="18"/>
                <w:szCs w:val="18"/>
                <w:lang w:val="en-US"/>
              </w:rPr>
              <w:t xml:space="preserve">Reviewing articles </w:t>
            </w:r>
            <w:r w:rsidRPr="00D212F2">
              <w:rPr>
                <w:rFonts w:cstheme="minorHAnsi"/>
                <w:sz w:val="18"/>
                <w:szCs w:val="18"/>
                <w:lang w:val="en-US"/>
              </w:rPr>
              <w:t>……………..</w:t>
            </w:r>
            <w:r w:rsidRPr="00D212F2">
              <w:rPr>
                <w:rFonts w:cstheme="minorHAnsi"/>
                <w:sz w:val="18"/>
                <w:szCs w:val="18"/>
              </w:rPr>
              <w:t>2h</w:t>
            </w:r>
          </w:p>
        </w:tc>
      </w:tr>
      <w:tr w:rsidR="00223EED" w:rsidRPr="00D212F2" w14:paraId="0F94AFCA"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615563E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23E6804B" w14:textId="77777777" w:rsidR="00223EED" w:rsidRPr="00D212F2" w:rsidRDefault="002067DA" w:rsidP="00223EED">
            <w:pPr>
              <w:pStyle w:val="FieldText"/>
              <w:numPr>
                <w:ilvl w:val="0"/>
                <w:numId w:val="29"/>
              </w:numPr>
              <w:rPr>
                <w:rFonts w:asciiTheme="minorHAnsi" w:hAnsiTheme="minorHAnsi" w:cstheme="minorHAnsi"/>
                <w:b w:val="0"/>
                <w:sz w:val="18"/>
                <w:szCs w:val="18"/>
              </w:rPr>
            </w:pPr>
            <w:sdt>
              <w:sdtPr>
                <w:rPr>
                  <w:rFonts w:asciiTheme="minorHAnsi" w:hAnsiTheme="minorHAnsi" w:cstheme="minorHAnsi"/>
                  <w:b w:val="0"/>
                  <w:sz w:val="18"/>
                  <w:szCs w:val="18"/>
                </w:rPr>
                <w:id w:val="726884355"/>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lectures</w:t>
            </w:r>
          </w:p>
          <w:p w14:paraId="5CD47BE2" w14:textId="77777777" w:rsidR="00223EED" w:rsidRPr="00D212F2" w:rsidRDefault="002067DA" w:rsidP="00223EED">
            <w:pPr>
              <w:pStyle w:val="FieldText"/>
              <w:numPr>
                <w:ilvl w:val="0"/>
                <w:numId w:val="29"/>
              </w:numPr>
              <w:rPr>
                <w:rFonts w:asciiTheme="minorHAnsi" w:hAnsiTheme="minorHAnsi" w:cstheme="minorHAnsi"/>
                <w:b w:val="0"/>
                <w:sz w:val="18"/>
                <w:szCs w:val="18"/>
              </w:rPr>
            </w:pPr>
            <w:sdt>
              <w:sdtPr>
                <w:rPr>
                  <w:rFonts w:asciiTheme="minorHAnsi" w:hAnsiTheme="minorHAnsi" w:cstheme="minorHAnsi"/>
                  <w:b w:val="0"/>
                  <w:sz w:val="18"/>
                  <w:szCs w:val="18"/>
                </w:rPr>
                <w:id w:val="-1489398698"/>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seminars and workshops</w:t>
            </w:r>
          </w:p>
          <w:p w14:paraId="5EA1879C"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351992660"/>
              </w:sdtPr>
              <w:sdtEndPr/>
              <w:sdtContent>
                <w:sdt>
                  <w:sdtPr>
                    <w:rPr>
                      <w:rFonts w:asciiTheme="minorHAnsi" w:hAnsiTheme="minorHAnsi" w:cstheme="minorHAnsi"/>
                      <w:b w:val="0"/>
                      <w:sz w:val="18"/>
                      <w:szCs w:val="18"/>
                    </w:rPr>
                    <w:id w:val="655114112"/>
                  </w:sdtPr>
                  <w:sdtEndPr/>
                  <w:sdtContent>
                    <w:r w:rsidR="00223EED" w:rsidRPr="00D212F2">
                      <w:rPr>
                        <w:rFonts w:ascii="Segoe UI Symbol" w:eastAsia="MS Gothic" w:hAnsi="Segoe UI Symbol" w:cs="Segoe UI Symbol"/>
                        <w:b w:val="0"/>
                        <w:sz w:val="18"/>
                        <w:szCs w:val="18"/>
                      </w:rPr>
                      <w:t>☐</w:t>
                    </w:r>
                  </w:sdtContent>
                </w:sdt>
              </w:sdtContent>
            </w:sdt>
            <w:r w:rsidR="00223EED" w:rsidRPr="00D212F2">
              <w:rPr>
                <w:rFonts w:asciiTheme="minorHAnsi" w:hAnsiTheme="minorHAnsi" w:cstheme="minorHAnsi"/>
                <w:b w:val="0"/>
                <w:sz w:val="18"/>
                <w:szCs w:val="18"/>
              </w:rPr>
              <w:t xml:space="preserve"> exercises  </w:t>
            </w:r>
          </w:p>
          <w:p w14:paraId="75DC44D5"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393612937"/>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w:t>
            </w:r>
            <w:r w:rsidR="00223EED" w:rsidRPr="00D212F2">
              <w:rPr>
                <w:rFonts w:asciiTheme="minorHAnsi" w:hAnsiTheme="minorHAnsi" w:cstheme="minorHAnsi"/>
                <w:b w:val="0"/>
                <w:i/>
                <w:sz w:val="18"/>
                <w:szCs w:val="18"/>
              </w:rPr>
              <w:t>on line</w:t>
            </w:r>
            <w:r w:rsidR="00223EED" w:rsidRPr="00D212F2">
              <w:rPr>
                <w:rFonts w:asciiTheme="minorHAnsi" w:hAnsiTheme="minorHAnsi" w:cstheme="minorHAnsi"/>
                <w:b w:val="0"/>
                <w:sz w:val="18"/>
                <w:szCs w:val="18"/>
              </w:rPr>
              <w:t xml:space="preserve"> in entirety</w:t>
            </w:r>
          </w:p>
          <w:p w14:paraId="1E49A56E"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504015438"/>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partial e-learning</w:t>
            </w:r>
          </w:p>
          <w:p w14:paraId="0A5C1ECB"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616257711"/>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field work</w:t>
            </w:r>
          </w:p>
        </w:tc>
        <w:tc>
          <w:tcPr>
            <w:tcW w:w="4162" w:type="dxa"/>
            <w:gridSpan w:val="9"/>
            <w:vMerge w:val="restart"/>
            <w:tcMar>
              <w:left w:w="57" w:type="dxa"/>
              <w:right w:w="57" w:type="dxa"/>
            </w:tcMar>
            <w:vAlign w:val="center"/>
          </w:tcPr>
          <w:p w14:paraId="0B15FD35"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2004623231"/>
              </w:sdtPr>
              <w:sdtEndPr/>
              <w:sdtContent>
                <w:sdt>
                  <w:sdtPr>
                    <w:rPr>
                      <w:rFonts w:asciiTheme="minorHAnsi" w:hAnsiTheme="minorHAnsi" w:cstheme="minorHAnsi"/>
                      <w:b w:val="0"/>
                      <w:sz w:val="18"/>
                      <w:szCs w:val="18"/>
                    </w:rPr>
                    <w:id w:val="-1470433349"/>
                  </w:sdtPr>
                  <w:sdtEndPr/>
                  <w:sdtContent>
                    <w:sdt>
                      <w:sdtPr>
                        <w:rPr>
                          <w:rFonts w:asciiTheme="minorHAnsi" w:hAnsiTheme="minorHAnsi" w:cstheme="minorHAnsi"/>
                          <w:b w:val="0"/>
                          <w:sz w:val="18"/>
                          <w:szCs w:val="18"/>
                        </w:rPr>
                        <w:id w:val="-1663996967"/>
                      </w:sdtPr>
                      <w:sdtEndPr/>
                      <w:sdtContent>
                        <w:r w:rsidR="00223EED" w:rsidRPr="00D212F2">
                          <w:rPr>
                            <w:rFonts w:ascii="Segoe UI Symbol" w:eastAsia="MS Gothic" w:hAnsi="Segoe UI Symbol" w:cs="Segoe UI Symbol"/>
                            <w:b w:val="0"/>
                            <w:sz w:val="18"/>
                            <w:szCs w:val="18"/>
                          </w:rPr>
                          <w:t>☐</w:t>
                        </w:r>
                      </w:sdtContent>
                    </w:sdt>
                  </w:sdtContent>
                </w:sdt>
              </w:sdtContent>
            </w:sdt>
            <w:r w:rsidR="00223EED" w:rsidRPr="00D212F2">
              <w:rPr>
                <w:rFonts w:asciiTheme="minorHAnsi" w:hAnsiTheme="minorHAnsi" w:cstheme="minorHAnsi"/>
                <w:b w:val="0"/>
                <w:sz w:val="18"/>
                <w:szCs w:val="18"/>
              </w:rPr>
              <w:t xml:space="preserve"> independent assignments</w:t>
            </w:r>
          </w:p>
          <w:p w14:paraId="659F9B37"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655450423"/>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multimedia </w:t>
            </w:r>
          </w:p>
          <w:p w14:paraId="37127954"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2062052532"/>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laboratory</w:t>
            </w:r>
          </w:p>
          <w:p w14:paraId="5AC55804"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598249307"/>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work with mentor</w:t>
            </w:r>
          </w:p>
          <w:p w14:paraId="5FCE7CC0"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2024742350"/>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034D42A5"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56288A49"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6C4DEB4F"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Mar>
              <w:left w:w="57" w:type="dxa"/>
              <w:right w:w="57" w:type="dxa"/>
            </w:tcMar>
            <w:vAlign w:val="center"/>
          </w:tcPr>
          <w:p w14:paraId="044918E9"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6803C47D"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4602568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62BF82A4"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4C04A2EC"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395D35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55DA7C7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39E5A77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3A55551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76AE58A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198BDDD4"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25C9DBDE"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761BA2D8"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68EB1851"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1E10BA7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02CD1A7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117C9DB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74BB83E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58C0CAAD"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772C35D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2B76070"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1D433BF8"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7606A8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08E41AF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31EBE9C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42741B8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7B52137D"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16C29AB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3EC6E104"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FFB745E"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3CABFF2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2D68868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1DFE09E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35CF2F2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68518AA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B419A3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737A6FD6"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6EB31B89"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683442BD"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37F1431F"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3DA8DCC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122A499C"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7B56A98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46B39C2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91CA896"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B21659F"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lastRenderedPageBreak/>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0B44486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Seminar work</w:t>
            </w:r>
          </w:p>
          <w:p w14:paraId="559B31E6" w14:textId="77777777" w:rsidR="00223EED" w:rsidRPr="00D212F2" w:rsidRDefault="00223EED" w:rsidP="00223EED">
            <w:pPr>
              <w:tabs>
                <w:tab w:val="left" w:pos="2820"/>
              </w:tabs>
              <w:spacing w:after="0" w:line="240" w:lineRule="auto"/>
              <w:rPr>
                <w:rFonts w:cstheme="minorHAnsi"/>
                <w:sz w:val="18"/>
                <w:szCs w:val="18"/>
              </w:rPr>
            </w:pPr>
          </w:p>
          <w:p w14:paraId="3DD61627"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rPr>
              <w:t>-</w:t>
            </w:r>
            <w:r w:rsidRPr="00D212F2">
              <w:rPr>
                <w:rFonts w:eastAsia="Calibri" w:cstheme="minorHAnsi"/>
                <w:sz w:val="18"/>
                <w:szCs w:val="18"/>
              </w:rPr>
              <w:t>.</w:t>
            </w:r>
          </w:p>
        </w:tc>
      </w:tr>
      <w:tr w:rsidR="00223EED" w:rsidRPr="00D212F2" w14:paraId="11FC7F1F"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3B7C7B34"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318F4545"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60613790"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C9D84CE"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6ACDF60C"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1EA58927"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4F8B5C2F" w14:textId="77777777" w:rsidR="00223EED" w:rsidRPr="00D212F2" w:rsidRDefault="00223EED" w:rsidP="00223EED">
            <w:pPr>
              <w:autoSpaceDE w:val="0"/>
              <w:autoSpaceDN w:val="0"/>
              <w:adjustRightInd w:val="0"/>
              <w:spacing w:after="0" w:line="240" w:lineRule="auto"/>
              <w:rPr>
                <w:rFonts w:cstheme="minorHAnsi"/>
                <w:sz w:val="18"/>
                <w:szCs w:val="18"/>
              </w:rPr>
            </w:pPr>
            <w:r w:rsidRPr="00D212F2">
              <w:rPr>
                <w:rFonts w:cstheme="minorHAnsi"/>
                <w:sz w:val="18"/>
                <w:szCs w:val="18"/>
              </w:rPr>
              <w:t>https://thinkchecksubmit.org/</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05C47B3"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5F376296"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1E85AB28"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7A65173A"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1339096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https://publicationethics.org/resources/guidelines-new/cope-ethical-guidelines-peer-reviewers </w:t>
            </w:r>
          </w:p>
        </w:tc>
        <w:tc>
          <w:tcPr>
            <w:tcW w:w="1244" w:type="dxa"/>
            <w:gridSpan w:val="2"/>
            <w:tcBorders>
              <w:left w:val="single" w:sz="8" w:space="0" w:color="auto"/>
              <w:right w:val="single" w:sz="8" w:space="0" w:color="auto"/>
            </w:tcBorders>
            <w:shd w:val="clear" w:color="auto" w:fill="auto"/>
            <w:tcMar>
              <w:left w:w="57" w:type="dxa"/>
              <w:right w:w="57" w:type="dxa"/>
            </w:tcMar>
          </w:tcPr>
          <w:p w14:paraId="0E2B7018"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337805DD"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12E21D0E"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0903D608"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7336A2BB" w14:textId="77777777" w:rsidR="00223EED" w:rsidRPr="00D212F2" w:rsidRDefault="00223EED" w:rsidP="00223EED">
            <w:pPr>
              <w:spacing w:after="0" w:line="240" w:lineRule="auto"/>
              <w:rPr>
                <w:rFonts w:cstheme="minorHAnsi"/>
                <w:sz w:val="18"/>
                <w:szCs w:val="18"/>
                <w:lang w:eastAsia="hr-HR"/>
              </w:rPr>
            </w:pPr>
            <w:r w:rsidRPr="00D212F2">
              <w:rPr>
                <w:rFonts w:cstheme="minorHAnsi"/>
                <w:sz w:val="18"/>
                <w:szCs w:val="18"/>
                <w:lang w:eastAsia="hr-HR"/>
              </w:rPr>
              <w:t>https://journalfinder.researcher-app.com/</w:t>
            </w:r>
          </w:p>
        </w:tc>
        <w:tc>
          <w:tcPr>
            <w:tcW w:w="1244" w:type="dxa"/>
            <w:gridSpan w:val="2"/>
            <w:tcBorders>
              <w:left w:val="single" w:sz="8" w:space="0" w:color="auto"/>
              <w:right w:val="single" w:sz="8" w:space="0" w:color="auto"/>
            </w:tcBorders>
            <w:shd w:val="clear" w:color="auto" w:fill="auto"/>
            <w:tcMar>
              <w:left w:w="57" w:type="dxa"/>
              <w:right w:w="57" w:type="dxa"/>
            </w:tcMar>
          </w:tcPr>
          <w:p w14:paraId="120DD81F"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3828DE3A"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6A311681"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07816E97"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0B7C5BC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https://jane.biosemantics.org/</w:t>
            </w:r>
          </w:p>
        </w:tc>
        <w:tc>
          <w:tcPr>
            <w:tcW w:w="1244" w:type="dxa"/>
            <w:gridSpan w:val="2"/>
            <w:tcBorders>
              <w:left w:val="single" w:sz="8" w:space="0" w:color="auto"/>
              <w:right w:val="single" w:sz="8" w:space="0" w:color="auto"/>
            </w:tcBorders>
            <w:shd w:val="clear" w:color="auto" w:fill="auto"/>
            <w:tcMar>
              <w:left w:w="57" w:type="dxa"/>
              <w:right w:w="57" w:type="dxa"/>
            </w:tcMar>
          </w:tcPr>
          <w:p w14:paraId="3CDA326B"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19CD0B24"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27673E9D"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78393611"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 (at the time of submission of study programme proposal)</w:t>
            </w:r>
          </w:p>
        </w:tc>
        <w:tc>
          <w:tcPr>
            <w:tcW w:w="7552" w:type="dxa"/>
            <w:gridSpan w:val="14"/>
            <w:tcBorders>
              <w:top w:val="single" w:sz="12" w:space="0" w:color="auto"/>
              <w:right w:val="single" w:sz="12" w:space="0" w:color="auto"/>
            </w:tcBorders>
            <w:tcMar>
              <w:left w:w="57" w:type="dxa"/>
              <w:right w:w="57" w:type="dxa"/>
            </w:tcMar>
          </w:tcPr>
          <w:p w14:paraId="45DC16E6" w14:textId="77777777" w:rsidR="00223EED" w:rsidRPr="00D212F2" w:rsidRDefault="00223EED" w:rsidP="00223EED">
            <w:pPr>
              <w:tabs>
                <w:tab w:val="left" w:pos="2820"/>
              </w:tabs>
              <w:spacing w:after="0" w:line="240" w:lineRule="auto"/>
              <w:rPr>
                <w:rFonts w:cstheme="minorHAnsi"/>
                <w:sz w:val="18"/>
                <w:szCs w:val="18"/>
                <w:lang w:val="en-US"/>
              </w:rPr>
            </w:pPr>
          </w:p>
        </w:tc>
      </w:tr>
      <w:tr w:rsidR="00223EED" w:rsidRPr="00D212F2" w14:paraId="7EBCB682" w14:textId="77777777" w:rsidTr="00223EED">
        <w:tc>
          <w:tcPr>
            <w:tcW w:w="1912" w:type="dxa"/>
            <w:tcBorders>
              <w:left w:val="single" w:sz="12" w:space="0" w:color="auto"/>
            </w:tcBorders>
            <w:shd w:val="clear" w:color="auto" w:fill="CCFFFF"/>
            <w:tcMar>
              <w:left w:w="57" w:type="dxa"/>
              <w:right w:w="57" w:type="dxa"/>
            </w:tcMar>
            <w:vAlign w:val="center"/>
          </w:tcPr>
          <w:p w14:paraId="3ED9C455"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14:paraId="434DCCAB"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Teaching quality analysis by students and teachers</w:t>
            </w:r>
          </w:p>
          <w:p w14:paraId="1AB18328"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Exam passing rate analysis</w:t>
            </w:r>
          </w:p>
          <w:p w14:paraId="27015080"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Committee for control of teaching reports</w:t>
            </w:r>
          </w:p>
          <w:p w14:paraId="787A1676" w14:textId="77777777" w:rsidR="00223EED" w:rsidRPr="00D212F2" w:rsidRDefault="00223EED" w:rsidP="00223EED">
            <w:pPr>
              <w:pStyle w:val="ListParagraph"/>
              <w:numPr>
                <w:ilvl w:val="0"/>
                <w:numId w:val="24"/>
              </w:numPr>
              <w:tabs>
                <w:tab w:val="left" w:pos="2820"/>
              </w:tabs>
              <w:spacing w:after="0" w:line="240" w:lineRule="auto"/>
              <w:ind w:left="356" w:hanging="283"/>
              <w:rPr>
                <w:rFonts w:cstheme="minorHAnsi"/>
                <w:sz w:val="18"/>
                <w:szCs w:val="18"/>
                <w:lang w:val="en-US"/>
              </w:rPr>
            </w:pPr>
            <w:r w:rsidRPr="00D212F2">
              <w:rPr>
                <w:rFonts w:cstheme="minorHAnsi"/>
                <w:sz w:val="18"/>
                <w:szCs w:val="18"/>
                <w:lang w:val="en-US"/>
              </w:rPr>
              <w:t>External evaluation</w:t>
            </w:r>
          </w:p>
        </w:tc>
      </w:tr>
      <w:tr w:rsidR="00223EED" w:rsidRPr="00D212F2" w14:paraId="42C17043"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28B28CFE"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Other (</w:t>
            </w:r>
            <w:r w:rsidRPr="00D212F2">
              <w:rPr>
                <w:rFonts w:cstheme="minorHAnsi"/>
                <w:sz w:val="18"/>
                <w:szCs w:val="18"/>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64D7B82D"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bl>
    <w:p w14:paraId="11FC92FC" w14:textId="77777777" w:rsidR="00223EED" w:rsidRPr="00D212F2" w:rsidRDefault="00223EED" w:rsidP="00223EED">
      <w:pPr>
        <w:spacing w:after="0" w:line="240" w:lineRule="auto"/>
        <w:rPr>
          <w:rFonts w:cstheme="minorHAnsi"/>
          <w:sz w:val="18"/>
          <w:szCs w:val="18"/>
          <w:lang w:val="en-US"/>
        </w:rPr>
      </w:pPr>
    </w:p>
    <w:p w14:paraId="219F7C74" w14:textId="77777777" w:rsidR="00223EED" w:rsidRPr="00D212F2" w:rsidRDefault="00223EED" w:rsidP="00223EED">
      <w:pPr>
        <w:spacing w:after="0" w:line="240" w:lineRule="auto"/>
        <w:rPr>
          <w:rFonts w:cstheme="minorHAnsi"/>
          <w:sz w:val="18"/>
          <w:szCs w:val="18"/>
        </w:rPr>
      </w:pPr>
    </w:p>
    <w:p w14:paraId="7E763CBD" w14:textId="77777777" w:rsidR="00223EED" w:rsidRPr="00D212F2" w:rsidRDefault="00223EED" w:rsidP="00223EED">
      <w:pPr>
        <w:spacing w:after="0" w:line="240" w:lineRule="auto"/>
        <w:rPr>
          <w:rFonts w:cstheme="minorHAnsi"/>
          <w:b/>
          <w:sz w:val="18"/>
          <w:szCs w:val="18"/>
        </w:rPr>
      </w:pPr>
      <w:r w:rsidRPr="00D212F2">
        <w:rPr>
          <w:rFonts w:cstheme="minorHAnsi"/>
          <w:b/>
          <w:sz w:val="18"/>
          <w:szCs w:val="18"/>
        </w:rPr>
        <w:br w:type="page"/>
      </w:r>
    </w:p>
    <w:p w14:paraId="19050D42" w14:textId="77777777" w:rsidR="00223EED" w:rsidRPr="007D7119" w:rsidRDefault="00223EED" w:rsidP="00223EED">
      <w:pPr>
        <w:pStyle w:val="Heading2"/>
        <w:spacing w:after="100" w:afterAutospacing="1" w:line="240" w:lineRule="auto"/>
        <w:rPr>
          <w:rFonts w:asciiTheme="minorHAnsi" w:hAnsiTheme="minorHAnsi" w:cstheme="minorHAnsi"/>
          <w:sz w:val="22"/>
          <w:szCs w:val="22"/>
        </w:rPr>
      </w:pPr>
      <w:bookmarkStart w:id="21" w:name="_Toc52965216"/>
      <w:r w:rsidRPr="007D7119">
        <w:rPr>
          <w:rFonts w:asciiTheme="minorHAnsi" w:eastAsia="Calibri" w:hAnsiTheme="minorHAnsi" w:cstheme="minorHAnsi"/>
          <w:sz w:val="22"/>
          <w:szCs w:val="22"/>
        </w:rPr>
        <w:lastRenderedPageBreak/>
        <w:t>2. How to construct your own organ</w:t>
      </w:r>
      <w:r w:rsidRPr="007D7119">
        <w:rPr>
          <w:rFonts w:asciiTheme="minorHAnsi" w:hAnsiTheme="minorHAnsi" w:cstheme="minorHAnsi"/>
          <w:sz w:val="22"/>
          <w:szCs w:val="22"/>
        </w:rPr>
        <w:t>? (</w:t>
      </w:r>
      <w:r w:rsidRPr="007D7119">
        <w:rPr>
          <w:rFonts w:asciiTheme="minorHAnsi" w:eastAsia="Batang" w:hAnsiTheme="minorHAnsi" w:cstheme="minorHAnsi"/>
          <w:sz w:val="22"/>
          <w:szCs w:val="22"/>
          <w:lang w:eastAsia="ja-JP"/>
        </w:rPr>
        <w:t>Kako napraviti vlastiti organ?)</w:t>
      </w:r>
      <w:bookmarkEnd w:id="21"/>
    </w:p>
    <w:p w14:paraId="71DA5459"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23EED" w:rsidRPr="00D212F2" w14:paraId="096D7828" w14:textId="77777777" w:rsidTr="00223EED">
        <w:tc>
          <w:tcPr>
            <w:tcW w:w="1900"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hideMark/>
          </w:tcPr>
          <w:p w14:paraId="5FE2BD16" w14:textId="77777777" w:rsidR="00223EED" w:rsidRPr="00D212F2" w:rsidRDefault="00223EED" w:rsidP="00223EED">
            <w:pPr>
              <w:spacing w:after="0" w:line="240" w:lineRule="auto"/>
              <w:ind w:left="397" w:hanging="397"/>
              <w:rPr>
                <w:rFonts w:cstheme="minorHAnsi"/>
                <w:b/>
                <w:bCs/>
                <w:sz w:val="18"/>
                <w:szCs w:val="18"/>
              </w:rPr>
            </w:pPr>
            <w:r w:rsidRPr="00D212F2">
              <w:rPr>
                <w:rFonts w:cstheme="minorHAnsi"/>
                <w:b/>
                <w:bCs/>
                <w:sz w:val="18"/>
                <w:szCs w:val="18"/>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87CDE6B" w14:textId="77777777" w:rsidR="00223EED" w:rsidRPr="00D212F2" w:rsidRDefault="00223EED" w:rsidP="00223EED">
            <w:pPr>
              <w:spacing w:after="0" w:line="240" w:lineRule="auto"/>
              <w:ind w:left="397" w:hanging="397"/>
              <w:rPr>
                <w:rFonts w:cstheme="minorHAnsi"/>
                <w:b/>
                <w:bCs/>
                <w:sz w:val="18"/>
                <w:szCs w:val="18"/>
              </w:rPr>
            </w:pPr>
            <w:r w:rsidRPr="00D212F2">
              <w:rPr>
                <w:rFonts w:eastAsia="Batang" w:cstheme="minorHAnsi"/>
                <w:b/>
                <w:sz w:val="18"/>
                <w:szCs w:val="18"/>
                <w:lang w:eastAsia="ja-JP"/>
              </w:rPr>
              <w:t>Kako napraviti vlastiti organ?</w:t>
            </w:r>
          </w:p>
        </w:tc>
      </w:tr>
      <w:tr w:rsidR="00223EED" w:rsidRPr="00D212F2" w14:paraId="29984B1F" w14:textId="77777777" w:rsidTr="00223EE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47A73C5F" w14:textId="77777777" w:rsidR="00223EED" w:rsidRPr="00D212F2" w:rsidRDefault="00223EED" w:rsidP="00223EED">
            <w:pPr>
              <w:spacing w:after="0" w:line="240" w:lineRule="auto"/>
              <w:rPr>
                <w:rStyle w:val="Strong"/>
                <w:rFonts w:cstheme="minorHAnsi"/>
                <w:sz w:val="18"/>
                <w:szCs w:val="18"/>
              </w:rPr>
            </w:pPr>
            <w:r w:rsidRPr="00D212F2">
              <w:rPr>
                <w:rStyle w:val="Strong"/>
                <w:rFonts w:cstheme="minorHAnsi"/>
                <w:sz w:val="18"/>
                <w:szCs w:val="18"/>
              </w:rPr>
              <w:t>Kod</w:t>
            </w:r>
          </w:p>
        </w:tc>
        <w:tc>
          <w:tcPr>
            <w:tcW w:w="2502" w:type="dxa"/>
            <w:gridSpan w:val="3"/>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tcPr>
          <w:p w14:paraId="75C3D7EF" w14:textId="77777777" w:rsidR="00223EED" w:rsidRPr="00D212F2" w:rsidRDefault="00A31677" w:rsidP="00223EED">
            <w:pPr>
              <w:spacing w:after="0" w:line="240" w:lineRule="auto"/>
              <w:rPr>
                <w:rFonts w:cstheme="minorHAnsi"/>
                <w:sz w:val="18"/>
                <w:szCs w:val="18"/>
              </w:rPr>
            </w:pPr>
            <w:r>
              <w:rPr>
                <w:rFonts w:cstheme="minorHAnsi"/>
                <w:sz w:val="18"/>
                <w:szCs w:val="18"/>
              </w:rPr>
              <w:t>PT-IP28</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top w:w="0" w:type="dxa"/>
              <w:left w:w="57" w:type="dxa"/>
              <w:bottom w:w="0" w:type="dxa"/>
              <w:right w:w="57" w:type="dxa"/>
            </w:tcMar>
            <w:vAlign w:val="center"/>
            <w:hideMark/>
          </w:tcPr>
          <w:p w14:paraId="753FDA5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2DA838D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w:t>
            </w:r>
          </w:p>
        </w:tc>
      </w:tr>
      <w:tr w:rsidR="00223EED" w:rsidRPr="00D212F2" w14:paraId="658C4C30"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286A9A5"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1327006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doc.dr.sc. Sandra Kostić</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5A48152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1A5FBAC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3</w:t>
            </w:r>
          </w:p>
        </w:tc>
      </w:tr>
      <w:tr w:rsidR="00223EED" w:rsidRPr="00D212F2" w14:paraId="6AFFDDFC" w14:textId="77777777" w:rsidTr="00223EED">
        <w:trPr>
          <w:trHeight w:val="345"/>
        </w:trPr>
        <w:tc>
          <w:tcPr>
            <w:tcW w:w="1912" w:type="dxa"/>
            <w:gridSpan w:val="2"/>
            <w:vMerge w:val="restart"/>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5253B19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502" w:type="dxa"/>
            <w:gridSpan w:val="3"/>
            <w:vMerge w:val="restart"/>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6FD1CE9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dr.sc. Branka Bernard</w:t>
            </w:r>
          </w:p>
        </w:tc>
        <w:tc>
          <w:tcPr>
            <w:tcW w:w="2288" w:type="dxa"/>
            <w:gridSpan w:val="4"/>
            <w:vMerge w:val="restart"/>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5EF0638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4727340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46046974"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712" w:type="dxa"/>
            <w:tcBorders>
              <w:top w:val="single" w:sz="4" w:space="0" w:color="auto"/>
              <w:left w:val="single" w:sz="4" w:space="0" w:color="auto"/>
              <w:bottom w:val="single" w:sz="12" w:space="0" w:color="auto"/>
              <w:right w:val="single" w:sz="12" w:space="0" w:color="auto"/>
            </w:tcBorders>
            <w:vAlign w:val="center"/>
            <w:hideMark/>
          </w:tcPr>
          <w:p w14:paraId="324E70B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618" w:type="dxa"/>
            <w:tcBorders>
              <w:top w:val="single" w:sz="4" w:space="0" w:color="auto"/>
              <w:left w:val="single" w:sz="4" w:space="0" w:color="auto"/>
              <w:bottom w:val="single" w:sz="12" w:space="0" w:color="auto"/>
              <w:right w:val="single" w:sz="12" w:space="0" w:color="auto"/>
            </w:tcBorders>
            <w:vAlign w:val="center"/>
            <w:hideMark/>
          </w:tcPr>
          <w:p w14:paraId="0646F3B3"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r>
      <w:tr w:rsidR="00223EED" w:rsidRPr="00D212F2" w14:paraId="3BD4832F" w14:textId="77777777" w:rsidTr="00223EED">
        <w:trPr>
          <w:trHeight w:val="345"/>
        </w:trPr>
        <w:tc>
          <w:tcPr>
            <w:tcW w:w="1912" w:type="dxa"/>
            <w:gridSpan w:val="2"/>
            <w:vMerge/>
            <w:tcBorders>
              <w:top w:val="single" w:sz="4" w:space="0" w:color="auto"/>
              <w:left w:val="single" w:sz="12" w:space="0" w:color="auto"/>
              <w:bottom w:val="single" w:sz="12" w:space="0" w:color="auto"/>
              <w:right w:val="single" w:sz="4" w:space="0" w:color="auto"/>
            </w:tcBorders>
            <w:vAlign w:val="center"/>
            <w:hideMark/>
          </w:tcPr>
          <w:p w14:paraId="74F40315" w14:textId="77777777" w:rsidR="00223EED" w:rsidRPr="00D212F2" w:rsidRDefault="00223EED" w:rsidP="00223EED">
            <w:pPr>
              <w:spacing w:after="0" w:line="240" w:lineRule="auto"/>
              <w:rPr>
                <w:rFonts w:cstheme="minorHAnsi"/>
                <w:sz w:val="18"/>
                <w:szCs w:val="18"/>
              </w:rPr>
            </w:pPr>
          </w:p>
        </w:tc>
        <w:tc>
          <w:tcPr>
            <w:tcW w:w="2502" w:type="dxa"/>
            <w:gridSpan w:val="3"/>
            <w:vMerge/>
            <w:tcBorders>
              <w:top w:val="single" w:sz="4" w:space="0" w:color="auto"/>
              <w:left w:val="single" w:sz="4" w:space="0" w:color="auto"/>
              <w:bottom w:val="single" w:sz="12" w:space="0" w:color="auto"/>
              <w:right w:val="single" w:sz="12" w:space="0" w:color="auto"/>
            </w:tcBorders>
            <w:vAlign w:val="center"/>
            <w:hideMark/>
          </w:tcPr>
          <w:p w14:paraId="50272441" w14:textId="77777777" w:rsidR="00223EED" w:rsidRPr="00D212F2" w:rsidRDefault="00223EED" w:rsidP="00223EED">
            <w:pPr>
              <w:spacing w:after="0" w:line="240" w:lineRule="auto"/>
              <w:rPr>
                <w:rFonts w:cstheme="minorHAnsi"/>
                <w:sz w:val="18"/>
                <w:szCs w:val="18"/>
              </w:rPr>
            </w:pPr>
          </w:p>
        </w:tc>
        <w:tc>
          <w:tcPr>
            <w:tcW w:w="2288" w:type="dxa"/>
            <w:gridSpan w:val="4"/>
            <w:vMerge/>
            <w:tcBorders>
              <w:top w:val="single" w:sz="4" w:space="0" w:color="auto"/>
              <w:left w:val="single" w:sz="4" w:space="0" w:color="auto"/>
              <w:bottom w:val="single" w:sz="12" w:space="0" w:color="auto"/>
              <w:right w:val="single" w:sz="12" w:space="0" w:color="auto"/>
            </w:tcBorders>
            <w:vAlign w:val="center"/>
            <w:hideMark/>
          </w:tcPr>
          <w:p w14:paraId="08A6B38C" w14:textId="77777777" w:rsidR="00223EED" w:rsidRPr="00D212F2" w:rsidRDefault="00223EED" w:rsidP="00223EED">
            <w:pPr>
              <w:spacing w:after="0" w:line="240" w:lineRule="auto"/>
              <w:rPr>
                <w:rFonts w:cstheme="minorHAnsi"/>
                <w:sz w:val="18"/>
                <w:szCs w:val="18"/>
              </w:rPr>
            </w:pPr>
          </w:p>
        </w:tc>
        <w:tc>
          <w:tcPr>
            <w:tcW w:w="726" w:type="dxa"/>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7E42C4D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8</w:t>
            </w:r>
          </w:p>
        </w:tc>
        <w:tc>
          <w:tcPr>
            <w:tcW w:w="706" w:type="dxa"/>
            <w:gridSpan w:val="2"/>
            <w:tcBorders>
              <w:top w:val="single" w:sz="4" w:space="0" w:color="auto"/>
              <w:left w:val="single" w:sz="4" w:space="0" w:color="auto"/>
              <w:bottom w:val="single" w:sz="12" w:space="0" w:color="auto"/>
              <w:right w:val="single" w:sz="12" w:space="0" w:color="auto"/>
            </w:tcBorders>
            <w:vAlign w:val="center"/>
            <w:hideMark/>
          </w:tcPr>
          <w:p w14:paraId="62867B2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8</w:t>
            </w:r>
          </w:p>
        </w:tc>
        <w:tc>
          <w:tcPr>
            <w:tcW w:w="712" w:type="dxa"/>
            <w:tcBorders>
              <w:top w:val="single" w:sz="4" w:space="0" w:color="auto"/>
              <w:left w:val="single" w:sz="4" w:space="0" w:color="auto"/>
              <w:bottom w:val="single" w:sz="12" w:space="0" w:color="auto"/>
              <w:right w:val="single" w:sz="12" w:space="0" w:color="auto"/>
            </w:tcBorders>
            <w:vAlign w:val="center"/>
          </w:tcPr>
          <w:p w14:paraId="5C2F0AD7" w14:textId="77777777" w:rsidR="00223EED" w:rsidRPr="00D212F2" w:rsidRDefault="00223EED" w:rsidP="00223EED">
            <w:pPr>
              <w:spacing w:after="0" w:line="240" w:lineRule="auto"/>
              <w:rPr>
                <w:rFonts w:cstheme="minorHAnsi"/>
                <w:sz w:val="18"/>
                <w:szCs w:val="18"/>
              </w:rPr>
            </w:pPr>
          </w:p>
        </w:tc>
        <w:tc>
          <w:tcPr>
            <w:tcW w:w="618" w:type="dxa"/>
            <w:tcBorders>
              <w:top w:val="single" w:sz="4" w:space="0" w:color="auto"/>
              <w:left w:val="single" w:sz="4" w:space="0" w:color="auto"/>
              <w:bottom w:val="single" w:sz="12" w:space="0" w:color="auto"/>
              <w:right w:val="single" w:sz="12" w:space="0" w:color="auto"/>
            </w:tcBorders>
            <w:vAlign w:val="center"/>
          </w:tcPr>
          <w:p w14:paraId="13BFB020" w14:textId="77777777" w:rsidR="00223EED" w:rsidRPr="00D212F2" w:rsidRDefault="00223EED" w:rsidP="00223EED">
            <w:pPr>
              <w:spacing w:after="0" w:line="240" w:lineRule="auto"/>
              <w:rPr>
                <w:rFonts w:cstheme="minorHAnsi"/>
                <w:sz w:val="18"/>
                <w:szCs w:val="18"/>
              </w:rPr>
            </w:pPr>
          </w:p>
        </w:tc>
      </w:tr>
      <w:tr w:rsidR="00223EED" w:rsidRPr="00D212F2" w14:paraId="2B57F301"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62B9677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7DC2D4F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top w:w="0" w:type="dxa"/>
              <w:left w:w="57" w:type="dxa"/>
              <w:bottom w:w="0" w:type="dxa"/>
              <w:right w:w="57" w:type="dxa"/>
            </w:tcMar>
            <w:vAlign w:val="center"/>
            <w:hideMark/>
          </w:tcPr>
          <w:p w14:paraId="3671AD7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4217EFD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20%</w:t>
            </w:r>
          </w:p>
        </w:tc>
      </w:tr>
      <w:tr w:rsidR="00223EED" w:rsidRPr="00D212F2" w14:paraId="1C0F57EF" w14:textId="77777777" w:rsidTr="00223EE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hideMark/>
          </w:tcPr>
          <w:p w14:paraId="68122B2D"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OPIS PREDMETA</w:t>
            </w:r>
          </w:p>
        </w:tc>
      </w:tr>
      <w:tr w:rsidR="00223EED" w:rsidRPr="00D212F2" w14:paraId="236BB826" w14:textId="77777777" w:rsidTr="00223EE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13AD259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color w:val="000000"/>
                <w:sz w:val="18"/>
                <w:szCs w:val="18"/>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48813C7"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Cilj nastave predmeta „Kako napraviti vlastiti organ?“ jest razumijevanje i usvajanje znanja o postupcima proizvodnje bioloških materijala (tkiva i organa), te osnova tkivnog inženjerstva</w:t>
            </w:r>
          </w:p>
        </w:tc>
      </w:tr>
      <w:tr w:rsidR="00223EED" w:rsidRPr="00D212F2" w14:paraId="464603F1"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6845135" w14:textId="77777777" w:rsidR="00223EED" w:rsidRPr="00D212F2" w:rsidRDefault="00223EED" w:rsidP="00223EED">
            <w:pPr>
              <w:tabs>
                <w:tab w:val="left" w:pos="2820"/>
              </w:tabs>
              <w:spacing w:after="0" w:line="240" w:lineRule="auto"/>
              <w:rPr>
                <w:rFonts w:eastAsia="Times New Roman" w:cstheme="minorHAnsi"/>
                <w:color w:val="000000"/>
                <w:sz w:val="18"/>
                <w:szCs w:val="18"/>
              </w:rPr>
            </w:pPr>
            <w:r w:rsidRPr="00D212F2">
              <w:rPr>
                <w:rFonts w:cstheme="minorHAnsi"/>
                <w:color w:val="000000"/>
                <w:sz w:val="18"/>
                <w:szCs w:val="18"/>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tcPr>
          <w:p w14:paraId="4D2C626D" w14:textId="77777777" w:rsidR="00223EED" w:rsidRPr="00D212F2" w:rsidRDefault="00223EED" w:rsidP="00223EED">
            <w:pPr>
              <w:spacing w:after="0" w:line="240" w:lineRule="auto"/>
              <w:rPr>
                <w:rFonts w:cstheme="minorHAnsi"/>
                <w:b/>
                <w:bCs/>
                <w:sz w:val="18"/>
                <w:szCs w:val="18"/>
              </w:rPr>
            </w:pPr>
            <w:r w:rsidRPr="00D212F2">
              <w:rPr>
                <w:rFonts w:cstheme="minorHAnsi"/>
                <w:sz w:val="18"/>
                <w:szCs w:val="18"/>
              </w:rPr>
              <w:t xml:space="preserve">Položeni ispiti prve godine poslijediplomskog studija </w:t>
            </w:r>
          </w:p>
          <w:p w14:paraId="3AC8D952" w14:textId="77777777" w:rsidR="00223EED" w:rsidRPr="00D212F2" w:rsidRDefault="00223EED" w:rsidP="00223EED">
            <w:pPr>
              <w:spacing w:after="0" w:line="240" w:lineRule="auto"/>
              <w:rPr>
                <w:rFonts w:cstheme="minorHAnsi"/>
                <w:sz w:val="18"/>
                <w:szCs w:val="18"/>
              </w:rPr>
            </w:pPr>
          </w:p>
        </w:tc>
      </w:tr>
      <w:tr w:rsidR="00223EED" w:rsidRPr="00D212F2" w14:paraId="15264101"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071216A3"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5BFB15C6" w14:textId="77777777" w:rsidR="00223EED" w:rsidRPr="00D212F2" w:rsidRDefault="00223EED" w:rsidP="00223EED">
            <w:pPr>
              <w:spacing w:after="0" w:line="240" w:lineRule="auto"/>
              <w:rPr>
                <w:rStyle w:val="Strong"/>
                <w:rFonts w:cstheme="minorHAnsi"/>
                <w:b w:val="0"/>
                <w:sz w:val="18"/>
                <w:szCs w:val="18"/>
              </w:rPr>
            </w:pPr>
            <w:r w:rsidRPr="00D212F2">
              <w:rPr>
                <w:rFonts w:cstheme="minorHAnsi"/>
                <w:sz w:val="18"/>
                <w:szCs w:val="18"/>
              </w:rPr>
              <w:t xml:space="preserve">- </w:t>
            </w:r>
            <w:r w:rsidRPr="00D212F2">
              <w:rPr>
                <w:rStyle w:val="Strong"/>
                <w:rFonts w:eastAsia="Batang" w:cstheme="minorHAnsi"/>
                <w:b w:val="0"/>
                <w:sz w:val="18"/>
                <w:szCs w:val="18"/>
              </w:rPr>
              <w:t>Opisati ulogu biotehnologije u biomedicini te o</w:t>
            </w:r>
            <w:r w:rsidRPr="00D212F2">
              <w:rPr>
                <w:rStyle w:val="Strong"/>
                <w:rFonts w:cstheme="minorHAnsi"/>
                <w:b w:val="0"/>
                <w:sz w:val="18"/>
                <w:szCs w:val="18"/>
              </w:rPr>
              <w:t xml:space="preserve">pisati, raščlaniti i objasniti osnove </w:t>
            </w:r>
            <w:r w:rsidRPr="00D212F2">
              <w:rPr>
                <w:rStyle w:val="Strong"/>
                <w:rFonts w:eastAsia="Batang" w:cstheme="minorHAnsi"/>
                <w:b w:val="0"/>
                <w:sz w:val="18"/>
                <w:szCs w:val="18"/>
              </w:rPr>
              <w:t>postupaka proizvodnje regenerativnih bioloških materijala</w:t>
            </w:r>
            <w:r w:rsidRPr="00D212F2">
              <w:rPr>
                <w:rStyle w:val="Strong"/>
                <w:rFonts w:cstheme="minorHAnsi"/>
                <w:b w:val="0"/>
                <w:sz w:val="18"/>
                <w:szCs w:val="18"/>
              </w:rPr>
              <w:t xml:space="preserve"> </w:t>
            </w:r>
          </w:p>
          <w:p w14:paraId="4A7F2D5D"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Navesti i objasniti najvažnija dostignuća u području bioinženjerstva umjetnih organa i njihov terapeutski potencijal</w:t>
            </w:r>
          </w:p>
          <w:p w14:paraId="0BFC19DC"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Objasniti i opisati proizvodnju specifičnih organa (tkiva): kože, hrskavice, kosti, srca, pluća, mokraćnog mjehura, spolnih organa…</w:t>
            </w:r>
          </w:p>
          <w:p w14:paraId="6178D4ED"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Objasniti  primjenu 3D printera u biomedicini te nabrojati prednosti i nedostatke takve tehnologije</w:t>
            </w:r>
          </w:p>
          <w:p w14:paraId="738D774A" w14:textId="77777777" w:rsidR="00223EED" w:rsidRPr="00D212F2" w:rsidRDefault="00223EED" w:rsidP="00223EED">
            <w:pPr>
              <w:spacing w:after="0" w:line="240" w:lineRule="auto"/>
              <w:rPr>
                <w:rFonts w:cstheme="minorHAnsi"/>
                <w:sz w:val="18"/>
                <w:szCs w:val="18"/>
              </w:rPr>
            </w:pPr>
            <w:r w:rsidRPr="00D212F2">
              <w:rPr>
                <w:rStyle w:val="Strong"/>
                <w:rFonts w:cstheme="minorHAnsi"/>
                <w:b w:val="0"/>
                <w:sz w:val="18"/>
                <w:szCs w:val="18"/>
              </w:rPr>
              <w:t>- Navesti i objasniti etičke aspekte u području tkivnog inženjerstva i regenerativne medicine</w:t>
            </w:r>
          </w:p>
        </w:tc>
      </w:tr>
      <w:tr w:rsidR="00223EED" w:rsidRPr="00D212F2" w14:paraId="3095B8DC"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7988539"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313BCEF3"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PREDAVANJA:</w:t>
            </w:r>
          </w:p>
          <w:p w14:paraId="5E7F01D7"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Uvod u biotehnologiju; Bioinženjerstvo tkiva i organa kao alternativa lijekovima, genskoj terapiji i transplantaciji organa; Najvažnija dostignuća u području bioinženjerstva umjetnih organa i njihov terapeutski potencijal 4h P</w:t>
            </w:r>
          </w:p>
          <w:p w14:paraId="49766C79"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 xml:space="preserve">Mogućnosti primjene kultura stanica za izradu tkiva i organa; Regenerativna medicina - primjena matičnih stanica; Primjena matičnih stanica u istraživanju i korištenje životinjskih modela 2h P </w:t>
            </w:r>
          </w:p>
          <w:p w14:paraId="5F2C2FDA"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3D printeri u biomedicini…2h P</w:t>
            </w:r>
          </w:p>
          <w:p w14:paraId="3D34AC7E"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SEMINARI:</w:t>
            </w:r>
          </w:p>
          <w:p w14:paraId="28CA1FA3"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Proizvodnja specifičnih organa i tkiva (kože, hrskavice, kosti, srca, pluća, mokraćnog mjehura, spolnih organa, krvnih žila itd)    4hS</w:t>
            </w:r>
          </w:p>
          <w:p w14:paraId="6D2C7D17"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b w:val="0"/>
                <w:sz w:val="18"/>
                <w:szCs w:val="18"/>
              </w:rPr>
              <w:t>Etički aspekti u području tkivnog inženjerstva i regenerativne medicine   2h S</w:t>
            </w:r>
          </w:p>
          <w:p w14:paraId="5EC7C321" w14:textId="77777777" w:rsidR="00223EED" w:rsidRPr="00D212F2" w:rsidRDefault="00223EED" w:rsidP="00223EED">
            <w:pPr>
              <w:spacing w:after="0" w:line="240" w:lineRule="auto"/>
              <w:rPr>
                <w:rFonts w:cstheme="minorHAnsi"/>
                <w:b/>
                <w:sz w:val="18"/>
                <w:szCs w:val="18"/>
              </w:rPr>
            </w:pPr>
            <w:r w:rsidRPr="00D212F2">
              <w:rPr>
                <w:rStyle w:val="Strong"/>
                <w:rFonts w:cstheme="minorHAnsi"/>
                <w:b w:val="0"/>
                <w:sz w:val="18"/>
                <w:szCs w:val="18"/>
              </w:rPr>
              <w:t>Analiziranje članaka….2h S</w:t>
            </w:r>
          </w:p>
        </w:tc>
      </w:tr>
      <w:tr w:rsidR="00223EED" w:rsidRPr="00D212F2" w14:paraId="5B7D0876" w14:textId="77777777" w:rsidTr="00223EED">
        <w:trPr>
          <w:trHeight w:val="50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7AE18AAA"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91852F" w14:textId="77777777" w:rsidR="00223EED" w:rsidRPr="00D212F2" w:rsidRDefault="00223EED" w:rsidP="00223EED">
            <w:pPr>
              <w:pStyle w:val="FieldText"/>
              <w:numPr>
                <w:ilvl w:val="0"/>
                <w:numId w:val="27"/>
              </w:numPr>
              <w:rPr>
                <w:rFonts w:asciiTheme="minorHAnsi" w:hAnsiTheme="minorHAnsi" w:cstheme="minorHAnsi"/>
                <w:b w:val="0"/>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bCs/>
                <w:sz w:val="18"/>
                <w:szCs w:val="18"/>
                <w:lang w:val="hr-HR"/>
              </w:rPr>
              <w:t xml:space="preserve"> predavanja</w:t>
            </w:r>
          </w:p>
          <w:p w14:paraId="1EAF256E" w14:textId="77777777" w:rsidR="00223EED" w:rsidRPr="00D212F2" w:rsidRDefault="00223EED" w:rsidP="00223EED">
            <w:pPr>
              <w:pStyle w:val="FieldText"/>
              <w:numPr>
                <w:ilvl w:val="0"/>
                <w:numId w:val="27"/>
              </w:numPr>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bCs/>
                <w:sz w:val="18"/>
                <w:szCs w:val="18"/>
                <w:lang w:val="hr-HR"/>
              </w:rPr>
              <w:t xml:space="preserve"> seminari i radionice  </w:t>
            </w:r>
          </w:p>
          <w:p w14:paraId="403BC02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vježbe  </w:t>
            </w:r>
          </w:p>
          <w:p w14:paraId="4F46A3A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i/>
                <w:iCs/>
                <w:sz w:val="18"/>
                <w:szCs w:val="18"/>
                <w:lang w:val="hr-HR"/>
              </w:rPr>
              <w:t>on line</w:t>
            </w:r>
            <w:r w:rsidRPr="00D212F2">
              <w:rPr>
                <w:rFonts w:asciiTheme="minorHAnsi" w:hAnsiTheme="minorHAnsi" w:cstheme="minorHAnsi"/>
                <w:b w:val="0"/>
                <w:bCs/>
                <w:sz w:val="18"/>
                <w:szCs w:val="18"/>
                <w:lang w:val="hr-HR"/>
              </w:rPr>
              <w:t xml:space="preserve"> u cijelosti</w:t>
            </w:r>
          </w:p>
          <w:p w14:paraId="64012C8F"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mješovito e-učenje</w:t>
            </w:r>
          </w:p>
          <w:p w14:paraId="1C17638F"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53373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samostalni  zadaci  </w:t>
            </w:r>
          </w:p>
          <w:p w14:paraId="3B7A4A1E"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multimedija </w:t>
            </w:r>
          </w:p>
          <w:p w14:paraId="5D7A348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laboratorij</w:t>
            </w:r>
          </w:p>
          <w:p w14:paraId="343DA11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bCs/>
                <w:sz w:val="18"/>
                <w:szCs w:val="18"/>
                <w:lang w:val="hr-HR"/>
              </w:rPr>
              <w:t>☐</w:t>
            </w:r>
            <w:r w:rsidRPr="00D212F2">
              <w:rPr>
                <w:rFonts w:asciiTheme="minorHAnsi" w:hAnsiTheme="minorHAnsi" w:cstheme="minorHAnsi"/>
                <w:b w:val="0"/>
                <w:bCs/>
                <w:sz w:val="18"/>
                <w:szCs w:val="18"/>
                <w:lang w:val="hr-HR"/>
              </w:rPr>
              <w:t xml:space="preserve"> mentorski rad</w:t>
            </w:r>
          </w:p>
          <w:p w14:paraId="3B58DF58"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r w:rsidRPr="00D212F2">
              <w:rPr>
                <w:rFonts w:cstheme="minorHAnsi"/>
                <w:sz w:val="18"/>
                <w:szCs w:val="18"/>
              </w:rPr>
              <w:t xml:space="preserve"> (ostalo upisati)</w:t>
            </w:r>
          </w:p>
        </w:tc>
      </w:tr>
      <w:tr w:rsidR="00223EED" w:rsidRPr="00D212F2" w14:paraId="0A82414C" w14:textId="77777777" w:rsidTr="00223EED">
        <w:trPr>
          <w:trHeight w:val="577"/>
        </w:trPr>
        <w:tc>
          <w:tcPr>
            <w:tcW w:w="1912" w:type="dxa"/>
            <w:gridSpan w:val="2"/>
            <w:vMerge/>
            <w:tcBorders>
              <w:top w:val="single" w:sz="4" w:space="0" w:color="auto"/>
              <w:left w:val="single" w:sz="12" w:space="0" w:color="auto"/>
              <w:bottom w:val="single" w:sz="4" w:space="0" w:color="auto"/>
              <w:right w:val="single" w:sz="4" w:space="0" w:color="auto"/>
            </w:tcBorders>
            <w:vAlign w:val="center"/>
            <w:hideMark/>
          </w:tcPr>
          <w:p w14:paraId="66BA7A5F" w14:textId="77777777" w:rsidR="00223EED" w:rsidRPr="00D212F2" w:rsidRDefault="00223EED" w:rsidP="00223EED">
            <w:pPr>
              <w:spacing w:after="0" w:line="240" w:lineRule="auto"/>
              <w:rPr>
                <w:rFonts w:cstheme="minorHAnsi"/>
                <w:color w:val="000000"/>
                <w:sz w:val="18"/>
                <w:szCs w:val="18"/>
              </w:rPr>
            </w:pPr>
          </w:p>
        </w:tc>
        <w:tc>
          <w:tcPr>
            <w:tcW w:w="3390" w:type="dxa"/>
            <w:gridSpan w:val="4"/>
            <w:vMerge/>
            <w:tcBorders>
              <w:top w:val="single" w:sz="4" w:space="0" w:color="auto"/>
              <w:left w:val="single" w:sz="4" w:space="0" w:color="auto"/>
              <w:bottom w:val="single" w:sz="4" w:space="0" w:color="auto"/>
              <w:right w:val="single" w:sz="4" w:space="0" w:color="auto"/>
            </w:tcBorders>
            <w:vAlign w:val="center"/>
            <w:hideMark/>
          </w:tcPr>
          <w:p w14:paraId="1AF570BF" w14:textId="77777777" w:rsidR="00223EED" w:rsidRPr="00D212F2" w:rsidRDefault="00223EED" w:rsidP="00223EED">
            <w:pPr>
              <w:spacing w:after="0" w:line="240" w:lineRule="auto"/>
              <w:rPr>
                <w:rFonts w:cstheme="minorHAnsi"/>
                <w:sz w:val="18"/>
                <w:szCs w:val="18"/>
              </w:rPr>
            </w:pPr>
          </w:p>
        </w:tc>
        <w:tc>
          <w:tcPr>
            <w:tcW w:w="4162" w:type="dxa"/>
            <w:gridSpan w:val="8"/>
            <w:vMerge/>
            <w:tcBorders>
              <w:top w:val="single" w:sz="4" w:space="0" w:color="auto"/>
              <w:left w:val="single" w:sz="4" w:space="0" w:color="auto"/>
              <w:bottom w:val="single" w:sz="4" w:space="0" w:color="auto"/>
              <w:right w:val="single" w:sz="4" w:space="0" w:color="auto"/>
            </w:tcBorders>
            <w:vAlign w:val="center"/>
            <w:hideMark/>
          </w:tcPr>
          <w:p w14:paraId="54F307E2" w14:textId="77777777" w:rsidR="00223EED" w:rsidRPr="00D212F2" w:rsidRDefault="00223EED" w:rsidP="00223EED">
            <w:pPr>
              <w:spacing w:after="0" w:line="240" w:lineRule="auto"/>
              <w:rPr>
                <w:rFonts w:cstheme="minorHAnsi"/>
                <w:sz w:val="18"/>
                <w:szCs w:val="18"/>
              </w:rPr>
            </w:pPr>
          </w:p>
        </w:tc>
      </w:tr>
      <w:tr w:rsidR="00223EED" w:rsidRPr="00D212F2" w14:paraId="7F18EDD8"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420FAC11"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vAlign w:val="center"/>
            <w:hideMark/>
          </w:tcPr>
          <w:p w14:paraId="6E48EF80"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697F9D00" w14:textId="77777777" w:rsidTr="00223EED">
        <w:trPr>
          <w:trHeight w:val="397"/>
        </w:trPr>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A696A7B"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iCs/>
                <w:color w:val="000000"/>
                <w:sz w:val="18"/>
                <w:szCs w:val="18"/>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26E9F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bCs/>
                <w:sz w:val="18"/>
                <w:szCs w:val="18"/>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EB921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51180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Istraživanje</w:t>
            </w:r>
          </w:p>
        </w:tc>
        <w:tc>
          <w:tcPr>
            <w:tcW w:w="968"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13DF4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69375A"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3E7D570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7C08CB46"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FB6E875"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00BA1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EF687B"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88210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Referat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6719E7"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359740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r w:rsidRPr="00D212F2">
              <w:rPr>
                <w:rFonts w:asciiTheme="minorHAnsi" w:hAnsiTheme="minorHAnsi" w:cstheme="minorHAnsi"/>
                <w:b w:val="0"/>
                <w:bCs/>
                <w:sz w:val="18"/>
                <w:szCs w:val="18"/>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59C52AD3"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62CF9D7C"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786B2879"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CA776"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Esej</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4B13D4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8967DF"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Seminarski rad</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62B8FE"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5FC029"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r w:rsidRPr="00D212F2">
              <w:rPr>
                <w:rFonts w:asciiTheme="minorHAnsi" w:hAnsiTheme="minorHAnsi" w:cstheme="minorHAnsi"/>
                <w:b w:val="0"/>
                <w:bCs/>
                <w:sz w:val="18"/>
                <w:szCs w:val="18"/>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6A5BE79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082C6593"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1D988E5"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6593C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Kolokviji</w:t>
            </w:r>
          </w:p>
        </w:tc>
        <w:tc>
          <w:tcPr>
            <w:tcW w:w="7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E32A49"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bCs/>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noProof/>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DA0910"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Usmeni ispit</w:t>
            </w:r>
          </w:p>
        </w:tc>
        <w:tc>
          <w:tcPr>
            <w:tcW w:w="9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89A7CCA"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9B1F9E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sz w:val="18"/>
                <w:szCs w:val="18"/>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vAlign w:val="center"/>
            <w:hideMark/>
          </w:tcPr>
          <w:p w14:paraId="2BCD907A"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3C9B5A2D" w14:textId="77777777" w:rsidTr="00223EED">
        <w:trPr>
          <w:trHeight w:val="397"/>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2A41764B" w14:textId="77777777" w:rsidR="00223EED" w:rsidRPr="00D212F2" w:rsidRDefault="00223EED" w:rsidP="00223EED">
            <w:pPr>
              <w:spacing w:after="0" w:line="240" w:lineRule="auto"/>
              <w:rPr>
                <w:rFonts w:cstheme="minorHAnsi"/>
                <w:color w:val="000000"/>
                <w:sz w:val="18"/>
                <w:szCs w:val="18"/>
              </w:rPr>
            </w:pPr>
          </w:p>
        </w:tc>
        <w:tc>
          <w:tcPr>
            <w:tcW w:w="1677" w:type="dxa"/>
            <w:tcBorders>
              <w:top w:val="single" w:sz="4" w:space="0" w:color="auto"/>
              <w:left w:val="single" w:sz="4" w:space="0" w:color="auto"/>
              <w:bottom w:val="single" w:sz="12" w:space="0" w:color="auto"/>
              <w:right w:val="single" w:sz="8" w:space="0" w:color="auto"/>
            </w:tcBorders>
            <w:tcMar>
              <w:top w:w="0" w:type="dxa"/>
              <w:left w:w="57" w:type="dxa"/>
              <w:bottom w:w="0" w:type="dxa"/>
              <w:right w:w="57" w:type="dxa"/>
            </w:tcMar>
            <w:vAlign w:val="center"/>
            <w:hideMark/>
          </w:tcPr>
          <w:p w14:paraId="2C63F66F"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Pismeni ispit</w:t>
            </w:r>
          </w:p>
        </w:tc>
        <w:tc>
          <w:tcPr>
            <w:tcW w:w="782"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11F1DC57"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069EAB2F"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Projekt</w:t>
            </w:r>
          </w:p>
        </w:tc>
        <w:tc>
          <w:tcPr>
            <w:tcW w:w="968" w:type="dxa"/>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1019D8AF"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top w:w="0" w:type="dxa"/>
              <w:left w:w="57" w:type="dxa"/>
              <w:bottom w:w="0" w:type="dxa"/>
              <w:right w:w="57" w:type="dxa"/>
            </w:tcMar>
            <w:vAlign w:val="center"/>
            <w:hideMark/>
          </w:tcPr>
          <w:p w14:paraId="4A9A644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sz w:val="18"/>
                <w:szCs w:val="18"/>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top w:w="0" w:type="dxa"/>
              <w:left w:w="57" w:type="dxa"/>
              <w:bottom w:w="0" w:type="dxa"/>
              <w:right w:w="57" w:type="dxa"/>
            </w:tcMar>
            <w:vAlign w:val="center"/>
            <w:hideMark/>
          </w:tcPr>
          <w:p w14:paraId="2006B6B1"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785870F9" w14:textId="77777777" w:rsidTr="00223EED">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EDF3AD4" w14:textId="77777777" w:rsidR="00223EED" w:rsidRPr="00D212F2" w:rsidRDefault="00223EED" w:rsidP="00223EED">
            <w:pPr>
              <w:tabs>
                <w:tab w:val="left" w:pos="360"/>
                <w:tab w:val="left" w:pos="540"/>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top w:w="0" w:type="dxa"/>
              <w:left w:w="57" w:type="dxa"/>
              <w:bottom w:w="0" w:type="dxa"/>
              <w:right w:w="57" w:type="dxa"/>
            </w:tcMar>
            <w:hideMark/>
          </w:tcPr>
          <w:p w14:paraId="44E09F9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Seminarski rad (priprema i održavanje MS PPT prezentacije, na osnovu analize znanstvenih članaka o određenom organu ili tkivu).</w:t>
            </w:r>
          </w:p>
        </w:tc>
      </w:tr>
      <w:tr w:rsidR="00223EED" w:rsidRPr="00D212F2" w14:paraId="382B5434" w14:textId="77777777" w:rsidTr="00223EED">
        <w:tc>
          <w:tcPr>
            <w:tcW w:w="1912" w:type="dxa"/>
            <w:gridSpan w:val="2"/>
            <w:vMerge w:val="restart"/>
            <w:tcBorders>
              <w:top w:val="single" w:sz="12"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73F2F4F8" w14:textId="77777777" w:rsidR="00223EED" w:rsidRPr="00D212F2" w:rsidRDefault="00223EED" w:rsidP="00223EED">
            <w:pPr>
              <w:tabs>
                <w:tab w:val="left" w:pos="540"/>
              </w:tabs>
              <w:spacing w:after="0" w:line="240" w:lineRule="auto"/>
              <w:rPr>
                <w:rFonts w:cstheme="minorHAnsi"/>
                <w:color w:val="000000"/>
                <w:sz w:val="18"/>
                <w:szCs w:val="18"/>
              </w:rPr>
            </w:pPr>
            <w:r w:rsidRPr="00D212F2">
              <w:rPr>
                <w:rFonts w:cstheme="minorHAnsi"/>
                <w:color w:val="000000"/>
                <w:sz w:val="18"/>
                <w:szCs w:val="18"/>
              </w:rPr>
              <w:lastRenderedPageBreak/>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top w:w="0" w:type="dxa"/>
              <w:left w:w="57" w:type="dxa"/>
              <w:bottom w:w="0" w:type="dxa"/>
              <w:right w:w="57" w:type="dxa"/>
            </w:tcMar>
            <w:vAlign w:val="center"/>
            <w:hideMark/>
          </w:tcPr>
          <w:p w14:paraId="4AACB951"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hideMark/>
          </w:tcPr>
          <w:p w14:paraId="5F4E2F91"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hideMark/>
          </w:tcPr>
          <w:p w14:paraId="5583B108" w14:textId="77777777" w:rsidR="00223EED" w:rsidRPr="00D212F2" w:rsidRDefault="00223EED" w:rsidP="00223EED">
            <w:pPr>
              <w:tabs>
                <w:tab w:val="left" w:pos="2820"/>
              </w:tabs>
              <w:spacing w:after="0" w:line="240" w:lineRule="auto"/>
              <w:jc w:val="center"/>
              <w:rPr>
                <w:rFonts w:cstheme="minorHAnsi"/>
                <w:b/>
                <w:bCs/>
                <w:sz w:val="18"/>
                <w:szCs w:val="18"/>
              </w:rPr>
            </w:pPr>
            <w:r w:rsidRPr="00D212F2">
              <w:rPr>
                <w:rFonts w:cstheme="minorHAnsi"/>
                <w:b/>
                <w:bCs/>
                <w:sz w:val="18"/>
                <w:szCs w:val="18"/>
              </w:rPr>
              <w:t>Dostupnost putem ostalih medija</w:t>
            </w:r>
          </w:p>
        </w:tc>
      </w:tr>
      <w:tr w:rsidR="00223EED" w:rsidRPr="00D212F2" w14:paraId="32EF61A5"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714A0FA0"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41466AEE" w14:textId="77777777" w:rsidR="00223EED" w:rsidRPr="00D212F2" w:rsidRDefault="00223EED" w:rsidP="00223EED">
            <w:pPr>
              <w:autoSpaceDE w:val="0"/>
              <w:autoSpaceDN w:val="0"/>
              <w:adjustRightInd w:val="0"/>
              <w:spacing w:after="0" w:line="240" w:lineRule="auto"/>
              <w:rPr>
                <w:rFonts w:cstheme="minorHAnsi"/>
                <w:sz w:val="18"/>
                <w:szCs w:val="18"/>
              </w:rPr>
            </w:pPr>
            <w:r w:rsidRPr="00D212F2">
              <w:rPr>
                <w:rFonts w:cstheme="minorHAnsi"/>
                <w:sz w:val="18"/>
                <w:szCs w:val="18"/>
              </w:rPr>
              <w:t xml:space="preserve">Vacanti J. Tissue engineering and regenerative medicine: from first principles to state of the art. </w:t>
            </w:r>
            <w:r w:rsidRPr="00D212F2">
              <w:rPr>
                <w:rStyle w:val="ref-journal"/>
                <w:rFonts w:eastAsiaTheme="majorEastAsia" w:cstheme="minorHAnsi"/>
                <w:sz w:val="18"/>
                <w:szCs w:val="18"/>
              </w:rPr>
              <w:t xml:space="preserve">J. Pediatr. Surg. </w:t>
            </w:r>
            <w:r w:rsidRPr="00D212F2">
              <w:rPr>
                <w:rFonts w:cstheme="minorHAnsi"/>
                <w:sz w:val="18"/>
                <w:szCs w:val="18"/>
              </w:rPr>
              <w:t>2010;</w:t>
            </w:r>
            <w:r w:rsidRPr="00D212F2">
              <w:rPr>
                <w:rStyle w:val="ref-vol"/>
                <w:rFonts w:eastAsiaTheme="majorEastAsia" w:cstheme="minorHAnsi"/>
                <w:sz w:val="18"/>
                <w:szCs w:val="18"/>
              </w:rPr>
              <w:t>45</w:t>
            </w:r>
            <w:r w:rsidRPr="00D212F2">
              <w:rPr>
                <w:rFonts w:cstheme="minorHAnsi"/>
                <w:sz w:val="18"/>
                <w:szCs w:val="18"/>
              </w:rPr>
              <w:t xml:space="preserve">(2):291–294. </w:t>
            </w:r>
          </w:p>
        </w:tc>
        <w:tc>
          <w:tcPr>
            <w:tcW w:w="1244" w:type="dxa"/>
            <w:gridSpan w:val="2"/>
            <w:tcBorders>
              <w:top w:val="single" w:sz="8" w:space="0" w:color="auto"/>
              <w:left w:val="single" w:sz="8" w:space="0" w:color="auto"/>
              <w:bottom w:val="single" w:sz="4" w:space="0" w:color="auto"/>
              <w:right w:val="single" w:sz="8" w:space="0" w:color="auto"/>
            </w:tcBorders>
            <w:tcMar>
              <w:top w:w="0" w:type="dxa"/>
              <w:left w:w="57" w:type="dxa"/>
              <w:bottom w:w="0" w:type="dxa"/>
              <w:right w:w="57" w:type="dxa"/>
            </w:tcMar>
            <w:hideMark/>
          </w:tcPr>
          <w:p w14:paraId="45810567"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01B90B33"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49BF87E5"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2481C0AD"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20C96D2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Atala A. Regenerative medicine strategies. </w:t>
            </w:r>
            <w:r w:rsidRPr="00D212F2">
              <w:rPr>
                <w:rStyle w:val="ref-journal"/>
                <w:rFonts w:eastAsiaTheme="majorEastAsia" w:cstheme="minorHAnsi"/>
                <w:sz w:val="18"/>
                <w:szCs w:val="18"/>
              </w:rPr>
              <w:t xml:space="preserve">J. Paediat. Surg. </w:t>
            </w:r>
            <w:r w:rsidRPr="00D212F2">
              <w:rPr>
                <w:rFonts w:cstheme="minorHAnsi"/>
                <w:sz w:val="18"/>
                <w:szCs w:val="18"/>
              </w:rPr>
              <w:t xml:space="preserve">2012; </w:t>
            </w:r>
            <w:r w:rsidRPr="00D212F2">
              <w:rPr>
                <w:rStyle w:val="ref-vol"/>
                <w:rFonts w:eastAsiaTheme="majorEastAsia" w:cstheme="minorHAnsi"/>
                <w:sz w:val="18"/>
                <w:szCs w:val="18"/>
              </w:rPr>
              <w:t>47</w:t>
            </w:r>
            <w:r w:rsidRPr="00D212F2">
              <w:rPr>
                <w:rFonts w:cstheme="minorHAnsi"/>
                <w:sz w:val="18"/>
                <w:szCs w:val="18"/>
              </w:rPr>
              <w:t>:17–28.</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6A6CABB5"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66043058"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45DEF70E"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3CD338F"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023FC6DA" w14:textId="77777777" w:rsidR="00223EED" w:rsidRPr="00D212F2" w:rsidRDefault="00223EED" w:rsidP="00223EED">
            <w:pPr>
              <w:spacing w:after="0" w:line="240" w:lineRule="auto"/>
              <w:rPr>
                <w:rFonts w:cstheme="minorHAnsi"/>
                <w:sz w:val="18"/>
                <w:szCs w:val="18"/>
                <w:lang w:eastAsia="hr-HR"/>
              </w:rPr>
            </w:pPr>
            <w:r w:rsidRPr="00D212F2">
              <w:rPr>
                <w:rFonts w:cstheme="minorHAnsi"/>
                <w:sz w:val="18"/>
                <w:szCs w:val="18"/>
              </w:rPr>
              <w:t xml:space="preserve">Atala A (2009) </w:t>
            </w:r>
            <w:r w:rsidRPr="00D212F2">
              <w:rPr>
                <w:rStyle w:val="ref-title"/>
                <w:rFonts w:cstheme="minorHAnsi"/>
                <w:sz w:val="18"/>
                <w:szCs w:val="18"/>
              </w:rPr>
              <w:t>Engineering organs</w:t>
            </w:r>
            <w:r w:rsidRPr="00D212F2">
              <w:rPr>
                <w:rFonts w:cstheme="minorHAnsi"/>
                <w:sz w:val="18"/>
                <w:szCs w:val="18"/>
              </w:rPr>
              <w:t xml:space="preserve">. </w:t>
            </w:r>
            <w:r w:rsidRPr="00D212F2">
              <w:rPr>
                <w:rStyle w:val="ref-journal"/>
                <w:rFonts w:eastAsiaTheme="majorEastAsia" w:cstheme="minorHAnsi"/>
                <w:sz w:val="18"/>
                <w:szCs w:val="18"/>
              </w:rPr>
              <w:t>Curr Opin Biotechnol</w:t>
            </w:r>
            <w:r w:rsidRPr="00D212F2">
              <w:rPr>
                <w:rFonts w:cstheme="minorHAnsi"/>
                <w:sz w:val="18"/>
                <w:szCs w:val="18"/>
              </w:rPr>
              <w:t xml:space="preserve"> </w:t>
            </w:r>
            <w:r w:rsidRPr="00D212F2">
              <w:rPr>
                <w:rStyle w:val="ref-vol"/>
                <w:rFonts w:eastAsiaTheme="majorEastAsia" w:cstheme="minorHAnsi"/>
                <w:sz w:val="18"/>
                <w:szCs w:val="18"/>
              </w:rPr>
              <w:t>20</w:t>
            </w:r>
            <w:r w:rsidRPr="00D212F2">
              <w:rPr>
                <w:rFonts w:cstheme="minorHAnsi"/>
                <w:sz w:val="18"/>
                <w:szCs w:val="18"/>
              </w:rPr>
              <w:t>: 575-592.</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63BC3AC3"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47273311"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450B572C" w14:textId="77777777" w:rsidTr="00223EED">
        <w:trPr>
          <w:trHeight w:val="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15B8B2CC"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69B0065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Sheyn D, Mizrahi O, Benjamin S, Gazit Z, Pelled G, Gazit D. Genetically modified cells in regenerative medicine and tissue engineering. </w:t>
            </w:r>
            <w:r w:rsidRPr="00D212F2">
              <w:rPr>
                <w:rStyle w:val="ref-journal"/>
                <w:rFonts w:eastAsiaTheme="majorEastAsia" w:cstheme="minorHAnsi"/>
                <w:sz w:val="18"/>
                <w:szCs w:val="18"/>
              </w:rPr>
              <w:t xml:space="preserve">Adv Drug Deliv Rev. </w:t>
            </w:r>
            <w:r w:rsidRPr="00D212F2">
              <w:rPr>
                <w:rFonts w:cstheme="minorHAnsi"/>
                <w:sz w:val="18"/>
                <w:szCs w:val="18"/>
              </w:rPr>
              <w:t xml:space="preserve">2010; </w:t>
            </w:r>
            <w:r w:rsidRPr="00D212F2">
              <w:rPr>
                <w:rStyle w:val="ref-vol"/>
                <w:rFonts w:eastAsiaTheme="majorEastAsia" w:cstheme="minorHAnsi"/>
                <w:sz w:val="18"/>
                <w:szCs w:val="18"/>
              </w:rPr>
              <w:t>62</w:t>
            </w:r>
            <w:r w:rsidRPr="00D212F2">
              <w:rPr>
                <w:rFonts w:cstheme="minorHAnsi"/>
                <w:sz w:val="18"/>
                <w:szCs w:val="18"/>
              </w:rPr>
              <w:t xml:space="preserve">:683–98. </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20F0F7DA"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57612668"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3B4DE44D" w14:textId="77777777" w:rsidTr="00223EED">
        <w:trPr>
          <w:trHeight w:val="175"/>
        </w:trPr>
        <w:tc>
          <w:tcPr>
            <w:tcW w:w="1912" w:type="dxa"/>
            <w:gridSpan w:val="2"/>
            <w:vMerge/>
            <w:tcBorders>
              <w:top w:val="single" w:sz="12" w:space="0" w:color="auto"/>
              <w:left w:val="single" w:sz="12" w:space="0" w:color="auto"/>
              <w:bottom w:val="single" w:sz="12" w:space="0" w:color="auto"/>
              <w:right w:val="single" w:sz="4" w:space="0" w:color="auto"/>
            </w:tcBorders>
            <w:vAlign w:val="center"/>
            <w:hideMark/>
          </w:tcPr>
          <w:p w14:paraId="5F1C0255" w14:textId="77777777" w:rsidR="00223EED" w:rsidRPr="00D212F2" w:rsidRDefault="00223EED" w:rsidP="00223EED">
            <w:pPr>
              <w:spacing w:after="0" w:line="240" w:lineRule="auto"/>
              <w:rPr>
                <w:rFonts w:cstheme="minorHAnsi"/>
                <w:color w:val="000000"/>
                <w:sz w:val="18"/>
                <w:szCs w:val="18"/>
              </w:rPr>
            </w:pPr>
          </w:p>
        </w:tc>
        <w:tc>
          <w:tcPr>
            <w:tcW w:w="4790" w:type="dxa"/>
            <w:gridSpan w:val="7"/>
            <w:tcBorders>
              <w:top w:val="single" w:sz="4" w:space="0" w:color="auto"/>
              <w:left w:val="single" w:sz="4" w:space="0" w:color="auto"/>
              <w:bottom w:val="single" w:sz="4" w:space="0" w:color="auto"/>
              <w:right w:val="single" w:sz="8" w:space="0" w:color="auto"/>
            </w:tcBorders>
            <w:tcMar>
              <w:top w:w="0" w:type="dxa"/>
              <w:left w:w="57" w:type="dxa"/>
              <w:bottom w:w="0" w:type="dxa"/>
              <w:right w:w="57" w:type="dxa"/>
            </w:tcMar>
            <w:hideMark/>
          </w:tcPr>
          <w:p w14:paraId="50925E6E" w14:textId="77777777" w:rsidR="00223EED" w:rsidRPr="00D212F2" w:rsidRDefault="002067DA" w:rsidP="00223EED">
            <w:pPr>
              <w:tabs>
                <w:tab w:val="left" w:pos="2820"/>
              </w:tabs>
              <w:spacing w:after="0" w:line="240" w:lineRule="auto"/>
              <w:rPr>
                <w:rFonts w:cstheme="minorHAnsi"/>
                <w:sz w:val="18"/>
                <w:szCs w:val="18"/>
              </w:rPr>
            </w:pPr>
            <w:hyperlink r:id="rId33" w:history="1">
              <w:r w:rsidR="00223EED" w:rsidRPr="00D212F2">
                <w:rPr>
                  <w:rStyle w:val="Hyperlink"/>
                  <w:rFonts w:cstheme="minorHAnsi"/>
                  <w:sz w:val="18"/>
                  <w:szCs w:val="18"/>
                </w:rPr>
                <w:t>Shilpa PS</w:t>
              </w:r>
            </w:hyperlink>
            <w:r w:rsidR="00223EED" w:rsidRPr="00D212F2">
              <w:rPr>
                <w:rFonts w:cstheme="minorHAnsi"/>
                <w:sz w:val="18"/>
                <w:szCs w:val="18"/>
              </w:rPr>
              <w:t xml:space="preserve">, </w:t>
            </w:r>
            <w:hyperlink r:id="rId34" w:history="1">
              <w:r w:rsidR="00223EED" w:rsidRPr="00D212F2">
                <w:rPr>
                  <w:rStyle w:val="Hyperlink"/>
                  <w:rFonts w:cstheme="minorHAnsi"/>
                  <w:sz w:val="18"/>
                  <w:szCs w:val="18"/>
                </w:rPr>
                <w:t>Kaul R</w:t>
              </w:r>
            </w:hyperlink>
            <w:r w:rsidR="00223EED" w:rsidRPr="00D212F2">
              <w:rPr>
                <w:rFonts w:cstheme="minorHAnsi"/>
                <w:sz w:val="18"/>
                <w:szCs w:val="18"/>
              </w:rPr>
              <w:t xml:space="preserve">, </w:t>
            </w:r>
            <w:hyperlink r:id="rId35" w:history="1">
              <w:r w:rsidR="00223EED" w:rsidRPr="00D212F2">
                <w:rPr>
                  <w:rStyle w:val="Hyperlink"/>
                  <w:rFonts w:cstheme="minorHAnsi"/>
                  <w:sz w:val="18"/>
                  <w:szCs w:val="18"/>
                </w:rPr>
                <w:t>Sultana N</w:t>
              </w:r>
            </w:hyperlink>
            <w:r w:rsidR="00223EED" w:rsidRPr="00D212F2">
              <w:rPr>
                <w:rFonts w:cstheme="minorHAnsi"/>
                <w:sz w:val="18"/>
                <w:szCs w:val="18"/>
              </w:rPr>
              <w:t xml:space="preserve">, </w:t>
            </w:r>
            <w:hyperlink r:id="rId36" w:history="1">
              <w:r w:rsidR="00223EED" w:rsidRPr="00D212F2">
                <w:rPr>
                  <w:rStyle w:val="Hyperlink"/>
                  <w:rFonts w:cstheme="minorHAnsi"/>
                  <w:sz w:val="18"/>
                  <w:szCs w:val="18"/>
                </w:rPr>
                <w:t>Bhat S</w:t>
              </w:r>
            </w:hyperlink>
            <w:r w:rsidR="00223EED" w:rsidRPr="00D212F2">
              <w:rPr>
                <w:rFonts w:cstheme="minorHAnsi"/>
                <w:sz w:val="18"/>
                <w:szCs w:val="18"/>
              </w:rPr>
              <w:t xml:space="preserve">. (2013) </w:t>
            </w:r>
            <w:r w:rsidR="00223EED" w:rsidRPr="00D212F2">
              <w:rPr>
                <w:rStyle w:val="highlight"/>
                <w:rFonts w:cstheme="minorHAnsi"/>
                <w:sz w:val="18"/>
                <w:szCs w:val="18"/>
              </w:rPr>
              <w:t>Stem</w:t>
            </w:r>
            <w:r w:rsidR="00223EED" w:rsidRPr="00D212F2">
              <w:rPr>
                <w:rFonts w:cstheme="minorHAnsi"/>
                <w:sz w:val="18"/>
                <w:szCs w:val="18"/>
              </w:rPr>
              <w:t xml:space="preserve"> </w:t>
            </w:r>
            <w:r w:rsidR="00223EED" w:rsidRPr="00D212F2">
              <w:rPr>
                <w:rStyle w:val="highlight"/>
                <w:rFonts w:cstheme="minorHAnsi"/>
                <w:sz w:val="18"/>
                <w:szCs w:val="18"/>
              </w:rPr>
              <w:t>cells</w:t>
            </w:r>
            <w:r w:rsidR="00223EED" w:rsidRPr="00D212F2">
              <w:rPr>
                <w:rFonts w:cstheme="minorHAnsi"/>
                <w:sz w:val="18"/>
                <w:szCs w:val="18"/>
              </w:rPr>
              <w:t xml:space="preserve">: Boon to </w:t>
            </w:r>
            <w:r w:rsidR="00223EED" w:rsidRPr="00D212F2">
              <w:rPr>
                <w:rStyle w:val="highlight"/>
                <w:rFonts w:cstheme="minorHAnsi"/>
                <w:sz w:val="18"/>
                <w:szCs w:val="18"/>
              </w:rPr>
              <w:t>dentistry</w:t>
            </w:r>
            <w:r w:rsidR="00223EED" w:rsidRPr="00D212F2">
              <w:rPr>
                <w:rFonts w:cstheme="minorHAnsi"/>
                <w:sz w:val="18"/>
                <w:szCs w:val="18"/>
              </w:rPr>
              <w:t xml:space="preserve"> and medicine. </w:t>
            </w:r>
            <w:hyperlink r:id="rId37" w:tooltip="Dental research journal." w:history="1">
              <w:r w:rsidR="00223EED" w:rsidRPr="00D212F2">
                <w:rPr>
                  <w:rStyle w:val="Hyperlink"/>
                  <w:rFonts w:cstheme="minorHAnsi"/>
                  <w:sz w:val="18"/>
                  <w:szCs w:val="18"/>
                </w:rPr>
                <w:t>Dent Res J</w:t>
              </w:r>
            </w:hyperlink>
            <w:r w:rsidR="00223EED" w:rsidRPr="00D212F2">
              <w:rPr>
                <w:rFonts w:cstheme="minorHAnsi"/>
                <w:sz w:val="18"/>
                <w:szCs w:val="18"/>
              </w:rPr>
              <w:t xml:space="preserve"> 10 (2):149-54.</w:t>
            </w:r>
          </w:p>
        </w:tc>
        <w:tc>
          <w:tcPr>
            <w:tcW w:w="1244" w:type="dxa"/>
            <w:gridSpan w:val="2"/>
            <w:tcBorders>
              <w:top w:val="single" w:sz="4" w:space="0" w:color="auto"/>
              <w:left w:val="single" w:sz="8" w:space="0" w:color="auto"/>
              <w:bottom w:val="single" w:sz="4" w:space="0" w:color="auto"/>
              <w:right w:val="single" w:sz="8" w:space="0" w:color="auto"/>
            </w:tcBorders>
            <w:tcMar>
              <w:top w:w="0" w:type="dxa"/>
              <w:left w:w="57" w:type="dxa"/>
              <w:bottom w:w="0" w:type="dxa"/>
              <w:right w:w="57" w:type="dxa"/>
            </w:tcMar>
            <w:hideMark/>
          </w:tcPr>
          <w:p w14:paraId="1A3D7CDA"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top w:w="0" w:type="dxa"/>
              <w:left w:w="57" w:type="dxa"/>
              <w:bottom w:w="0" w:type="dxa"/>
              <w:right w:w="57" w:type="dxa"/>
            </w:tcMar>
            <w:hideMark/>
          </w:tcPr>
          <w:p w14:paraId="43EB7756" w14:textId="77777777" w:rsidR="00223EED" w:rsidRPr="00D212F2" w:rsidRDefault="00223EED" w:rsidP="00223EED">
            <w:pPr>
              <w:tabs>
                <w:tab w:val="left" w:pos="2820"/>
              </w:tabs>
              <w:spacing w:after="0" w:line="240" w:lineRule="auto"/>
              <w:jc w:val="center"/>
              <w:rPr>
                <w:rFonts w:cstheme="minorHAnsi"/>
                <w:sz w:val="18"/>
                <w:szCs w:val="18"/>
              </w:rPr>
            </w:pPr>
            <w:r w:rsidRPr="00D212F2">
              <w:rPr>
                <w:rFonts w:cstheme="minorHAnsi"/>
                <w:sz w:val="18"/>
                <w:szCs w:val="18"/>
              </w:rPr>
              <w:t>Da</w:t>
            </w:r>
          </w:p>
        </w:tc>
      </w:tr>
      <w:tr w:rsidR="00223EED" w:rsidRPr="00D212F2" w14:paraId="190E316E" w14:textId="77777777" w:rsidTr="00223EED">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tcPr>
          <w:p w14:paraId="363C3172"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 xml:space="preserve">Dopunska literatura </w:t>
            </w:r>
          </w:p>
          <w:p w14:paraId="3E41A33A" w14:textId="77777777" w:rsidR="00223EED" w:rsidRPr="00D212F2" w:rsidRDefault="00223EED" w:rsidP="00223EED">
            <w:pPr>
              <w:tabs>
                <w:tab w:val="left" w:pos="567"/>
              </w:tabs>
              <w:spacing w:after="0" w:line="240" w:lineRule="auto"/>
              <w:rPr>
                <w:rFonts w:cstheme="minorHAnsi"/>
                <w:color w:val="000000"/>
                <w:sz w:val="18"/>
                <w:szCs w:val="18"/>
              </w:rPr>
            </w:pPr>
          </w:p>
        </w:tc>
        <w:tc>
          <w:tcPr>
            <w:tcW w:w="7552" w:type="dxa"/>
            <w:gridSpan w:val="12"/>
            <w:tcBorders>
              <w:top w:val="single" w:sz="12"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771FC67A"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Meyer U, Meyer TH, Handschel J, Wiesmann HP (2009) Fundamentals of Tissue Engineering and Regenerative Medicine, Springer, New York</w:t>
            </w:r>
          </w:p>
        </w:tc>
      </w:tr>
      <w:tr w:rsidR="00223EED" w:rsidRPr="00D212F2" w14:paraId="5EBDAFE2" w14:textId="77777777" w:rsidTr="00223EED">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14:paraId="508B0D38"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top w:w="0" w:type="dxa"/>
              <w:left w:w="57" w:type="dxa"/>
              <w:bottom w:w="0" w:type="dxa"/>
              <w:right w:w="57" w:type="dxa"/>
            </w:tcMar>
            <w:hideMark/>
          </w:tcPr>
          <w:p w14:paraId="01870965"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Analiza kvalitete nastave od strane studenata i nastavnika</w:t>
            </w:r>
          </w:p>
          <w:p w14:paraId="34801852"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Analiza prolaznosti na ispitima</w:t>
            </w:r>
          </w:p>
          <w:p w14:paraId="3131D736" w14:textId="77777777" w:rsidR="00223EED" w:rsidRPr="00D212F2" w:rsidRDefault="00223EED" w:rsidP="00223EED">
            <w:pPr>
              <w:pStyle w:val="ListParagraph"/>
              <w:numPr>
                <w:ilvl w:val="0"/>
                <w:numId w:val="28"/>
              </w:numPr>
              <w:spacing w:after="0" w:line="240" w:lineRule="auto"/>
              <w:ind w:left="356" w:hanging="283"/>
              <w:rPr>
                <w:rFonts w:cstheme="minorHAnsi"/>
                <w:sz w:val="18"/>
                <w:szCs w:val="18"/>
              </w:rPr>
            </w:pPr>
            <w:r w:rsidRPr="00D212F2">
              <w:rPr>
                <w:rFonts w:cstheme="minorHAnsi"/>
                <w:sz w:val="18"/>
                <w:szCs w:val="18"/>
              </w:rPr>
              <w:t>Izvješća Povjerenstva za kontrolu provedbe nastave</w:t>
            </w:r>
          </w:p>
          <w:p w14:paraId="6019F44A" w14:textId="77777777" w:rsidR="00223EED" w:rsidRPr="00D212F2" w:rsidRDefault="00223EED" w:rsidP="00223EED">
            <w:pPr>
              <w:pStyle w:val="ListParagraph"/>
              <w:numPr>
                <w:ilvl w:val="0"/>
                <w:numId w:val="28"/>
              </w:numPr>
              <w:tabs>
                <w:tab w:val="left" w:pos="2820"/>
              </w:tabs>
              <w:spacing w:after="0" w:line="240" w:lineRule="auto"/>
              <w:ind w:left="356" w:hanging="283"/>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r w:rsidR="00223EED" w:rsidRPr="00D212F2" w14:paraId="40F907C5" w14:textId="77777777" w:rsidTr="00223EED">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top w:w="0" w:type="dxa"/>
              <w:left w:w="57" w:type="dxa"/>
              <w:bottom w:w="0" w:type="dxa"/>
              <w:right w:w="57" w:type="dxa"/>
            </w:tcMar>
            <w:vAlign w:val="center"/>
            <w:hideMark/>
          </w:tcPr>
          <w:p w14:paraId="2E114FF6" w14:textId="77777777" w:rsidR="00223EED" w:rsidRPr="00D212F2" w:rsidRDefault="00223EED" w:rsidP="00223EED">
            <w:pPr>
              <w:tabs>
                <w:tab w:val="left" w:pos="567"/>
              </w:tabs>
              <w:spacing w:after="0" w:line="240" w:lineRule="auto"/>
              <w:rPr>
                <w:rFonts w:cstheme="minorHAnsi"/>
                <w:color w:val="000000"/>
                <w:sz w:val="18"/>
                <w:szCs w:val="18"/>
              </w:rPr>
            </w:pPr>
            <w:r w:rsidRPr="00D212F2">
              <w:rPr>
                <w:rFonts w:cstheme="minorHAnsi"/>
                <w:color w:val="000000"/>
                <w:sz w:val="18"/>
                <w:szCs w:val="18"/>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top w:w="0" w:type="dxa"/>
              <w:left w:w="57" w:type="dxa"/>
              <w:bottom w:w="0" w:type="dxa"/>
              <w:right w:w="57" w:type="dxa"/>
            </w:tcMar>
          </w:tcPr>
          <w:p w14:paraId="6935688E" w14:textId="77777777" w:rsidR="00223EED" w:rsidRPr="00D212F2" w:rsidRDefault="00223EED" w:rsidP="00223EED">
            <w:pPr>
              <w:tabs>
                <w:tab w:val="left" w:pos="2820"/>
              </w:tabs>
              <w:spacing w:after="0" w:line="240" w:lineRule="auto"/>
              <w:rPr>
                <w:rFonts w:cstheme="minorHAnsi"/>
                <w:sz w:val="18"/>
                <w:szCs w:val="18"/>
              </w:rPr>
            </w:pPr>
          </w:p>
        </w:tc>
      </w:tr>
    </w:tbl>
    <w:p w14:paraId="2CABF7E5"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697"/>
        <w:gridCol w:w="709"/>
        <w:gridCol w:w="850"/>
        <w:gridCol w:w="246"/>
        <w:gridCol w:w="888"/>
        <w:gridCol w:w="142"/>
        <w:gridCol w:w="1170"/>
        <w:gridCol w:w="88"/>
        <w:gridCol w:w="726"/>
        <w:gridCol w:w="518"/>
        <w:gridCol w:w="188"/>
        <w:gridCol w:w="145"/>
        <w:gridCol w:w="567"/>
        <w:gridCol w:w="618"/>
      </w:tblGrid>
      <w:tr w:rsidR="00223EED" w:rsidRPr="00D212F2" w14:paraId="6A0A7421" w14:textId="77777777" w:rsidTr="00223EED">
        <w:tc>
          <w:tcPr>
            <w:tcW w:w="2609"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C51D22C"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855"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9F8D4D9" w14:textId="77777777" w:rsidR="00223EED" w:rsidRPr="00D212F2" w:rsidRDefault="00223EED" w:rsidP="00223EED">
            <w:pPr>
              <w:spacing w:after="0" w:line="240" w:lineRule="auto"/>
              <w:ind w:left="397" w:hanging="397"/>
              <w:rPr>
                <w:rFonts w:cstheme="minorHAnsi"/>
                <w:b/>
                <w:sz w:val="18"/>
                <w:szCs w:val="18"/>
                <w:lang w:val="en-US"/>
              </w:rPr>
            </w:pPr>
            <w:r w:rsidRPr="00D212F2">
              <w:rPr>
                <w:rFonts w:eastAsia="Calibri" w:cstheme="minorHAnsi"/>
                <w:b/>
                <w:sz w:val="18"/>
                <w:szCs w:val="18"/>
              </w:rPr>
              <w:t>How to construct your own organ</w:t>
            </w:r>
            <w:r w:rsidRPr="00D212F2">
              <w:rPr>
                <w:rFonts w:cstheme="minorHAnsi"/>
                <w:b/>
                <w:sz w:val="18"/>
                <w:szCs w:val="18"/>
              </w:rPr>
              <w:t>?</w:t>
            </w:r>
          </w:p>
        </w:tc>
      </w:tr>
      <w:tr w:rsidR="00223EED" w:rsidRPr="00D212F2" w14:paraId="4B6A8370"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2E15F406"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1B3F6273" w14:textId="77777777" w:rsidR="00223EED" w:rsidRPr="00D212F2" w:rsidRDefault="00A31677" w:rsidP="00223EED">
            <w:pPr>
              <w:spacing w:after="0" w:line="240" w:lineRule="auto"/>
              <w:rPr>
                <w:rFonts w:cstheme="minorHAnsi"/>
                <w:sz w:val="18"/>
                <w:szCs w:val="18"/>
                <w:lang w:val="en-US"/>
              </w:rPr>
            </w:pPr>
            <w:r>
              <w:rPr>
                <w:rFonts w:cstheme="minorHAnsi"/>
                <w:sz w:val="18"/>
                <w:szCs w:val="18"/>
              </w:rPr>
              <w:t>PT-IP28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69B0883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62" w:type="dxa"/>
            <w:gridSpan w:val="6"/>
            <w:tcBorders>
              <w:top w:val="single" w:sz="12" w:space="0" w:color="auto"/>
              <w:right w:val="single" w:sz="12" w:space="0" w:color="auto"/>
            </w:tcBorders>
            <w:tcMar>
              <w:left w:w="57" w:type="dxa"/>
              <w:right w:w="57" w:type="dxa"/>
            </w:tcMar>
          </w:tcPr>
          <w:p w14:paraId="3466161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w:t>
            </w:r>
          </w:p>
        </w:tc>
      </w:tr>
      <w:tr w:rsidR="00223EED" w:rsidRPr="00D212F2" w14:paraId="6E6B09D0"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50414F0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7481BC9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 xml:space="preserve">Assistant prof. Sandra Kostić, PhD, </w:t>
            </w:r>
            <w:r w:rsidRPr="00D212F2">
              <w:rPr>
                <w:rFonts w:cstheme="minorHAnsi"/>
                <w:sz w:val="18"/>
                <w:szCs w:val="18"/>
              </w:rPr>
              <w:t>MSc in Molecular Biotechnology</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02D197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62" w:type="dxa"/>
            <w:gridSpan w:val="6"/>
            <w:tcBorders>
              <w:bottom w:val="single" w:sz="12" w:space="0" w:color="auto"/>
              <w:right w:val="single" w:sz="12" w:space="0" w:color="auto"/>
            </w:tcBorders>
            <w:tcMar>
              <w:left w:w="57" w:type="dxa"/>
              <w:right w:w="57" w:type="dxa"/>
            </w:tcMar>
          </w:tcPr>
          <w:p w14:paraId="4D37BD6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3</w:t>
            </w:r>
          </w:p>
        </w:tc>
      </w:tr>
      <w:tr w:rsidR="00223EED" w:rsidRPr="00D212F2" w14:paraId="07068FA9"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1B645D2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7455C2D5" w14:textId="77777777" w:rsidR="00223EED" w:rsidRPr="00D212F2" w:rsidRDefault="00223EED" w:rsidP="00223EED">
            <w:pPr>
              <w:spacing w:after="0" w:line="240" w:lineRule="auto"/>
              <w:rPr>
                <w:rFonts w:cstheme="minorHAnsi"/>
                <w:b/>
                <w:bCs/>
                <w:sz w:val="18"/>
                <w:szCs w:val="18"/>
              </w:rPr>
            </w:pPr>
            <w:r w:rsidRPr="00D212F2">
              <w:rPr>
                <w:rStyle w:val="Strong"/>
                <w:rFonts w:cstheme="minorHAnsi"/>
                <w:b w:val="0"/>
                <w:sz w:val="18"/>
                <w:szCs w:val="18"/>
              </w:rPr>
              <w:t>Branka Bernard, PhD</w:t>
            </w:r>
          </w:p>
        </w:tc>
        <w:tc>
          <w:tcPr>
            <w:tcW w:w="2288" w:type="dxa"/>
            <w:gridSpan w:val="4"/>
            <w:vMerge w:val="restart"/>
            <w:tcBorders>
              <w:right w:val="single" w:sz="12" w:space="0" w:color="auto"/>
            </w:tcBorders>
            <w:shd w:val="clear" w:color="auto" w:fill="CCFFFF"/>
            <w:tcMar>
              <w:left w:w="57" w:type="dxa"/>
              <w:right w:w="57" w:type="dxa"/>
            </w:tcMar>
            <w:vAlign w:val="center"/>
          </w:tcPr>
          <w:p w14:paraId="19204B4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06F4E433"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7BE3203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5358A857"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0B3EE5E7"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F</w:t>
            </w:r>
          </w:p>
        </w:tc>
      </w:tr>
      <w:tr w:rsidR="00223EED" w:rsidRPr="00D212F2" w14:paraId="3F859FFA"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21C1F77A"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293FB5D3"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C2F2377"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07704E7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8</w:t>
            </w:r>
          </w:p>
        </w:tc>
        <w:tc>
          <w:tcPr>
            <w:tcW w:w="706" w:type="dxa"/>
            <w:gridSpan w:val="2"/>
            <w:tcBorders>
              <w:bottom w:val="single" w:sz="12" w:space="0" w:color="auto"/>
              <w:right w:val="single" w:sz="12" w:space="0" w:color="auto"/>
            </w:tcBorders>
            <w:vAlign w:val="center"/>
          </w:tcPr>
          <w:p w14:paraId="7A7F1AF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8</w:t>
            </w:r>
          </w:p>
        </w:tc>
        <w:tc>
          <w:tcPr>
            <w:tcW w:w="712" w:type="dxa"/>
            <w:gridSpan w:val="2"/>
            <w:tcBorders>
              <w:bottom w:val="single" w:sz="12" w:space="0" w:color="auto"/>
              <w:right w:val="single" w:sz="12" w:space="0" w:color="auto"/>
            </w:tcBorders>
            <w:vAlign w:val="center"/>
          </w:tcPr>
          <w:p w14:paraId="7939AF72" w14:textId="77777777" w:rsidR="00223EED" w:rsidRPr="00D212F2" w:rsidRDefault="00223EED" w:rsidP="00223EED">
            <w:pPr>
              <w:spacing w:after="0" w:line="240" w:lineRule="auto"/>
              <w:rPr>
                <w:rFonts w:cstheme="minorHAnsi"/>
                <w:sz w:val="18"/>
                <w:szCs w:val="18"/>
                <w:lang w:val="en-US"/>
              </w:rPr>
            </w:pPr>
          </w:p>
        </w:tc>
        <w:tc>
          <w:tcPr>
            <w:tcW w:w="618" w:type="dxa"/>
            <w:tcBorders>
              <w:bottom w:val="single" w:sz="12" w:space="0" w:color="auto"/>
              <w:right w:val="single" w:sz="12" w:space="0" w:color="auto"/>
            </w:tcBorders>
            <w:vAlign w:val="center"/>
          </w:tcPr>
          <w:p w14:paraId="350C9A3B" w14:textId="77777777" w:rsidR="00223EED" w:rsidRPr="00D212F2" w:rsidRDefault="00223EED" w:rsidP="00223EED">
            <w:pPr>
              <w:spacing w:after="0" w:line="240" w:lineRule="auto"/>
              <w:rPr>
                <w:rFonts w:cstheme="minorHAnsi"/>
                <w:sz w:val="18"/>
                <w:szCs w:val="18"/>
                <w:lang w:val="en-US"/>
              </w:rPr>
            </w:pPr>
          </w:p>
        </w:tc>
      </w:tr>
      <w:tr w:rsidR="00223EED" w:rsidRPr="00D212F2" w14:paraId="1DFC04EE"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04570BC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1A6C39A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4EC530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393AC09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20%</w:t>
            </w:r>
          </w:p>
        </w:tc>
      </w:tr>
      <w:tr w:rsidR="00223EED" w:rsidRPr="00D212F2" w14:paraId="3F977388"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855D349"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032B6848"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30380458"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color w:val="000000"/>
                <w:sz w:val="18"/>
                <w:szCs w:val="18"/>
                <w:lang w:val="en-US"/>
              </w:rPr>
              <w:t>Course objectives</w:t>
            </w:r>
          </w:p>
        </w:tc>
        <w:tc>
          <w:tcPr>
            <w:tcW w:w="7552" w:type="dxa"/>
            <w:gridSpan w:val="14"/>
            <w:tcBorders>
              <w:top w:val="single" w:sz="12" w:space="0" w:color="auto"/>
              <w:right w:val="single" w:sz="12" w:space="0" w:color="auto"/>
            </w:tcBorders>
            <w:tcMar>
              <w:left w:w="57" w:type="dxa"/>
              <w:right w:w="57" w:type="dxa"/>
            </w:tcMar>
          </w:tcPr>
          <w:p w14:paraId="700B78EF" w14:textId="77777777" w:rsidR="00223EED" w:rsidRPr="00D212F2" w:rsidRDefault="00223EED" w:rsidP="00223EED">
            <w:pPr>
              <w:tabs>
                <w:tab w:val="left" w:pos="2820"/>
              </w:tabs>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The course objective is understanding the concept of production of regenerative biological materials (tissues and organs) and the basic principles of tissue engineering</w:t>
            </w:r>
          </w:p>
        </w:tc>
      </w:tr>
      <w:tr w:rsidR="00223EED" w:rsidRPr="00D212F2" w14:paraId="02241F9B" w14:textId="77777777" w:rsidTr="00223EED">
        <w:tc>
          <w:tcPr>
            <w:tcW w:w="1912" w:type="dxa"/>
            <w:tcBorders>
              <w:left w:val="single" w:sz="12" w:space="0" w:color="auto"/>
            </w:tcBorders>
            <w:shd w:val="clear" w:color="auto" w:fill="CCFFFF"/>
            <w:tcMar>
              <w:left w:w="57" w:type="dxa"/>
              <w:right w:w="57" w:type="dxa"/>
            </w:tcMar>
            <w:vAlign w:val="center"/>
          </w:tcPr>
          <w:p w14:paraId="334C449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0FEFEB57"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Passed exams from first year of the doctoral program</w:t>
            </w:r>
          </w:p>
        </w:tc>
      </w:tr>
      <w:tr w:rsidR="00223EED" w:rsidRPr="00D212F2" w14:paraId="586F9268" w14:textId="77777777" w:rsidTr="00223EED">
        <w:tc>
          <w:tcPr>
            <w:tcW w:w="1912" w:type="dxa"/>
            <w:tcBorders>
              <w:left w:val="single" w:sz="12" w:space="0" w:color="auto"/>
            </w:tcBorders>
            <w:shd w:val="clear" w:color="auto" w:fill="CCFFFF"/>
            <w:tcMar>
              <w:left w:w="57" w:type="dxa"/>
              <w:right w:w="57" w:type="dxa"/>
            </w:tcMar>
            <w:vAlign w:val="center"/>
          </w:tcPr>
          <w:p w14:paraId="3EDD3D3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48828B3A"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Describe the role of</w:t>
            </w:r>
            <w:r w:rsidRPr="00D212F2">
              <w:rPr>
                <w:rFonts w:eastAsia="Calibri" w:cstheme="minorHAnsi"/>
                <w:sz w:val="18"/>
                <w:szCs w:val="18"/>
                <w:lang w:val="en-US"/>
              </w:rPr>
              <w:t xml:space="preserve"> biotechnology</w:t>
            </w:r>
            <w:r w:rsidRPr="00D212F2">
              <w:rPr>
                <w:rFonts w:cstheme="minorHAnsi"/>
                <w:sz w:val="18"/>
                <w:szCs w:val="18"/>
                <w:lang w:val="en-US"/>
              </w:rPr>
              <w:t xml:space="preserve"> in biomedicine; describe and explain </w:t>
            </w:r>
          </w:p>
          <w:p w14:paraId="5324008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the basic principles in the production of regenerative biological materials (tissues and organs)</w:t>
            </w:r>
          </w:p>
          <w:p w14:paraId="2735B17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xml:space="preserve">- Name and explain the </w:t>
            </w:r>
            <w:r w:rsidRPr="00D212F2">
              <w:rPr>
                <w:rFonts w:eastAsia="Calibri" w:cstheme="minorHAnsi"/>
                <w:sz w:val="18"/>
                <w:szCs w:val="18"/>
                <w:lang w:val="en-US"/>
              </w:rPr>
              <w:t>most relevant achievements in the field of bioengineering of artificial organs and their therapeutic potential</w:t>
            </w:r>
          </w:p>
          <w:p w14:paraId="51E6A57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Describe, discriminate and explain b</w:t>
            </w:r>
            <w:r w:rsidRPr="00D212F2">
              <w:rPr>
                <w:rFonts w:eastAsia="Calibri" w:cstheme="minorHAnsi"/>
                <w:sz w:val="18"/>
                <w:szCs w:val="18"/>
                <w:lang w:val="en-US"/>
              </w:rPr>
              <w:t>ioengineering</w:t>
            </w:r>
            <w:r w:rsidRPr="00D212F2">
              <w:rPr>
                <w:rFonts w:cstheme="minorHAnsi"/>
                <w:sz w:val="18"/>
                <w:szCs w:val="18"/>
                <w:lang w:val="en-US"/>
              </w:rPr>
              <w:t xml:space="preserve"> process for</w:t>
            </w:r>
            <w:r w:rsidRPr="00D212F2">
              <w:rPr>
                <w:rFonts w:eastAsia="Calibri" w:cstheme="minorHAnsi"/>
                <w:sz w:val="18"/>
                <w:szCs w:val="18"/>
                <w:lang w:val="en-US"/>
              </w:rPr>
              <w:t xml:space="preserve"> the </w:t>
            </w:r>
            <w:r w:rsidRPr="00D212F2">
              <w:rPr>
                <w:rFonts w:cstheme="minorHAnsi"/>
                <w:sz w:val="18"/>
                <w:szCs w:val="18"/>
                <w:lang w:val="en-US"/>
              </w:rPr>
              <w:t xml:space="preserve">specific </w:t>
            </w:r>
            <w:r w:rsidRPr="00D212F2">
              <w:rPr>
                <w:rFonts w:eastAsia="Calibri" w:cstheme="minorHAnsi"/>
                <w:sz w:val="18"/>
                <w:szCs w:val="18"/>
                <w:lang w:val="en-US"/>
              </w:rPr>
              <w:t>tissues and organs</w:t>
            </w:r>
            <w:r w:rsidRPr="00D212F2">
              <w:rPr>
                <w:rFonts w:cstheme="minorHAnsi"/>
                <w:sz w:val="18"/>
                <w:szCs w:val="18"/>
                <w:lang w:val="en-US"/>
              </w:rPr>
              <w:t xml:space="preserve"> </w:t>
            </w:r>
          </w:p>
          <w:p w14:paraId="18674BCF"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Explain and critically judge the application of 3D printers in bioengineering and name the advantages and disadvantages of this technology</w:t>
            </w:r>
          </w:p>
          <w:p w14:paraId="4DD3FBC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lang w:val="en-US"/>
              </w:rPr>
              <w:t>- Describe and explain e</w:t>
            </w:r>
            <w:r w:rsidRPr="00D212F2">
              <w:rPr>
                <w:rFonts w:eastAsia="Calibri" w:cstheme="minorHAnsi"/>
                <w:sz w:val="18"/>
                <w:szCs w:val="18"/>
                <w:lang w:val="en-US"/>
              </w:rPr>
              <w:t>thical asp</w:t>
            </w:r>
            <w:r w:rsidRPr="00D212F2">
              <w:rPr>
                <w:rFonts w:cstheme="minorHAnsi"/>
                <w:sz w:val="18"/>
                <w:szCs w:val="18"/>
                <w:lang w:val="en-US"/>
              </w:rPr>
              <w:t xml:space="preserve">ects in the field of tissue engineering and regenerative medicine </w:t>
            </w:r>
          </w:p>
        </w:tc>
      </w:tr>
      <w:tr w:rsidR="00223EED" w:rsidRPr="00D212F2" w14:paraId="515932AC" w14:textId="77777777" w:rsidTr="00223EED">
        <w:tc>
          <w:tcPr>
            <w:tcW w:w="1912" w:type="dxa"/>
            <w:tcBorders>
              <w:left w:val="single" w:sz="12" w:space="0" w:color="auto"/>
            </w:tcBorders>
            <w:shd w:val="clear" w:color="auto" w:fill="CCFFFF"/>
            <w:tcMar>
              <w:left w:w="57" w:type="dxa"/>
              <w:right w:w="57" w:type="dxa"/>
            </w:tcMar>
            <w:vAlign w:val="center"/>
          </w:tcPr>
          <w:p w14:paraId="4B507CB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69CC7521" w14:textId="77777777" w:rsidR="00223EED" w:rsidRPr="00D212F2" w:rsidRDefault="00223EED" w:rsidP="00223EED">
            <w:pPr>
              <w:tabs>
                <w:tab w:val="left" w:pos="2820"/>
              </w:tabs>
              <w:spacing w:after="0" w:line="240" w:lineRule="auto"/>
              <w:rPr>
                <w:rFonts w:cstheme="minorHAnsi"/>
                <w:sz w:val="18"/>
                <w:szCs w:val="18"/>
                <w:u w:val="single"/>
                <w:lang w:val="en-US"/>
              </w:rPr>
            </w:pPr>
            <w:r w:rsidRPr="00D212F2">
              <w:rPr>
                <w:rFonts w:cstheme="minorHAnsi"/>
                <w:sz w:val="18"/>
                <w:szCs w:val="18"/>
                <w:u w:val="single"/>
                <w:lang w:val="en-US"/>
              </w:rPr>
              <w:t>Lectures (8 hours):</w:t>
            </w:r>
          </w:p>
          <w:p w14:paraId="63B6633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Introduction to biotechnology; Bioengineering of the tissues and organs as an alternative to drugs, gene therapy and organ transplantation;</w:t>
            </w:r>
            <w:r w:rsidRPr="00D212F2">
              <w:rPr>
                <w:rFonts w:cstheme="minorHAnsi"/>
                <w:sz w:val="18"/>
                <w:szCs w:val="18"/>
                <w:lang w:val="en-US"/>
              </w:rPr>
              <w:t xml:space="preserve"> </w:t>
            </w:r>
            <w:r w:rsidRPr="00D212F2">
              <w:rPr>
                <w:rFonts w:eastAsia="Calibri" w:cstheme="minorHAnsi"/>
                <w:sz w:val="18"/>
                <w:szCs w:val="18"/>
                <w:lang w:val="en-US"/>
              </w:rPr>
              <w:t xml:space="preserve">The most relevant achievements in the field of bioengineering of artificial organs </w:t>
            </w:r>
            <w:r w:rsidRPr="00D212F2">
              <w:rPr>
                <w:rFonts w:cstheme="minorHAnsi"/>
                <w:sz w:val="18"/>
                <w:szCs w:val="18"/>
                <w:lang w:val="en-US"/>
              </w:rPr>
              <w:t>and their therapeutic potential</w:t>
            </w:r>
            <w:r w:rsidRPr="00D212F2">
              <w:rPr>
                <w:rFonts w:eastAsia="Calibri" w:cstheme="minorHAnsi"/>
                <w:sz w:val="18"/>
                <w:szCs w:val="18"/>
                <w:lang w:val="en-US"/>
              </w:rPr>
              <w:t xml:space="preserve"> </w:t>
            </w:r>
            <w:r w:rsidRPr="00D212F2">
              <w:rPr>
                <w:rFonts w:cstheme="minorHAnsi"/>
                <w:sz w:val="18"/>
                <w:szCs w:val="18"/>
                <w:lang w:val="en-US"/>
              </w:rPr>
              <w:t xml:space="preserve">…4h </w:t>
            </w:r>
          </w:p>
          <w:p w14:paraId="6709AC04"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 xml:space="preserve">The possibilities of using the cell culture for production of tissues and organs; </w:t>
            </w:r>
            <w:r w:rsidRPr="00D212F2">
              <w:rPr>
                <w:rFonts w:cstheme="minorHAnsi"/>
                <w:sz w:val="18"/>
                <w:szCs w:val="18"/>
                <w:lang w:val="en-US"/>
              </w:rPr>
              <w:t xml:space="preserve">Regenerative medicine – application of the stem cells; </w:t>
            </w:r>
            <w:r w:rsidRPr="00D212F2">
              <w:rPr>
                <w:rFonts w:eastAsia="Calibri" w:cstheme="minorHAnsi"/>
                <w:sz w:val="18"/>
                <w:szCs w:val="18"/>
                <w:lang w:val="en-US"/>
              </w:rPr>
              <w:t>Application of the stem cells in researc</w:t>
            </w:r>
            <w:r w:rsidRPr="00D212F2">
              <w:rPr>
                <w:rFonts w:cstheme="minorHAnsi"/>
                <w:sz w:val="18"/>
                <w:szCs w:val="18"/>
                <w:lang w:val="en-US"/>
              </w:rPr>
              <w:t xml:space="preserve">h and the use of animal models… 2h </w:t>
            </w:r>
          </w:p>
          <w:p w14:paraId="791910A2"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3D printers in biomedicine… 2h</w:t>
            </w:r>
          </w:p>
          <w:p w14:paraId="51A0085E"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xml:space="preserve"> </w:t>
            </w:r>
          </w:p>
          <w:p w14:paraId="036DDF2F" w14:textId="77777777" w:rsidR="00223EED" w:rsidRPr="00D212F2" w:rsidRDefault="00223EED" w:rsidP="00223EED">
            <w:pPr>
              <w:tabs>
                <w:tab w:val="left" w:pos="2820"/>
              </w:tabs>
              <w:spacing w:after="0" w:line="240" w:lineRule="auto"/>
              <w:rPr>
                <w:rFonts w:cstheme="minorHAnsi"/>
                <w:sz w:val="18"/>
                <w:szCs w:val="18"/>
                <w:u w:val="single"/>
                <w:lang w:val="en-US"/>
              </w:rPr>
            </w:pPr>
            <w:r w:rsidRPr="00D212F2">
              <w:rPr>
                <w:rFonts w:cstheme="minorHAnsi"/>
                <w:sz w:val="18"/>
                <w:szCs w:val="18"/>
                <w:u w:val="single"/>
                <w:lang w:val="en-US"/>
              </w:rPr>
              <w:lastRenderedPageBreak/>
              <w:t>Seminars (8 hours):</w:t>
            </w:r>
          </w:p>
          <w:p w14:paraId="2917CA2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Construction of the</w:t>
            </w:r>
            <w:r w:rsidRPr="00D212F2">
              <w:rPr>
                <w:rFonts w:cstheme="minorHAnsi"/>
                <w:sz w:val="18"/>
                <w:szCs w:val="18"/>
                <w:lang w:val="en-US"/>
              </w:rPr>
              <w:t xml:space="preserve"> specific organs and tissues (</w:t>
            </w:r>
            <w:r w:rsidRPr="00D212F2">
              <w:rPr>
                <w:rFonts w:eastAsia="Calibri" w:cstheme="minorHAnsi"/>
                <w:sz w:val="18"/>
                <w:szCs w:val="18"/>
                <w:lang w:val="en-US"/>
              </w:rPr>
              <w:t>skin</w:t>
            </w:r>
            <w:r w:rsidRPr="00D212F2">
              <w:rPr>
                <w:rFonts w:cstheme="minorHAnsi"/>
                <w:sz w:val="18"/>
                <w:szCs w:val="18"/>
                <w:lang w:val="en-US"/>
              </w:rPr>
              <w:t>, cartilage, bone, heart, bladder, blood vessels, vagina) … 4h</w:t>
            </w:r>
          </w:p>
          <w:p w14:paraId="10B3A106"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lang w:val="en-US"/>
              </w:rPr>
              <w:t>Ethical asp</w:t>
            </w:r>
            <w:r w:rsidRPr="00D212F2">
              <w:rPr>
                <w:rFonts w:cstheme="minorHAnsi"/>
                <w:sz w:val="18"/>
                <w:szCs w:val="18"/>
                <w:lang w:val="en-US"/>
              </w:rPr>
              <w:t>ects in the field of tissue engineering and regenerative medicine…2h</w:t>
            </w:r>
          </w:p>
          <w:p w14:paraId="56352F02" w14:textId="77777777" w:rsidR="00223EED" w:rsidRPr="00D212F2" w:rsidRDefault="00223EED" w:rsidP="00223EED">
            <w:pPr>
              <w:tabs>
                <w:tab w:val="left" w:pos="2820"/>
              </w:tabs>
              <w:spacing w:after="0" w:line="240" w:lineRule="auto"/>
              <w:rPr>
                <w:rFonts w:cstheme="minorHAnsi"/>
                <w:sz w:val="18"/>
                <w:szCs w:val="18"/>
              </w:rPr>
            </w:pPr>
            <w:r w:rsidRPr="00D212F2">
              <w:rPr>
                <w:rFonts w:eastAsia="Calibri" w:cstheme="minorHAnsi"/>
                <w:sz w:val="18"/>
                <w:szCs w:val="18"/>
                <w:lang w:val="en-US"/>
              </w:rPr>
              <w:t>Analysis of the scientific article</w:t>
            </w:r>
            <w:r w:rsidRPr="00D212F2">
              <w:rPr>
                <w:rFonts w:cstheme="minorHAnsi"/>
                <w:sz w:val="18"/>
                <w:szCs w:val="18"/>
                <w:lang w:val="en-US"/>
              </w:rPr>
              <w:t>s……..</w:t>
            </w:r>
            <w:r w:rsidRPr="00D212F2">
              <w:rPr>
                <w:rFonts w:cstheme="minorHAnsi"/>
                <w:sz w:val="18"/>
                <w:szCs w:val="18"/>
              </w:rPr>
              <w:t>2h</w:t>
            </w:r>
          </w:p>
        </w:tc>
      </w:tr>
      <w:tr w:rsidR="00223EED" w:rsidRPr="00D212F2" w14:paraId="0C0C3E30"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65F9CD3E"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lastRenderedPageBreak/>
              <w:t>Format of instruction</w:t>
            </w:r>
          </w:p>
        </w:tc>
        <w:tc>
          <w:tcPr>
            <w:tcW w:w="3390" w:type="dxa"/>
            <w:gridSpan w:val="5"/>
            <w:vMerge w:val="restart"/>
            <w:tcMar>
              <w:left w:w="57" w:type="dxa"/>
              <w:right w:w="57" w:type="dxa"/>
            </w:tcMar>
            <w:vAlign w:val="center"/>
          </w:tcPr>
          <w:p w14:paraId="3B43BEC8" w14:textId="77777777" w:rsidR="00223EED" w:rsidRPr="00D212F2" w:rsidRDefault="002067DA" w:rsidP="00223EED">
            <w:pPr>
              <w:pStyle w:val="FieldText"/>
              <w:numPr>
                <w:ilvl w:val="0"/>
                <w:numId w:val="29"/>
              </w:numPr>
              <w:rPr>
                <w:rFonts w:asciiTheme="minorHAnsi" w:hAnsiTheme="minorHAnsi" w:cstheme="minorHAnsi"/>
                <w:b w:val="0"/>
                <w:sz w:val="18"/>
                <w:szCs w:val="18"/>
              </w:rPr>
            </w:pPr>
            <w:sdt>
              <w:sdtPr>
                <w:rPr>
                  <w:rFonts w:asciiTheme="minorHAnsi" w:hAnsiTheme="minorHAnsi" w:cstheme="minorHAnsi"/>
                  <w:b w:val="0"/>
                  <w:sz w:val="18"/>
                  <w:szCs w:val="18"/>
                </w:rPr>
                <w:id w:val="-1735084641"/>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lectures</w:t>
            </w:r>
          </w:p>
          <w:p w14:paraId="30FAD0C7" w14:textId="77777777" w:rsidR="00223EED" w:rsidRPr="00D212F2" w:rsidRDefault="002067DA" w:rsidP="00223EED">
            <w:pPr>
              <w:pStyle w:val="FieldText"/>
              <w:numPr>
                <w:ilvl w:val="0"/>
                <w:numId w:val="29"/>
              </w:numPr>
              <w:rPr>
                <w:rFonts w:asciiTheme="minorHAnsi" w:hAnsiTheme="minorHAnsi" w:cstheme="minorHAnsi"/>
                <w:b w:val="0"/>
                <w:sz w:val="18"/>
                <w:szCs w:val="18"/>
              </w:rPr>
            </w:pPr>
            <w:sdt>
              <w:sdtPr>
                <w:rPr>
                  <w:rFonts w:asciiTheme="minorHAnsi" w:hAnsiTheme="minorHAnsi" w:cstheme="minorHAnsi"/>
                  <w:b w:val="0"/>
                  <w:sz w:val="18"/>
                  <w:szCs w:val="18"/>
                </w:rPr>
                <w:id w:val="675315397"/>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seminars and workshops</w:t>
            </w:r>
          </w:p>
          <w:p w14:paraId="21283F22"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678266734"/>
              </w:sdtPr>
              <w:sdtEndPr/>
              <w:sdtContent>
                <w:sdt>
                  <w:sdtPr>
                    <w:rPr>
                      <w:rFonts w:asciiTheme="minorHAnsi" w:hAnsiTheme="minorHAnsi" w:cstheme="minorHAnsi"/>
                      <w:b w:val="0"/>
                      <w:sz w:val="18"/>
                      <w:szCs w:val="18"/>
                    </w:rPr>
                    <w:id w:val="-1154601431"/>
                  </w:sdtPr>
                  <w:sdtEndPr/>
                  <w:sdtContent>
                    <w:r w:rsidR="00223EED" w:rsidRPr="00D212F2">
                      <w:rPr>
                        <w:rFonts w:ascii="Segoe UI Symbol" w:eastAsia="MS Gothic" w:hAnsi="Segoe UI Symbol" w:cs="Segoe UI Symbol"/>
                        <w:b w:val="0"/>
                        <w:sz w:val="18"/>
                        <w:szCs w:val="18"/>
                      </w:rPr>
                      <w:t>☐</w:t>
                    </w:r>
                  </w:sdtContent>
                </w:sdt>
              </w:sdtContent>
            </w:sdt>
            <w:r w:rsidR="00223EED" w:rsidRPr="00D212F2">
              <w:rPr>
                <w:rFonts w:asciiTheme="minorHAnsi" w:hAnsiTheme="minorHAnsi" w:cstheme="minorHAnsi"/>
                <w:b w:val="0"/>
                <w:sz w:val="18"/>
                <w:szCs w:val="18"/>
              </w:rPr>
              <w:t xml:space="preserve"> exercises  </w:t>
            </w:r>
          </w:p>
          <w:p w14:paraId="200AB0DA"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253471213"/>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w:t>
            </w:r>
            <w:r w:rsidR="00223EED" w:rsidRPr="00D212F2">
              <w:rPr>
                <w:rFonts w:asciiTheme="minorHAnsi" w:hAnsiTheme="minorHAnsi" w:cstheme="minorHAnsi"/>
                <w:b w:val="0"/>
                <w:i/>
                <w:sz w:val="18"/>
                <w:szCs w:val="18"/>
              </w:rPr>
              <w:t>on line</w:t>
            </w:r>
            <w:r w:rsidR="00223EED" w:rsidRPr="00D212F2">
              <w:rPr>
                <w:rFonts w:asciiTheme="minorHAnsi" w:hAnsiTheme="minorHAnsi" w:cstheme="minorHAnsi"/>
                <w:b w:val="0"/>
                <w:sz w:val="18"/>
                <w:szCs w:val="18"/>
              </w:rPr>
              <w:t xml:space="preserve"> in entirety</w:t>
            </w:r>
          </w:p>
          <w:p w14:paraId="552F6932"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247308966"/>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partial e-learning</w:t>
            </w:r>
          </w:p>
          <w:p w14:paraId="16E38061"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820953431"/>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field work</w:t>
            </w:r>
          </w:p>
        </w:tc>
        <w:tc>
          <w:tcPr>
            <w:tcW w:w="4162" w:type="dxa"/>
            <w:gridSpan w:val="9"/>
            <w:vMerge w:val="restart"/>
            <w:tcMar>
              <w:left w:w="57" w:type="dxa"/>
              <w:right w:w="57" w:type="dxa"/>
            </w:tcMar>
            <w:vAlign w:val="center"/>
          </w:tcPr>
          <w:p w14:paraId="30C0BB37"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324557448"/>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independent assignments</w:t>
            </w:r>
          </w:p>
          <w:p w14:paraId="6CDB0CBD"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526299925"/>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multimedia </w:t>
            </w:r>
          </w:p>
          <w:p w14:paraId="2A848DBF"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1092552523"/>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laboratory</w:t>
            </w:r>
          </w:p>
          <w:p w14:paraId="3A3E9F32" w14:textId="77777777" w:rsidR="00223EED" w:rsidRPr="00D212F2" w:rsidRDefault="002067DA" w:rsidP="00223EED">
            <w:pPr>
              <w:pStyle w:val="FieldText"/>
              <w:rPr>
                <w:rFonts w:asciiTheme="minorHAnsi" w:hAnsiTheme="minorHAnsi" w:cstheme="minorHAnsi"/>
                <w:b w:val="0"/>
                <w:sz w:val="18"/>
                <w:szCs w:val="18"/>
              </w:rPr>
            </w:pPr>
            <w:sdt>
              <w:sdtPr>
                <w:rPr>
                  <w:rFonts w:asciiTheme="minorHAnsi" w:hAnsiTheme="minorHAnsi" w:cstheme="minorHAnsi"/>
                  <w:b w:val="0"/>
                  <w:sz w:val="18"/>
                  <w:szCs w:val="18"/>
                </w:rPr>
                <w:id w:val="296651717"/>
              </w:sdtPr>
              <w:sdtEndPr/>
              <w:sdtContent>
                <w:r w:rsidR="00223EED" w:rsidRPr="00D212F2">
                  <w:rPr>
                    <w:rFonts w:ascii="Segoe UI Symbol" w:eastAsia="MS Gothic" w:hAnsi="Segoe UI Symbol" w:cs="Segoe UI Symbol"/>
                    <w:b w:val="0"/>
                    <w:sz w:val="18"/>
                    <w:szCs w:val="18"/>
                  </w:rPr>
                  <w:t>☐</w:t>
                </w:r>
              </w:sdtContent>
            </w:sdt>
            <w:r w:rsidR="00223EED" w:rsidRPr="00D212F2">
              <w:rPr>
                <w:rFonts w:asciiTheme="minorHAnsi" w:hAnsiTheme="minorHAnsi" w:cstheme="minorHAnsi"/>
                <w:b w:val="0"/>
                <w:sz w:val="18"/>
                <w:szCs w:val="18"/>
              </w:rPr>
              <w:t xml:space="preserve"> work with mentor</w:t>
            </w:r>
          </w:p>
          <w:p w14:paraId="0F6E0D98"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653106058"/>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7E4CE8AD"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4CBA733B"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27E37654"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Mar>
              <w:left w:w="57" w:type="dxa"/>
              <w:right w:w="57" w:type="dxa"/>
            </w:tcMar>
            <w:vAlign w:val="center"/>
          </w:tcPr>
          <w:p w14:paraId="5C3F2A76"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027CA9FD"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7871FB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45D7CA6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617C4D1A"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0391F6D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11B7B58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4FBCE76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1D077CA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434512D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4BF0A097"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694D9C91"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2DFC862"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8A6C3E5"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0B6262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56E2405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40CA4C5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2BDEF16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22DEFF4A"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5FF486A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3C2F2AA8"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1E172528"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78F922E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08BDF58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7A8119A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45C10A4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19B543D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59F8E327"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72614123"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884408D"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04AD530B"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08577D2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1F69F95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3F8E8DB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5ADE7D0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246FDC4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258AA575"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180CDD45"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409155CA"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2295094A"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4A922CBB"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64CADB6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554FAD3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6CB637E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2F007B3"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2FA3093"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632664A5"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rPr>
              <w:t xml:space="preserve">Seminar presentation – the </w:t>
            </w:r>
            <w:r w:rsidRPr="00D212F2">
              <w:rPr>
                <w:rFonts w:eastAsia="Calibri" w:cstheme="minorHAnsi"/>
                <w:sz w:val="18"/>
                <w:szCs w:val="18"/>
              </w:rPr>
              <w:t xml:space="preserve">assignment in which </w:t>
            </w:r>
            <w:r w:rsidRPr="00D212F2">
              <w:rPr>
                <w:rFonts w:cstheme="minorHAnsi"/>
                <w:sz w:val="18"/>
                <w:szCs w:val="18"/>
              </w:rPr>
              <w:t>students need to analyze the</w:t>
            </w:r>
            <w:r w:rsidRPr="00D212F2">
              <w:rPr>
                <w:rFonts w:eastAsia="Calibri" w:cstheme="minorHAnsi"/>
                <w:sz w:val="18"/>
                <w:szCs w:val="18"/>
              </w:rPr>
              <w:t xml:space="preserve"> article</w:t>
            </w:r>
            <w:r w:rsidRPr="00D212F2">
              <w:rPr>
                <w:rFonts w:cstheme="minorHAnsi"/>
                <w:sz w:val="18"/>
                <w:szCs w:val="18"/>
              </w:rPr>
              <w:t>s</w:t>
            </w:r>
            <w:r w:rsidRPr="00D212F2">
              <w:rPr>
                <w:rFonts w:eastAsia="Calibri" w:cstheme="minorHAnsi"/>
                <w:sz w:val="18"/>
                <w:szCs w:val="18"/>
              </w:rPr>
              <w:t xml:space="preserve"> </w:t>
            </w:r>
            <w:r w:rsidRPr="00D212F2">
              <w:rPr>
                <w:rFonts w:cstheme="minorHAnsi"/>
                <w:sz w:val="18"/>
                <w:szCs w:val="18"/>
              </w:rPr>
              <w:t xml:space="preserve">about the construction of the specific organ </w:t>
            </w:r>
            <w:r w:rsidRPr="00D212F2">
              <w:rPr>
                <w:rFonts w:eastAsia="Calibri" w:cstheme="minorHAnsi"/>
                <w:sz w:val="18"/>
                <w:szCs w:val="18"/>
              </w:rPr>
              <w:t>and create a MS PPT presentation</w:t>
            </w:r>
            <w:r w:rsidRPr="00D212F2">
              <w:rPr>
                <w:rFonts w:cstheme="minorHAnsi"/>
                <w:sz w:val="18"/>
                <w:szCs w:val="18"/>
              </w:rPr>
              <w:t xml:space="preserve"> in which they will present thiese </w:t>
            </w:r>
            <w:r w:rsidRPr="00D212F2">
              <w:rPr>
                <w:rFonts w:eastAsia="Calibri" w:cstheme="minorHAnsi"/>
                <w:sz w:val="18"/>
                <w:szCs w:val="18"/>
              </w:rPr>
              <w:t>article</w:t>
            </w:r>
            <w:r w:rsidRPr="00D212F2">
              <w:rPr>
                <w:rFonts w:cstheme="minorHAnsi"/>
                <w:sz w:val="18"/>
                <w:szCs w:val="18"/>
              </w:rPr>
              <w:t>s</w:t>
            </w:r>
            <w:r w:rsidRPr="00D212F2">
              <w:rPr>
                <w:rFonts w:eastAsia="Calibri" w:cstheme="minorHAnsi"/>
                <w:sz w:val="18"/>
                <w:szCs w:val="18"/>
              </w:rPr>
              <w:t>.</w:t>
            </w:r>
          </w:p>
        </w:tc>
      </w:tr>
      <w:tr w:rsidR="00223EED" w:rsidRPr="00D212F2" w14:paraId="1FC7BF4F"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5D643E3C"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69B46653"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48C678E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118642D"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6F5D32A9"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4D02EC94"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043AB58F" w14:textId="77777777" w:rsidR="00223EED" w:rsidRPr="00D212F2" w:rsidRDefault="00223EED" w:rsidP="00223EED">
            <w:pPr>
              <w:autoSpaceDE w:val="0"/>
              <w:autoSpaceDN w:val="0"/>
              <w:adjustRightInd w:val="0"/>
              <w:spacing w:after="0" w:line="240" w:lineRule="auto"/>
              <w:rPr>
                <w:rFonts w:cstheme="minorHAnsi"/>
                <w:sz w:val="18"/>
                <w:szCs w:val="18"/>
              </w:rPr>
            </w:pPr>
            <w:r w:rsidRPr="00D212F2">
              <w:rPr>
                <w:rFonts w:cstheme="minorHAnsi"/>
                <w:sz w:val="18"/>
                <w:szCs w:val="18"/>
              </w:rPr>
              <w:t xml:space="preserve">Vacanti J. Tissue engineering and regenerative medicine: from first principles to state of the art. </w:t>
            </w:r>
            <w:r w:rsidRPr="00D212F2">
              <w:rPr>
                <w:rStyle w:val="ref-journal"/>
                <w:rFonts w:cstheme="minorHAnsi"/>
                <w:sz w:val="18"/>
                <w:szCs w:val="18"/>
              </w:rPr>
              <w:t xml:space="preserve">J. Pediatr. Surg. </w:t>
            </w:r>
            <w:r w:rsidRPr="00D212F2">
              <w:rPr>
                <w:rFonts w:cstheme="minorHAnsi"/>
                <w:sz w:val="18"/>
                <w:szCs w:val="18"/>
              </w:rPr>
              <w:t>2010;</w:t>
            </w:r>
            <w:r w:rsidRPr="00D212F2">
              <w:rPr>
                <w:rStyle w:val="ref-vol"/>
                <w:rFonts w:eastAsiaTheme="majorEastAsia" w:cstheme="minorHAnsi"/>
                <w:sz w:val="18"/>
                <w:szCs w:val="18"/>
              </w:rPr>
              <w:t>45</w:t>
            </w:r>
            <w:r w:rsidRPr="00D212F2">
              <w:rPr>
                <w:rFonts w:cstheme="minorHAnsi"/>
                <w:sz w:val="18"/>
                <w:szCs w:val="18"/>
              </w:rPr>
              <w:t xml:space="preserve">(2):291–294.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5B53EB31"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3D729224"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37A7BB8E"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656D7773"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338C72E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Atala A. Regenerative medicine strategies. </w:t>
            </w:r>
            <w:r w:rsidRPr="00D212F2">
              <w:rPr>
                <w:rStyle w:val="ref-journal"/>
                <w:rFonts w:cstheme="minorHAnsi"/>
                <w:sz w:val="18"/>
                <w:szCs w:val="18"/>
              </w:rPr>
              <w:t xml:space="preserve">J. Paediat. Surg. </w:t>
            </w:r>
            <w:r w:rsidRPr="00D212F2">
              <w:rPr>
                <w:rFonts w:cstheme="minorHAnsi"/>
                <w:sz w:val="18"/>
                <w:szCs w:val="18"/>
              </w:rPr>
              <w:t xml:space="preserve">2012; </w:t>
            </w:r>
            <w:r w:rsidRPr="00D212F2">
              <w:rPr>
                <w:rStyle w:val="ref-vol"/>
                <w:rFonts w:eastAsiaTheme="majorEastAsia" w:cstheme="minorHAnsi"/>
                <w:sz w:val="18"/>
                <w:szCs w:val="18"/>
              </w:rPr>
              <w:t>47</w:t>
            </w:r>
            <w:r w:rsidRPr="00D212F2">
              <w:rPr>
                <w:rFonts w:cstheme="minorHAnsi"/>
                <w:sz w:val="18"/>
                <w:szCs w:val="18"/>
              </w:rPr>
              <w:t>:17–28.</w:t>
            </w:r>
          </w:p>
        </w:tc>
        <w:tc>
          <w:tcPr>
            <w:tcW w:w="1244" w:type="dxa"/>
            <w:gridSpan w:val="2"/>
            <w:tcBorders>
              <w:left w:val="single" w:sz="8" w:space="0" w:color="auto"/>
              <w:right w:val="single" w:sz="8" w:space="0" w:color="auto"/>
            </w:tcBorders>
            <w:shd w:val="clear" w:color="auto" w:fill="auto"/>
            <w:tcMar>
              <w:left w:w="57" w:type="dxa"/>
              <w:right w:w="57" w:type="dxa"/>
            </w:tcMar>
          </w:tcPr>
          <w:p w14:paraId="2E2213D7"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6C5FF0DA"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09B195F0"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38D300D7"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11D4122C" w14:textId="77777777" w:rsidR="00223EED" w:rsidRPr="00D212F2" w:rsidRDefault="00223EED" w:rsidP="00223EED">
            <w:pPr>
              <w:spacing w:after="0" w:line="240" w:lineRule="auto"/>
              <w:rPr>
                <w:rFonts w:cstheme="minorHAnsi"/>
                <w:sz w:val="18"/>
                <w:szCs w:val="18"/>
                <w:lang w:eastAsia="hr-HR"/>
              </w:rPr>
            </w:pPr>
            <w:r w:rsidRPr="00D212F2">
              <w:rPr>
                <w:rFonts w:cstheme="minorHAnsi"/>
                <w:sz w:val="18"/>
                <w:szCs w:val="18"/>
              </w:rPr>
              <w:t xml:space="preserve">Atala A (2009) </w:t>
            </w:r>
            <w:r w:rsidRPr="00D212F2">
              <w:rPr>
                <w:rStyle w:val="ref-title"/>
                <w:rFonts w:cstheme="minorHAnsi"/>
                <w:sz w:val="18"/>
                <w:szCs w:val="18"/>
              </w:rPr>
              <w:t>Engineering organs</w:t>
            </w:r>
            <w:r w:rsidRPr="00D212F2">
              <w:rPr>
                <w:rFonts w:cstheme="minorHAnsi"/>
                <w:sz w:val="18"/>
                <w:szCs w:val="18"/>
              </w:rPr>
              <w:t xml:space="preserve">. </w:t>
            </w:r>
            <w:r w:rsidRPr="00D212F2">
              <w:rPr>
                <w:rStyle w:val="ref-journal"/>
                <w:rFonts w:cstheme="minorHAnsi"/>
                <w:sz w:val="18"/>
                <w:szCs w:val="18"/>
              </w:rPr>
              <w:t>Curr Opin Biotechnol</w:t>
            </w:r>
            <w:r w:rsidRPr="00D212F2">
              <w:rPr>
                <w:rFonts w:cstheme="minorHAnsi"/>
                <w:sz w:val="18"/>
                <w:szCs w:val="18"/>
              </w:rPr>
              <w:t xml:space="preserve"> </w:t>
            </w:r>
            <w:r w:rsidRPr="00D212F2">
              <w:rPr>
                <w:rStyle w:val="ref-vol"/>
                <w:rFonts w:eastAsiaTheme="majorEastAsia" w:cstheme="minorHAnsi"/>
                <w:sz w:val="18"/>
                <w:szCs w:val="18"/>
              </w:rPr>
              <w:t>20</w:t>
            </w:r>
            <w:r w:rsidRPr="00D212F2">
              <w:rPr>
                <w:rFonts w:cstheme="minorHAnsi"/>
                <w:sz w:val="18"/>
                <w:szCs w:val="18"/>
              </w:rPr>
              <w:t>: 575-592.</w:t>
            </w:r>
          </w:p>
        </w:tc>
        <w:tc>
          <w:tcPr>
            <w:tcW w:w="1244" w:type="dxa"/>
            <w:gridSpan w:val="2"/>
            <w:tcBorders>
              <w:left w:val="single" w:sz="8" w:space="0" w:color="auto"/>
              <w:right w:val="single" w:sz="8" w:space="0" w:color="auto"/>
            </w:tcBorders>
            <w:shd w:val="clear" w:color="auto" w:fill="auto"/>
            <w:tcMar>
              <w:left w:w="57" w:type="dxa"/>
              <w:right w:w="57" w:type="dxa"/>
            </w:tcMar>
          </w:tcPr>
          <w:p w14:paraId="0FC9E234"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4EF78B8E"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560D58E7" w14:textId="77777777" w:rsidTr="00223EED">
        <w:trPr>
          <w:trHeight w:val="75"/>
        </w:trPr>
        <w:tc>
          <w:tcPr>
            <w:tcW w:w="1912" w:type="dxa"/>
            <w:vMerge/>
            <w:tcBorders>
              <w:left w:val="single" w:sz="12" w:space="0" w:color="auto"/>
            </w:tcBorders>
            <w:shd w:val="clear" w:color="auto" w:fill="CCFFFF"/>
            <w:tcMar>
              <w:left w:w="57" w:type="dxa"/>
              <w:right w:w="57" w:type="dxa"/>
            </w:tcMar>
            <w:vAlign w:val="center"/>
          </w:tcPr>
          <w:p w14:paraId="7CD1D95F"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198D12C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Sheyn D, Mizrahi O, Benjamin S, Gazit Z, Pelled G, Gazit D. Genetically modified cells in regenerative medicine and tissue engineering. </w:t>
            </w:r>
            <w:r w:rsidRPr="00D212F2">
              <w:rPr>
                <w:rStyle w:val="ref-journal"/>
                <w:rFonts w:cstheme="minorHAnsi"/>
                <w:sz w:val="18"/>
                <w:szCs w:val="18"/>
              </w:rPr>
              <w:t xml:space="preserve">Adv Drug Deliv Rev. </w:t>
            </w:r>
            <w:r w:rsidRPr="00D212F2">
              <w:rPr>
                <w:rFonts w:cstheme="minorHAnsi"/>
                <w:sz w:val="18"/>
                <w:szCs w:val="18"/>
              </w:rPr>
              <w:t xml:space="preserve">2010; </w:t>
            </w:r>
            <w:r w:rsidRPr="00D212F2">
              <w:rPr>
                <w:rStyle w:val="ref-vol"/>
                <w:rFonts w:eastAsiaTheme="majorEastAsia" w:cstheme="minorHAnsi"/>
                <w:sz w:val="18"/>
                <w:szCs w:val="18"/>
              </w:rPr>
              <w:t>62</w:t>
            </w:r>
            <w:r w:rsidRPr="00D212F2">
              <w:rPr>
                <w:rFonts w:cstheme="minorHAnsi"/>
                <w:sz w:val="18"/>
                <w:szCs w:val="18"/>
              </w:rPr>
              <w:t xml:space="preserve">:683–98. </w:t>
            </w:r>
          </w:p>
        </w:tc>
        <w:tc>
          <w:tcPr>
            <w:tcW w:w="1244" w:type="dxa"/>
            <w:gridSpan w:val="2"/>
            <w:tcBorders>
              <w:left w:val="single" w:sz="8" w:space="0" w:color="auto"/>
              <w:right w:val="single" w:sz="8" w:space="0" w:color="auto"/>
            </w:tcBorders>
            <w:shd w:val="clear" w:color="auto" w:fill="auto"/>
            <w:tcMar>
              <w:left w:w="57" w:type="dxa"/>
              <w:right w:w="57" w:type="dxa"/>
            </w:tcMar>
          </w:tcPr>
          <w:p w14:paraId="5415A96A"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5E113AE5"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78788E9B" w14:textId="77777777" w:rsidTr="00223EED">
        <w:trPr>
          <w:trHeight w:val="175"/>
        </w:trPr>
        <w:tc>
          <w:tcPr>
            <w:tcW w:w="1912" w:type="dxa"/>
            <w:vMerge/>
            <w:tcBorders>
              <w:left w:val="single" w:sz="12" w:space="0" w:color="auto"/>
            </w:tcBorders>
            <w:shd w:val="clear" w:color="auto" w:fill="CCFFFF"/>
            <w:tcMar>
              <w:left w:w="57" w:type="dxa"/>
              <w:right w:w="57" w:type="dxa"/>
            </w:tcMar>
            <w:vAlign w:val="center"/>
          </w:tcPr>
          <w:p w14:paraId="59187D78"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1B923F7C" w14:textId="77777777" w:rsidR="00223EED" w:rsidRPr="00D212F2" w:rsidRDefault="002067DA" w:rsidP="00223EED">
            <w:pPr>
              <w:tabs>
                <w:tab w:val="left" w:pos="2820"/>
              </w:tabs>
              <w:spacing w:after="0" w:line="240" w:lineRule="auto"/>
              <w:rPr>
                <w:rFonts w:cstheme="minorHAnsi"/>
                <w:color w:val="000000"/>
                <w:sz w:val="18"/>
                <w:szCs w:val="18"/>
              </w:rPr>
            </w:pPr>
            <w:hyperlink r:id="rId38" w:history="1">
              <w:r w:rsidR="00223EED" w:rsidRPr="00D212F2">
                <w:rPr>
                  <w:rStyle w:val="Hyperlink"/>
                  <w:rFonts w:cstheme="minorHAnsi"/>
                  <w:color w:val="000000"/>
                  <w:sz w:val="18"/>
                  <w:szCs w:val="18"/>
                </w:rPr>
                <w:t>Shilpa PS</w:t>
              </w:r>
            </w:hyperlink>
            <w:r w:rsidR="00223EED" w:rsidRPr="00D212F2">
              <w:rPr>
                <w:rFonts w:cstheme="minorHAnsi"/>
                <w:sz w:val="18"/>
                <w:szCs w:val="18"/>
              </w:rPr>
              <w:t xml:space="preserve">, </w:t>
            </w:r>
            <w:hyperlink r:id="rId39" w:history="1">
              <w:r w:rsidR="00223EED" w:rsidRPr="00D212F2">
                <w:rPr>
                  <w:rStyle w:val="Hyperlink"/>
                  <w:rFonts w:cstheme="minorHAnsi"/>
                  <w:color w:val="000000"/>
                  <w:sz w:val="18"/>
                  <w:szCs w:val="18"/>
                </w:rPr>
                <w:t>Kaul R</w:t>
              </w:r>
            </w:hyperlink>
            <w:r w:rsidR="00223EED" w:rsidRPr="00D212F2">
              <w:rPr>
                <w:rFonts w:cstheme="minorHAnsi"/>
                <w:sz w:val="18"/>
                <w:szCs w:val="18"/>
              </w:rPr>
              <w:t xml:space="preserve">, </w:t>
            </w:r>
            <w:hyperlink r:id="rId40" w:history="1">
              <w:r w:rsidR="00223EED" w:rsidRPr="00D212F2">
                <w:rPr>
                  <w:rStyle w:val="Hyperlink"/>
                  <w:rFonts w:cstheme="minorHAnsi"/>
                  <w:color w:val="000000"/>
                  <w:sz w:val="18"/>
                  <w:szCs w:val="18"/>
                </w:rPr>
                <w:t>Sultana N</w:t>
              </w:r>
            </w:hyperlink>
            <w:r w:rsidR="00223EED" w:rsidRPr="00D212F2">
              <w:rPr>
                <w:rFonts w:cstheme="minorHAnsi"/>
                <w:sz w:val="18"/>
                <w:szCs w:val="18"/>
              </w:rPr>
              <w:t xml:space="preserve">, </w:t>
            </w:r>
            <w:hyperlink r:id="rId41" w:history="1">
              <w:r w:rsidR="00223EED" w:rsidRPr="00D212F2">
                <w:rPr>
                  <w:rStyle w:val="Hyperlink"/>
                  <w:rFonts w:cstheme="minorHAnsi"/>
                  <w:color w:val="000000"/>
                  <w:sz w:val="18"/>
                  <w:szCs w:val="18"/>
                </w:rPr>
                <w:t>Bhat S</w:t>
              </w:r>
            </w:hyperlink>
            <w:r w:rsidR="00223EED" w:rsidRPr="00D212F2">
              <w:rPr>
                <w:rFonts w:cstheme="minorHAnsi"/>
                <w:sz w:val="18"/>
                <w:szCs w:val="18"/>
              </w:rPr>
              <w:t>. (2013)</w:t>
            </w:r>
            <w:r w:rsidR="00223EED" w:rsidRPr="00D212F2">
              <w:rPr>
                <w:rFonts w:cstheme="minorHAnsi"/>
                <w:color w:val="000000"/>
                <w:sz w:val="18"/>
                <w:szCs w:val="18"/>
              </w:rPr>
              <w:t xml:space="preserve"> </w:t>
            </w:r>
            <w:r w:rsidR="00223EED" w:rsidRPr="00D212F2">
              <w:rPr>
                <w:rStyle w:val="highlight"/>
                <w:rFonts w:cstheme="minorHAnsi"/>
                <w:color w:val="000000"/>
                <w:sz w:val="18"/>
                <w:szCs w:val="18"/>
              </w:rPr>
              <w:t>Stem</w:t>
            </w:r>
            <w:r w:rsidR="00223EED" w:rsidRPr="00D212F2">
              <w:rPr>
                <w:rFonts w:cstheme="minorHAnsi"/>
                <w:sz w:val="18"/>
                <w:szCs w:val="18"/>
              </w:rPr>
              <w:t xml:space="preserve"> </w:t>
            </w:r>
            <w:r w:rsidR="00223EED" w:rsidRPr="00D212F2">
              <w:rPr>
                <w:rStyle w:val="highlight"/>
                <w:rFonts w:cstheme="minorHAnsi"/>
                <w:color w:val="000000"/>
                <w:sz w:val="18"/>
                <w:szCs w:val="18"/>
              </w:rPr>
              <w:t>cells</w:t>
            </w:r>
            <w:r w:rsidR="00223EED" w:rsidRPr="00D212F2">
              <w:rPr>
                <w:rFonts w:cstheme="minorHAnsi"/>
                <w:sz w:val="18"/>
                <w:szCs w:val="18"/>
              </w:rPr>
              <w:t xml:space="preserve">: Boon to </w:t>
            </w:r>
            <w:r w:rsidR="00223EED" w:rsidRPr="00D212F2">
              <w:rPr>
                <w:rStyle w:val="highlight"/>
                <w:rFonts w:cstheme="minorHAnsi"/>
                <w:color w:val="000000"/>
                <w:sz w:val="18"/>
                <w:szCs w:val="18"/>
              </w:rPr>
              <w:t>dentistry</w:t>
            </w:r>
            <w:r w:rsidR="00223EED" w:rsidRPr="00D212F2">
              <w:rPr>
                <w:rFonts w:cstheme="minorHAnsi"/>
                <w:sz w:val="18"/>
                <w:szCs w:val="18"/>
              </w:rPr>
              <w:t xml:space="preserve"> and medicine. </w:t>
            </w:r>
            <w:hyperlink r:id="rId42" w:tooltip="Dental research journal." w:history="1">
              <w:r w:rsidR="00223EED" w:rsidRPr="00D212F2">
                <w:rPr>
                  <w:rStyle w:val="Hyperlink"/>
                  <w:rFonts w:cstheme="minorHAnsi"/>
                  <w:color w:val="000000"/>
                  <w:sz w:val="18"/>
                  <w:szCs w:val="18"/>
                </w:rPr>
                <w:t>Dent Res J</w:t>
              </w:r>
            </w:hyperlink>
            <w:r w:rsidR="00223EED" w:rsidRPr="00D212F2">
              <w:rPr>
                <w:rFonts w:cstheme="minorHAnsi"/>
                <w:sz w:val="18"/>
                <w:szCs w:val="18"/>
              </w:rPr>
              <w:t xml:space="preserve"> 10 (2):149-54.</w:t>
            </w:r>
          </w:p>
        </w:tc>
        <w:tc>
          <w:tcPr>
            <w:tcW w:w="1244" w:type="dxa"/>
            <w:gridSpan w:val="2"/>
            <w:tcBorders>
              <w:left w:val="single" w:sz="8" w:space="0" w:color="auto"/>
              <w:right w:val="single" w:sz="8" w:space="0" w:color="auto"/>
            </w:tcBorders>
            <w:shd w:val="clear" w:color="auto" w:fill="auto"/>
            <w:tcMar>
              <w:left w:w="57" w:type="dxa"/>
              <w:right w:w="57" w:type="dxa"/>
            </w:tcMar>
          </w:tcPr>
          <w:p w14:paraId="549A382F"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3B6A4F7F"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27A9919B" w14:textId="77777777" w:rsidTr="00223EED">
        <w:trPr>
          <w:trHeight w:val="175"/>
        </w:trPr>
        <w:tc>
          <w:tcPr>
            <w:tcW w:w="1912" w:type="dxa"/>
            <w:vMerge/>
            <w:tcBorders>
              <w:left w:val="single" w:sz="12" w:space="0" w:color="auto"/>
            </w:tcBorders>
            <w:shd w:val="clear" w:color="auto" w:fill="CCFFFF"/>
            <w:tcMar>
              <w:left w:w="57" w:type="dxa"/>
              <w:right w:w="57" w:type="dxa"/>
            </w:tcMar>
            <w:vAlign w:val="center"/>
          </w:tcPr>
          <w:p w14:paraId="4403B77C"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5DA2EE88" w14:textId="77777777" w:rsidR="00223EED" w:rsidRPr="00D212F2" w:rsidRDefault="00223EED" w:rsidP="00223EED">
            <w:pPr>
              <w:autoSpaceDE w:val="0"/>
              <w:autoSpaceDN w:val="0"/>
              <w:adjustRightInd w:val="0"/>
              <w:spacing w:after="0" w:line="240" w:lineRule="auto"/>
              <w:rPr>
                <w:rFonts w:cstheme="minorHAnsi"/>
                <w:sz w:val="18"/>
                <w:szCs w:val="18"/>
              </w:rPr>
            </w:pPr>
            <w:r w:rsidRPr="00D212F2">
              <w:rPr>
                <w:rFonts w:cstheme="minorHAnsi"/>
                <w:sz w:val="18"/>
                <w:szCs w:val="18"/>
              </w:rPr>
              <w:t xml:space="preserve">Vacanti J. Tissue engineering and regenerative medicine: from first principles to state of the art. </w:t>
            </w:r>
            <w:r w:rsidRPr="00D212F2">
              <w:rPr>
                <w:rStyle w:val="ref-journal"/>
                <w:rFonts w:cstheme="minorHAnsi"/>
                <w:sz w:val="18"/>
                <w:szCs w:val="18"/>
              </w:rPr>
              <w:t xml:space="preserve">J. Pediatr. Surg. </w:t>
            </w:r>
            <w:r w:rsidRPr="00D212F2">
              <w:rPr>
                <w:rFonts w:cstheme="minorHAnsi"/>
                <w:sz w:val="18"/>
                <w:szCs w:val="18"/>
              </w:rPr>
              <w:t>2010;</w:t>
            </w:r>
            <w:r w:rsidRPr="00D212F2">
              <w:rPr>
                <w:rStyle w:val="ref-vol"/>
                <w:rFonts w:eastAsiaTheme="majorEastAsia" w:cstheme="minorHAnsi"/>
                <w:sz w:val="18"/>
                <w:szCs w:val="18"/>
              </w:rPr>
              <w:t>45</w:t>
            </w:r>
            <w:r w:rsidRPr="00D212F2">
              <w:rPr>
                <w:rFonts w:cstheme="minorHAnsi"/>
                <w:sz w:val="18"/>
                <w:szCs w:val="18"/>
              </w:rPr>
              <w:t xml:space="preserve">(2):291–294. </w:t>
            </w:r>
          </w:p>
        </w:tc>
        <w:tc>
          <w:tcPr>
            <w:tcW w:w="1244" w:type="dxa"/>
            <w:gridSpan w:val="2"/>
            <w:tcBorders>
              <w:left w:val="single" w:sz="8" w:space="0" w:color="auto"/>
              <w:right w:val="single" w:sz="8" w:space="0" w:color="auto"/>
            </w:tcBorders>
            <w:shd w:val="clear" w:color="auto" w:fill="auto"/>
            <w:tcMar>
              <w:left w:w="57" w:type="dxa"/>
              <w:right w:w="57" w:type="dxa"/>
            </w:tcMar>
          </w:tcPr>
          <w:p w14:paraId="4EA5B31E"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18" w:type="dxa"/>
            <w:gridSpan w:val="4"/>
            <w:tcBorders>
              <w:left w:val="single" w:sz="8" w:space="0" w:color="auto"/>
              <w:right w:val="single" w:sz="12" w:space="0" w:color="auto"/>
            </w:tcBorders>
            <w:shd w:val="clear" w:color="auto" w:fill="auto"/>
            <w:tcMar>
              <w:left w:w="57" w:type="dxa"/>
              <w:right w:w="57" w:type="dxa"/>
            </w:tcMar>
          </w:tcPr>
          <w:p w14:paraId="45D56C53"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t>Yes</w:t>
            </w:r>
          </w:p>
        </w:tc>
      </w:tr>
      <w:tr w:rsidR="00223EED" w:rsidRPr="00D212F2" w14:paraId="64B9D8FD"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2F43BEE7"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 (at the time of submission of study programme proposal)</w:t>
            </w:r>
          </w:p>
        </w:tc>
        <w:tc>
          <w:tcPr>
            <w:tcW w:w="7552" w:type="dxa"/>
            <w:gridSpan w:val="14"/>
            <w:tcBorders>
              <w:top w:val="single" w:sz="12" w:space="0" w:color="auto"/>
              <w:right w:val="single" w:sz="12" w:space="0" w:color="auto"/>
            </w:tcBorders>
            <w:tcMar>
              <w:left w:w="57" w:type="dxa"/>
              <w:right w:w="57" w:type="dxa"/>
            </w:tcMar>
          </w:tcPr>
          <w:p w14:paraId="54FF645B"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Calibri" w:cstheme="minorHAnsi"/>
                <w:sz w:val="18"/>
                <w:szCs w:val="18"/>
              </w:rPr>
              <w:t>Meyer U, Meyer TH, Handschel J, Wiesmann HP (2009) Fundamentals of Tissue Engineering and Regenerative Medicine, Springer, New York</w:t>
            </w:r>
          </w:p>
        </w:tc>
      </w:tr>
      <w:tr w:rsidR="00223EED" w:rsidRPr="00D212F2" w14:paraId="37F25F64" w14:textId="77777777" w:rsidTr="00223EED">
        <w:tc>
          <w:tcPr>
            <w:tcW w:w="1912" w:type="dxa"/>
            <w:tcBorders>
              <w:left w:val="single" w:sz="12" w:space="0" w:color="auto"/>
            </w:tcBorders>
            <w:shd w:val="clear" w:color="auto" w:fill="CCFFFF"/>
            <w:tcMar>
              <w:left w:w="57" w:type="dxa"/>
              <w:right w:w="57" w:type="dxa"/>
            </w:tcMar>
            <w:vAlign w:val="center"/>
          </w:tcPr>
          <w:p w14:paraId="48C64B42"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right w:val="single" w:sz="12" w:space="0" w:color="auto"/>
            </w:tcBorders>
            <w:tcMar>
              <w:left w:w="57" w:type="dxa"/>
              <w:right w:w="57" w:type="dxa"/>
            </w:tcMar>
          </w:tcPr>
          <w:p w14:paraId="7A420BA6"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Teaching quality analysis by students and teachers</w:t>
            </w:r>
          </w:p>
          <w:p w14:paraId="52C5D5FE"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Exam passing rate analysis</w:t>
            </w:r>
          </w:p>
          <w:p w14:paraId="0AAF4054" w14:textId="77777777" w:rsidR="00223EED" w:rsidRPr="00D212F2" w:rsidRDefault="00223EED" w:rsidP="00223EED">
            <w:pPr>
              <w:pStyle w:val="ListParagraph"/>
              <w:numPr>
                <w:ilvl w:val="0"/>
                <w:numId w:val="24"/>
              </w:numPr>
              <w:spacing w:after="0" w:line="240" w:lineRule="auto"/>
              <w:ind w:left="356" w:hanging="283"/>
              <w:rPr>
                <w:rFonts w:cstheme="minorHAnsi"/>
                <w:sz w:val="18"/>
                <w:szCs w:val="18"/>
                <w:lang w:val="en-US"/>
              </w:rPr>
            </w:pPr>
            <w:r w:rsidRPr="00D212F2">
              <w:rPr>
                <w:rFonts w:cstheme="minorHAnsi"/>
                <w:sz w:val="18"/>
                <w:szCs w:val="18"/>
                <w:lang w:val="en-US"/>
              </w:rPr>
              <w:t>Committee for control of teaching reports</w:t>
            </w:r>
          </w:p>
          <w:p w14:paraId="00437BD6" w14:textId="77777777" w:rsidR="00223EED" w:rsidRPr="00D212F2" w:rsidRDefault="00223EED" w:rsidP="00223EED">
            <w:pPr>
              <w:pStyle w:val="ListParagraph"/>
              <w:numPr>
                <w:ilvl w:val="0"/>
                <w:numId w:val="24"/>
              </w:numPr>
              <w:tabs>
                <w:tab w:val="left" w:pos="2820"/>
              </w:tabs>
              <w:spacing w:after="0" w:line="240" w:lineRule="auto"/>
              <w:ind w:left="356" w:hanging="283"/>
              <w:rPr>
                <w:rFonts w:cstheme="minorHAnsi"/>
                <w:sz w:val="18"/>
                <w:szCs w:val="18"/>
                <w:lang w:val="en-US"/>
              </w:rPr>
            </w:pPr>
            <w:r w:rsidRPr="00D212F2">
              <w:rPr>
                <w:rFonts w:cstheme="minorHAnsi"/>
                <w:sz w:val="18"/>
                <w:szCs w:val="18"/>
                <w:lang w:val="en-US"/>
              </w:rPr>
              <w:t>External evaluation</w:t>
            </w:r>
          </w:p>
        </w:tc>
      </w:tr>
      <w:tr w:rsidR="00223EED" w:rsidRPr="00D212F2" w14:paraId="30260F7F"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8423DF8"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Other (</w:t>
            </w:r>
            <w:r w:rsidRPr="00D212F2">
              <w:rPr>
                <w:rFonts w:cstheme="minorHAnsi"/>
                <w:sz w:val="18"/>
                <w:szCs w:val="18"/>
                <w:lang w:val="en-US"/>
              </w:rPr>
              <w:t>as the proposer wishes to add)</w:t>
            </w:r>
          </w:p>
        </w:tc>
        <w:tc>
          <w:tcPr>
            <w:tcW w:w="7552" w:type="dxa"/>
            <w:gridSpan w:val="14"/>
            <w:tcBorders>
              <w:bottom w:val="single" w:sz="12" w:space="0" w:color="auto"/>
              <w:right w:val="single" w:sz="12" w:space="0" w:color="auto"/>
            </w:tcBorders>
            <w:tcMar>
              <w:left w:w="57" w:type="dxa"/>
              <w:right w:w="57" w:type="dxa"/>
            </w:tcMar>
          </w:tcPr>
          <w:p w14:paraId="505035A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bl>
    <w:p w14:paraId="3F2D42D8" w14:textId="77777777" w:rsidR="00223EED" w:rsidRPr="00D212F2" w:rsidRDefault="00223EED" w:rsidP="00223EED">
      <w:pPr>
        <w:spacing w:after="0" w:line="240" w:lineRule="auto"/>
        <w:rPr>
          <w:rFonts w:cstheme="minorHAnsi"/>
          <w:sz w:val="18"/>
          <w:szCs w:val="18"/>
          <w:lang w:val="en-US"/>
        </w:rPr>
      </w:pPr>
    </w:p>
    <w:p w14:paraId="466A2BCA" w14:textId="77777777" w:rsidR="00223EED" w:rsidRPr="00D212F2" w:rsidRDefault="00223EED" w:rsidP="00223EED">
      <w:pPr>
        <w:spacing w:after="0" w:line="240" w:lineRule="auto"/>
        <w:rPr>
          <w:rFonts w:cstheme="minorHAnsi"/>
          <w:sz w:val="18"/>
          <w:szCs w:val="18"/>
        </w:rPr>
      </w:pPr>
    </w:p>
    <w:p w14:paraId="721EBD9F" w14:textId="77777777" w:rsidR="00223EED" w:rsidRPr="00D212F2" w:rsidRDefault="00223EED" w:rsidP="00223EED">
      <w:pPr>
        <w:spacing w:after="0" w:line="240" w:lineRule="auto"/>
        <w:rPr>
          <w:rFonts w:cstheme="minorHAnsi"/>
          <w:sz w:val="18"/>
          <w:szCs w:val="18"/>
        </w:rPr>
      </w:pPr>
    </w:p>
    <w:p w14:paraId="205D636A" w14:textId="77777777" w:rsidR="00223EED" w:rsidRPr="00D212F2" w:rsidRDefault="00223EED" w:rsidP="00223EED">
      <w:pPr>
        <w:spacing w:after="0" w:line="240" w:lineRule="auto"/>
        <w:rPr>
          <w:rFonts w:cstheme="minorHAnsi"/>
          <w:sz w:val="18"/>
          <w:szCs w:val="18"/>
        </w:rPr>
      </w:pPr>
    </w:p>
    <w:p w14:paraId="39BBADA7" w14:textId="77777777" w:rsidR="00223EED" w:rsidRPr="00D212F2" w:rsidRDefault="00223EED" w:rsidP="00223EED">
      <w:pPr>
        <w:spacing w:after="0" w:line="240" w:lineRule="auto"/>
        <w:rPr>
          <w:rFonts w:cstheme="minorHAnsi"/>
          <w:sz w:val="18"/>
          <w:szCs w:val="18"/>
        </w:rPr>
      </w:pPr>
    </w:p>
    <w:p w14:paraId="7001B8D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0D1CA311" w14:textId="77777777" w:rsidR="00223EED" w:rsidRPr="007D7119" w:rsidRDefault="00223EED" w:rsidP="00223EED">
      <w:pPr>
        <w:pStyle w:val="Heading2"/>
        <w:spacing w:after="100" w:afterAutospacing="1" w:line="240" w:lineRule="auto"/>
        <w:rPr>
          <w:rFonts w:asciiTheme="minorHAnsi" w:hAnsiTheme="minorHAnsi" w:cstheme="minorHAnsi"/>
          <w:sz w:val="22"/>
          <w:szCs w:val="22"/>
        </w:rPr>
      </w:pPr>
      <w:bookmarkStart w:id="22" w:name="_Toc52965217"/>
      <w:r w:rsidRPr="007D7119">
        <w:rPr>
          <w:rStyle w:val="Heading2Char"/>
          <w:rFonts w:asciiTheme="minorHAnsi" w:hAnsiTheme="minorHAnsi" w:cstheme="minorHAnsi"/>
          <w:sz w:val="22"/>
          <w:szCs w:val="22"/>
        </w:rPr>
        <w:lastRenderedPageBreak/>
        <w:t>3. The Puzzle of Pain (</w:t>
      </w:r>
      <w:r w:rsidRPr="007D7119">
        <w:rPr>
          <w:rFonts w:asciiTheme="minorHAnsi" w:hAnsiTheme="minorHAnsi" w:cstheme="minorHAnsi"/>
          <w:sz w:val="22"/>
          <w:szCs w:val="22"/>
        </w:rPr>
        <w:t>Zagonetka boli)</w:t>
      </w:r>
      <w:bookmarkEnd w:id="22"/>
    </w:p>
    <w:p w14:paraId="1EA87501" w14:textId="77777777" w:rsidR="00223EED" w:rsidRPr="00D212F2" w:rsidRDefault="00223EED" w:rsidP="00223EED">
      <w:pPr>
        <w:spacing w:after="0" w:line="240" w:lineRule="auto"/>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2342"/>
        <w:gridCol w:w="681"/>
        <w:gridCol w:w="170"/>
        <w:gridCol w:w="283"/>
        <w:gridCol w:w="1134"/>
        <w:gridCol w:w="332"/>
        <w:gridCol w:w="519"/>
        <w:gridCol w:w="567"/>
        <w:gridCol w:w="141"/>
        <w:gridCol w:w="284"/>
        <w:gridCol w:w="142"/>
        <w:gridCol w:w="425"/>
        <w:gridCol w:w="540"/>
        <w:gridCol w:w="241"/>
      </w:tblGrid>
      <w:tr w:rsidR="00223EED" w:rsidRPr="00D212F2" w14:paraId="63402066" w14:textId="77777777" w:rsidTr="00223EED">
        <w:tc>
          <w:tcPr>
            <w:tcW w:w="4777" w:type="dxa"/>
            <w:gridSpan w:val="3"/>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F9D792F"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14:paraId="173EE767" w14:textId="77777777" w:rsidR="00223EED" w:rsidRPr="00D212F2" w:rsidRDefault="00223EED" w:rsidP="00223EED">
            <w:pPr>
              <w:spacing w:after="0" w:line="240" w:lineRule="auto"/>
              <w:rPr>
                <w:rFonts w:cstheme="minorHAnsi"/>
                <w:b/>
                <w:sz w:val="18"/>
                <w:szCs w:val="18"/>
              </w:rPr>
            </w:pPr>
            <w:r w:rsidRPr="00D212F2">
              <w:rPr>
                <w:rFonts w:cstheme="minorHAnsi"/>
                <w:b/>
                <w:bCs/>
                <w:sz w:val="18"/>
                <w:szCs w:val="18"/>
              </w:rPr>
              <w:t>Zagonetka boli</w:t>
            </w:r>
          </w:p>
        </w:tc>
      </w:tr>
      <w:tr w:rsidR="00223EED" w:rsidRPr="00D212F2" w14:paraId="3B2D8BE6" w14:textId="77777777" w:rsidTr="00EF48F1">
        <w:tc>
          <w:tcPr>
            <w:tcW w:w="1754" w:type="dxa"/>
            <w:tcBorders>
              <w:top w:val="single" w:sz="12" w:space="0" w:color="auto"/>
              <w:left w:val="single" w:sz="12" w:space="0" w:color="auto"/>
            </w:tcBorders>
            <w:shd w:val="clear" w:color="auto" w:fill="CCFFFF"/>
            <w:tcMar>
              <w:left w:w="57" w:type="dxa"/>
              <w:right w:w="57" w:type="dxa"/>
            </w:tcMar>
            <w:vAlign w:val="center"/>
          </w:tcPr>
          <w:p w14:paraId="2E27DBEC"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2342" w:type="dxa"/>
            <w:tcBorders>
              <w:top w:val="single" w:sz="12" w:space="0" w:color="auto"/>
              <w:right w:val="single" w:sz="12" w:space="0" w:color="auto"/>
            </w:tcBorders>
            <w:tcMar>
              <w:left w:w="57" w:type="dxa"/>
              <w:right w:w="57" w:type="dxa"/>
            </w:tcMar>
          </w:tcPr>
          <w:p w14:paraId="4A2CB1AB" w14:textId="77777777" w:rsidR="00223EED" w:rsidRPr="00D212F2" w:rsidRDefault="00A31677" w:rsidP="00223EED">
            <w:pPr>
              <w:spacing w:after="0" w:line="240" w:lineRule="auto"/>
              <w:rPr>
                <w:rFonts w:cstheme="minorHAnsi"/>
                <w:sz w:val="18"/>
                <w:szCs w:val="18"/>
              </w:rPr>
            </w:pPr>
            <w:r>
              <w:rPr>
                <w:rFonts w:cstheme="minorHAnsi"/>
                <w:sz w:val="18"/>
                <w:szCs w:val="18"/>
              </w:rPr>
              <w:t>PT-IP01</w:t>
            </w:r>
          </w:p>
        </w:tc>
        <w:tc>
          <w:tcPr>
            <w:tcW w:w="3119" w:type="dxa"/>
            <w:gridSpan w:val="6"/>
            <w:tcBorders>
              <w:top w:val="single" w:sz="12" w:space="0" w:color="auto"/>
              <w:right w:val="single" w:sz="12" w:space="0" w:color="auto"/>
            </w:tcBorders>
            <w:shd w:val="clear" w:color="auto" w:fill="CCFFFF"/>
            <w:tcMar>
              <w:left w:w="57" w:type="dxa"/>
              <w:right w:w="57" w:type="dxa"/>
            </w:tcMar>
            <w:vAlign w:val="center"/>
          </w:tcPr>
          <w:p w14:paraId="2FA8CB2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340" w:type="dxa"/>
            <w:gridSpan w:val="7"/>
            <w:tcBorders>
              <w:top w:val="single" w:sz="12" w:space="0" w:color="auto"/>
              <w:right w:val="single" w:sz="12" w:space="0" w:color="auto"/>
            </w:tcBorders>
            <w:tcMar>
              <w:left w:w="57" w:type="dxa"/>
              <w:right w:w="57" w:type="dxa"/>
            </w:tcMar>
          </w:tcPr>
          <w:p w14:paraId="798695C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2. godina</w:t>
            </w:r>
          </w:p>
        </w:tc>
      </w:tr>
      <w:tr w:rsidR="00223EED" w:rsidRPr="00D212F2" w14:paraId="2B3D14A6" w14:textId="77777777" w:rsidTr="00EF48F1">
        <w:tc>
          <w:tcPr>
            <w:tcW w:w="1754" w:type="dxa"/>
            <w:tcBorders>
              <w:left w:val="single" w:sz="12" w:space="0" w:color="auto"/>
              <w:bottom w:val="single" w:sz="12" w:space="0" w:color="auto"/>
            </w:tcBorders>
            <w:shd w:val="clear" w:color="auto" w:fill="CCFFFF"/>
            <w:tcMar>
              <w:left w:w="57" w:type="dxa"/>
              <w:right w:w="57" w:type="dxa"/>
            </w:tcMar>
            <w:vAlign w:val="center"/>
          </w:tcPr>
          <w:p w14:paraId="5D5CD9D5"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342" w:type="dxa"/>
            <w:tcBorders>
              <w:bottom w:val="single" w:sz="12" w:space="0" w:color="auto"/>
              <w:right w:val="single" w:sz="12" w:space="0" w:color="auto"/>
            </w:tcBorders>
            <w:tcMar>
              <w:left w:w="57" w:type="dxa"/>
              <w:right w:w="57" w:type="dxa"/>
            </w:tcMar>
          </w:tcPr>
          <w:p w14:paraId="4E1DB41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Damir Sapunar</w:t>
            </w:r>
          </w:p>
        </w:tc>
        <w:tc>
          <w:tcPr>
            <w:tcW w:w="3119" w:type="dxa"/>
            <w:gridSpan w:val="6"/>
            <w:tcBorders>
              <w:bottom w:val="single" w:sz="12" w:space="0" w:color="auto"/>
              <w:right w:val="single" w:sz="12" w:space="0" w:color="auto"/>
            </w:tcBorders>
            <w:shd w:val="clear" w:color="auto" w:fill="CCFFFF"/>
            <w:tcMar>
              <w:left w:w="57" w:type="dxa"/>
              <w:right w:w="57" w:type="dxa"/>
            </w:tcMar>
            <w:vAlign w:val="center"/>
          </w:tcPr>
          <w:p w14:paraId="6491DB6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340" w:type="dxa"/>
            <w:gridSpan w:val="7"/>
            <w:tcBorders>
              <w:bottom w:val="single" w:sz="12" w:space="0" w:color="auto"/>
              <w:right w:val="single" w:sz="12" w:space="0" w:color="auto"/>
            </w:tcBorders>
            <w:tcMar>
              <w:left w:w="57" w:type="dxa"/>
              <w:right w:w="57" w:type="dxa"/>
            </w:tcMar>
          </w:tcPr>
          <w:p w14:paraId="4A9AAF1F"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3</w:t>
            </w:r>
          </w:p>
        </w:tc>
      </w:tr>
      <w:tr w:rsidR="00223EED" w:rsidRPr="00D212F2" w14:paraId="7C227AC5" w14:textId="77777777" w:rsidTr="00EF48F1">
        <w:trPr>
          <w:trHeight w:val="345"/>
        </w:trPr>
        <w:tc>
          <w:tcPr>
            <w:tcW w:w="1754" w:type="dxa"/>
            <w:vMerge w:val="restart"/>
            <w:tcBorders>
              <w:left w:val="single" w:sz="12" w:space="0" w:color="auto"/>
            </w:tcBorders>
            <w:shd w:val="clear" w:color="auto" w:fill="CCFFFF"/>
            <w:tcMar>
              <w:left w:w="57" w:type="dxa"/>
              <w:right w:w="57" w:type="dxa"/>
            </w:tcMar>
            <w:vAlign w:val="center"/>
          </w:tcPr>
          <w:p w14:paraId="614DFCB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342" w:type="dxa"/>
            <w:vMerge w:val="restart"/>
            <w:tcBorders>
              <w:right w:val="single" w:sz="12" w:space="0" w:color="auto"/>
            </w:tcBorders>
            <w:tcMar>
              <w:left w:w="57" w:type="dxa"/>
              <w:right w:w="57" w:type="dxa"/>
            </w:tcMar>
          </w:tcPr>
          <w:p w14:paraId="07E50593" w14:textId="77777777" w:rsidR="00223EED" w:rsidRPr="00D212F2" w:rsidRDefault="00223EED" w:rsidP="00223EED">
            <w:pPr>
              <w:spacing w:after="0" w:line="240" w:lineRule="auto"/>
              <w:rPr>
                <w:rFonts w:cstheme="minorHAnsi"/>
                <w:sz w:val="18"/>
                <w:szCs w:val="18"/>
              </w:rPr>
            </w:pPr>
          </w:p>
        </w:tc>
        <w:tc>
          <w:tcPr>
            <w:tcW w:w="3119" w:type="dxa"/>
            <w:gridSpan w:val="6"/>
            <w:vMerge w:val="restart"/>
            <w:tcBorders>
              <w:right w:val="single" w:sz="12" w:space="0" w:color="auto"/>
            </w:tcBorders>
            <w:shd w:val="clear" w:color="auto" w:fill="CCFFFF"/>
            <w:tcMar>
              <w:left w:w="57" w:type="dxa"/>
              <w:right w:w="57" w:type="dxa"/>
            </w:tcMar>
            <w:vAlign w:val="center"/>
          </w:tcPr>
          <w:p w14:paraId="78138D0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08" w:type="dxa"/>
            <w:gridSpan w:val="2"/>
            <w:tcBorders>
              <w:bottom w:val="single" w:sz="12" w:space="0" w:color="auto"/>
              <w:right w:val="single" w:sz="12" w:space="0" w:color="auto"/>
            </w:tcBorders>
            <w:tcMar>
              <w:left w:w="57" w:type="dxa"/>
              <w:right w:w="57" w:type="dxa"/>
            </w:tcMar>
            <w:vAlign w:val="center"/>
          </w:tcPr>
          <w:p w14:paraId="21152679"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426" w:type="dxa"/>
            <w:gridSpan w:val="2"/>
            <w:tcBorders>
              <w:bottom w:val="single" w:sz="12" w:space="0" w:color="auto"/>
              <w:right w:val="single" w:sz="12" w:space="0" w:color="auto"/>
            </w:tcBorders>
            <w:vAlign w:val="center"/>
          </w:tcPr>
          <w:p w14:paraId="4371B1F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425" w:type="dxa"/>
            <w:tcBorders>
              <w:bottom w:val="single" w:sz="12" w:space="0" w:color="auto"/>
              <w:right w:val="single" w:sz="12" w:space="0" w:color="auto"/>
            </w:tcBorders>
            <w:vAlign w:val="center"/>
          </w:tcPr>
          <w:p w14:paraId="7BC551E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540" w:type="dxa"/>
            <w:tcBorders>
              <w:bottom w:val="single" w:sz="12" w:space="0" w:color="auto"/>
              <w:right w:val="single" w:sz="12" w:space="0" w:color="auto"/>
            </w:tcBorders>
            <w:vAlign w:val="center"/>
          </w:tcPr>
          <w:p w14:paraId="5BE410D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c>
          <w:tcPr>
            <w:tcW w:w="241" w:type="dxa"/>
            <w:vMerge w:val="restart"/>
            <w:tcBorders>
              <w:right w:val="single" w:sz="12" w:space="0" w:color="auto"/>
            </w:tcBorders>
            <w:vAlign w:val="center"/>
          </w:tcPr>
          <w:p w14:paraId="5765EC2E" w14:textId="77777777" w:rsidR="00223EED" w:rsidRPr="00D212F2" w:rsidRDefault="00223EED" w:rsidP="00223EED">
            <w:pPr>
              <w:spacing w:after="0" w:line="240" w:lineRule="auto"/>
              <w:jc w:val="center"/>
              <w:rPr>
                <w:rFonts w:cstheme="minorHAnsi"/>
                <w:sz w:val="18"/>
                <w:szCs w:val="18"/>
              </w:rPr>
            </w:pPr>
          </w:p>
        </w:tc>
      </w:tr>
      <w:tr w:rsidR="00223EED" w:rsidRPr="00D212F2" w14:paraId="0D29F5E0" w14:textId="77777777" w:rsidTr="00EF48F1">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51CCE481" w14:textId="77777777" w:rsidR="00223EED" w:rsidRPr="00D212F2" w:rsidRDefault="00223EED" w:rsidP="00223EED">
            <w:pPr>
              <w:spacing w:after="0" w:line="240" w:lineRule="auto"/>
              <w:rPr>
                <w:rFonts w:cstheme="minorHAnsi"/>
                <w:sz w:val="18"/>
                <w:szCs w:val="18"/>
              </w:rPr>
            </w:pPr>
          </w:p>
        </w:tc>
        <w:tc>
          <w:tcPr>
            <w:tcW w:w="2342" w:type="dxa"/>
            <w:vMerge/>
            <w:tcBorders>
              <w:bottom w:val="single" w:sz="12" w:space="0" w:color="auto"/>
              <w:right w:val="single" w:sz="12" w:space="0" w:color="auto"/>
            </w:tcBorders>
            <w:tcMar>
              <w:left w:w="57" w:type="dxa"/>
              <w:right w:w="57" w:type="dxa"/>
            </w:tcMar>
          </w:tcPr>
          <w:p w14:paraId="3C671C54" w14:textId="77777777" w:rsidR="00223EED" w:rsidRPr="00D212F2" w:rsidRDefault="00223EED" w:rsidP="00223EED">
            <w:pPr>
              <w:spacing w:after="0" w:line="240" w:lineRule="auto"/>
              <w:rPr>
                <w:rFonts w:cstheme="minorHAnsi"/>
                <w:sz w:val="18"/>
                <w:szCs w:val="18"/>
              </w:rPr>
            </w:pPr>
          </w:p>
        </w:tc>
        <w:tc>
          <w:tcPr>
            <w:tcW w:w="3119" w:type="dxa"/>
            <w:gridSpan w:val="6"/>
            <w:vMerge/>
            <w:tcBorders>
              <w:bottom w:val="single" w:sz="12" w:space="0" w:color="auto"/>
              <w:right w:val="single" w:sz="12" w:space="0" w:color="auto"/>
            </w:tcBorders>
            <w:shd w:val="clear" w:color="auto" w:fill="CCFFFF"/>
            <w:tcMar>
              <w:left w:w="57" w:type="dxa"/>
              <w:right w:w="57" w:type="dxa"/>
            </w:tcMar>
            <w:vAlign w:val="center"/>
          </w:tcPr>
          <w:p w14:paraId="5AB698D5" w14:textId="77777777" w:rsidR="00223EED" w:rsidRPr="00D212F2" w:rsidRDefault="00223EED" w:rsidP="00223EED">
            <w:pPr>
              <w:spacing w:after="0" w:line="240" w:lineRule="auto"/>
              <w:rPr>
                <w:rFonts w:cstheme="minorHAnsi"/>
                <w:sz w:val="18"/>
                <w:szCs w:val="18"/>
              </w:rPr>
            </w:pPr>
          </w:p>
        </w:tc>
        <w:tc>
          <w:tcPr>
            <w:tcW w:w="708" w:type="dxa"/>
            <w:gridSpan w:val="2"/>
            <w:tcBorders>
              <w:bottom w:val="single" w:sz="12" w:space="0" w:color="auto"/>
              <w:right w:val="single" w:sz="12" w:space="0" w:color="auto"/>
            </w:tcBorders>
            <w:tcMar>
              <w:left w:w="57" w:type="dxa"/>
              <w:right w:w="57" w:type="dxa"/>
            </w:tcMar>
            <w:vAlign w:val="center"/>
          </w:tcPr>
          <w:p w14:paraId="2A1206CF"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12</w:t>
            </w:r>
          </w:p>
        </w:tc>
        <w:tc>
          <w:tcPr>
            <w:tcW w:w="426" w:type="dxa"/>
            <w:gridSpan w:val="2"/>
            <w:tcBorders>
              <w:bottom w:val="single" w:sz="12" w:space="0" w:color="auto"/>
              <w:right w:val="single" w:sz="12" w:space="0" w:color="auto"/>
            </w:tcBorders>
            <w:vAlign w:val="center"/>
          </w:tcPr>
          <w:p w14:paraId="109C0E7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4</w:t>
            </w:r>
          </w:p>
        </w:tc>
        <w:tc>
          <w:tcPr>
            <w:tcW w:w="425" w:type="dxa"/>
            <w:tcBorders>
              <w:bottom w:val="single" w:sz="12" w:space="0" w:color="auto"/>
              <w:right w:val="single" w:sz="12" w:space="0" w:color="auto"/>
            </w:tcBorders>
            <w:vAlign w:val="center"/>
          </w:tcPr>
          <w:p w14:paraId="4DE3A7D9"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540" w:type="dxa"/>
            <w:tcBorders>
              <w:bottom w:val="single" w:sz="12" w:space="0" w:color="auto"/>
              <w:right w:val="single" w:sz="12" w:space="0" w:color="auto"/>
            </w:tcBorders>
            <w:vAlign w:val="center"/>
          </w:tcPr>
          <w:p w14:paraId="31AB07A6"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w:t>
            </w:r>
            <w:r>
              <w:rPr>
                <w:rFonts w:cstheme="minorHAnsi"/>
                <w:sz w:val="18"/>
                <w:szCs w:val="18"/>
              </w:rPr>
              <w:t>6</w:t>
            </w:r>
          </w:p>
        </w:tc>
        <w:tc>
          <w:tcPr>
            <w:tcW w:w="241" w:type="dxa"/>
            <w:vMerge/>
            <w:tcBorders>
              <w:bottom w:val="single" w:sz="12" w:space="0" w:color="auto"/>
              <w:right w:val="single" w:sz="12" w:space="0" w:color="auto"/>
            </w:tcBorders>
            <w:vAlign w:val="center"/>
          </w:tcPr>
          <w:p w14:paraId="095140A7" w14:textId="77777777" w:rsidR="00223EED" w:rsidRPr="00D212F2" w:rsidRDefault="00223EED" w:rsidP="00223EED">
            <w:pPr>
              <w:spacing w:after="0" w:line="240" w:lineRule="auto"/>
              <w:jc w:val="center"/>
              <w:rPr>
                <w:rFonts w:cstheme="minorHAnsi"/>
                <w:sz w:val="18"/>
                <w:szCs w:val="18"/>
              </w:rPr>
            </w:pPr>
          </w:p>
        </w:tc>
      </w:tr>
      <w:tr w:rsidR="00223EED" w:rsidRPr="00D212F2" w14:paraId="2C4FAF77" w14:textId="77777777" w:rsidTr="00EF48F1">
        <w:tc>
          <w:tcPr>
            <w:tcW w:w="1754" w:type="dxa"/>
            <w:tcBorders>
              <w:left w:val="single" w:sz="12" w:space="0" w:color="auto"/>
              <w:bottom w:val="single" w:sz="12" w:space="0" w:color="auto"/>
            </w:tcBorders>
            <w:shd w:val="clear" w:color="auto" w:fill="CCFFFF"/>
            <w:tcMar>
              <w:left w:w="57" w:type="dxa"/>
              <w:right w:w="57" w:type="dxa"/>
            </w:tcMar>
            <w:vAlign w:val="center"/>
          </w:tcPr>
          <w:p w14:paraId="1DCA567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342" w:type="dxa"/>
            <w:tcBorders>
              <w:bottom w:val="single" w:sz="12" w:space="0" w:color="auto"/>
              <w:right w:val="single" w:sz="12" w:space="0" w:color="auto"/>
            </w:tcBorders>
            <w:tcMar>
              <w:left w:w="57" w:type="dxa"/>
              <w:right w:w="57" w:type="dxa"/>
            </w:tcMar>
          </w:tcPr>
          <w:p w14:paraId="7664B12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3119" w:type="dxa"/>
            <w:gridSpan w:val="6"/>
            <w:tcBorders>
              <w:bottom w:val="single" w:sz="12" w:space="0" w:color="auto"/>
              <w:right w:val="single" w:sz="12" w:space="0" w:color="auto"/>
            </w:tcBorders>
            <w:shd w:val="clear" w:color="auto" w:fill="CCFFFF"/>
            <w:tcMar>
              <w:left w:w="57" w:type="dxa"/>
              <w:right w:w="57" w:type="dxa"/>
            </w:tcMar>
            <w:vAlign w:val="center"/>
          </w:tcPr>
          <w:p w14:paraId="0FED2AC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340" w:type="dxa"/>
            <w:gridSpan w:val="7"/>
            <w:tcBorders>
              <w:bottom w:val="single" w:sz="12" w:space="0" w:color="auto"/>
              <w:right w:val="single" w:sz="12" w:space="0" w:color="auto"/>
            </w:tcBorders>
            <w:tcMar>
              <w:left w:w="57" w:type="dxa"/>
              <w:right w:w="57" w:type="dxa"/>
            </w:tcMar>
          </w:tcPr>
          <w:p w14:paraId="188E75F3"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2EE1ED07" w14:textId="77777777" w:rsidTr="00223EED">
        <w:tc>
          <w:tcPr>
            <w:tcW w:w="9555"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80B26F3"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54E9F1D1"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2C4EFA97"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801" w:type="dxa"/>
            <w:gridSpan w:val="14"/>
            <w:tcBorders>
              <w:top w:val="single" w:sz="12" w:space="0" w:color="auto"/>
              <w:right w:val="single" w:sz="12" w:space="0" w:color="auto"/>
            </w:tcBorders>
            <w:tcMar>
              <w:left w:w="57" w:type="dxa"/>
              <w:right w:w="57" w:type="dxa"/>
            </w:tcMar>
          </w:tcPr>
          <w:p w14:paraId="6CF02C8C" w14:textId="77777777" w:rsidR="00223EED" w:rsidRPr="00D212F2" w:rsidRDefault="00223EED" w:rsidP="00223EED">
            <w:pPr>
              <w:pStyle w:val="Default"/>
              <w:jc w:val="both"/>
              <w:rPr>
                <w:rFonts w:asciiTheme="minorHAnsi" w:eastAsia="Times New Roman" w:hAnsiTheme="minorHAnsi" w:cstheme="minorHAnsi"/>
                <w:sz w:val="18"/>
                <w:szCs w:val="18"/>
                <w:lang w:val="hr-HR"/>
              </w:rPr>
            </w:pPr>
            <w:r w:rsidRPr="00D212F2">
              <w:rPr>
                <w:rFonts w:asciiTheme="minorHAnsi" w:eastAsia="Batang" w:hAnsiTheme="minorHAnsi" w:cstheme="minorHAnsi"/>
                <w:sz w:val="18"/>
                <w:szCs w:val="18"/>
                <w:lang w:val="hr-HR" w:eastAsia="ja-JP"/>
              </w:rPr>
              <w:t>Razumijevanje i usvajanje temeljnih znanstvenih i kliničkih znanja neophodnih za multidisciplinarni pristup liječenju boli</w:t>
            </w:r>
          </w:p>
        </w:tc>
      </w:tr>
      <w:tr w:rsidR="00223EED" w:rsidRPr="00D212F2" w14:paraId="315C0A9C" w14:textId="77777777" w:rsidTr="00223EED">
        <w:tc>
          <w:tcPr>
            <w:tcW w:w="1754" w:type="dxa"/>
            <w:tcBorders>
              <w:left w:val="single" w:sz="12" w:space="0" w:color="auto"/>
            </w:tcBorders>
            <w:shd w:val="clear" w:color="auto" w:fill="CCFFFF"/>
            <w:tcMar>
              <w:left w:w="57" w:type="dxa"/>
              <w:right w:w="57" w:type="dxa"/>
            </w:tcMar>
            <w:vAlign w:val="center"/>
          </w:tcPr>
          <w:p w14:paraId="2DEEBB9D"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801" w:type="dxa"/>
            <w:gridSpan w:val="14"/>
            <w:tcBorders>
              <w:right w:val="single" w:sz="12" w:space="0" w:color="auto"/>
            </w:tcBorders>
            <w:tcMar>
              <w:left w:w="57" w:type="dxa"/>
              <w:right w:w="57" w:type="dxa"/>
            </w:tcMar>
          </w:tcPr>
          <w:p w14:paraId="3AA043F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preduvjeta</w:t>
            </w:r>
          </w:p>
        </w:tc>
      </w:tr>
      <w:tr w:rsidR="00223EED" w:rsidRPr="00D212F2" w14:paraId="485AF98F" w14:textId="77777777" w:rsidTr="00223EED">
        <w:tc>
          <w:tcPr>
            <w:tcW w:w="1754" w:type="dxa"/>
            <w:tcBorders>
              <w:left w:val="single" w:sz="12" w:space="0" w:color="auto"/>
            </w:tcBorders>
            <w:shd w:val="clear" w:color="auto" w:fill="CCFFFF"/>
            <w:tcMar>
              <w:left w:w="57" w:type="dxa"/>
              <w:right w:w="57" w:type="dxa"/>
            </w:tcMar>
            <w:vAlign w:val="center"/>
          </w:tcPr>
          <w:p w14:paraId="330FDF22"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801" w:type="dxa"/>
            <w:gridSpan w:val="14"/>
            <w:tcBorders>
              <w:right w:val="single" w:sz="12" w:space="0" w:color="auto"/>
            </w:tcBorders>
            <w:tcMar>
              <w:left w:w="57" w:type="dxa"/>
              <w:right w:w="57" w:type="dxa"/>
            </w:tcMar>
          </w:tcPr>
          <w:p w14:paraId="02EFFABD"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Nakon položenog predmeta student će moći:</w:t>
            </w:r>
          </w:p>
          <w:p w14:paraId="4B72E0E7"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različite vrste boli,</w:t>
            </w:r>
          </w:p>
          <w:p w14:paraId="112AD943"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temeljne neurobiološke principe nastanka boli,</w:t>
            </w:r>
          </w:p>
          <w:p w14:paraId="33DD9391"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navesti najvažnije institucije koje se bave istraživanjem boli,</w:t>
            </w:r>
          </w:p>
          <w:p w14:paraId="5672EC4E"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objasniti i kritički evaluirati fenomen placeba i noceba,</w:t>
            </w:r>
          </w:p>
          <w:p w14:paraId="11E042E2"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analizirati temeljne probleme u istraživanju boli,</w:t>
            </w:r>
          </w:p>
          <w:p w14:paraId="637283B5"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analizirati uzroke opioidne krize,</w:t>
            </w:r>
          </w:p>
          <w:p w14:paraId="3B33AC04" w14:textId="77777777" w:rsidR="00223EED" w:rsidRPr="00D212F2" w:rsidRDefault="00223EED" w:rsidP="00223EED">
            <w:pPr>
              <w:spacing w:after="0" w:line="240" w:lineRule="auto"/>
              <w:rPr>
                <w:rFonts w:cstheme="minorHAnsi"/>
                <w:sz w:val="18"/>
                <w:szCs w:val="18"/>
              </w:rPr>
            </w:pPr>
            <w:r w:rsidRPr="00D212F2">
              <w:rPr>
                <w:rFonts w:eastAsia="Batang" w:cstheme="minorHAnsi"/>
                <w:sz w:val="18"/>
                <w:szCs w:val="18"/>
                <w:lang w:eastAsia="ja-JP"/>
              </w:rPr>
              <w:t>- analizirati alternativne pristupe liječenju boli.</w:t>
            </w:r>
          </w:p>
        </w:tc>
      </w:tr>
      <w:tr w:rsidR="00223EED" w:rsidRPr="00D212F2" w14:paraId="4D8E6BD8" w14:textId="77777777" w:rsidTr="00223EED">
        <w:tc>
          <w:tcPr>
            <w:tcW w:w="1754" w:type="dxa"/>
            <w:tcBorders>
              <w:left w:val="single" w:sz="12" w:space="0" w:color="auto"/>
            </w:tcBorders>
            <w:shd w:val="clear" w:color="auto" w:fill="CCFFFF"/>
            <w:tcMar>
              <w:left w:w="57" w:type="dxa"/>
              <w:right w:w="57" w:type="dxa"/>
            </w:tcMar>
            <w:vAlign w:val="center"/>
          </w:tcPr>
          <w:p w14:paraId="6524B033"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801" w:type="dxa"/>
            <w:gridSpan w:val="14"/>
            <w:tcBorders>
              <w:right w:val="single" w:sz="12" w:space="0" w:color="auto"/>
            </w:tcBorders>
            <w:tcMar>
              <w:left w:w="57" w:type="dxa"/>
              <w:right w:w="57" w:type="dxa"/>
            </w:tcMar>
          </w:tcPr>
          <w:p w14:paraId="4B8878C8"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sz w:val="18"/>
                <w:szCs w:val="18"/>
              </w:rPr>
              <w:t>Definicija i taksonomija boli, EFIC i IASP: misija i ciljevi; neurobiologija boli; životinjski modeli u istraživanju boli, kliničke studije u istraživanju boli: medicina utemeljena na dokazima; placebo i nocebo; psihosocijalni i kulturološki aspekt boli; liječenje boli i klinike za liječenje boli; alternativne metode liječenja boli; opioidna kriza.</w:t>
            </w:r>
          </w:p>
        </w:tc>
      </w:tr>
      <w:tr w:rsidR="00223EED" w:rsidRPr="00D212F2" w14:paraId="2D245DE5" w14:textId="77777777" w:rsidTr="00EF48F1">
        <w:trPr>
          <w:trHeight w:val="349"/>
        </w:trPr>
        <w:tc>
          <w:tcPr>
            <w:tcW w:w="1754" w:type="dxa"/>
            <w:vMerge w:val="restart"/>
            <w:tcBorders>
              <w:left w:val="single" w:sz="12" w:space="0" w:color="auto"/>
            </w:tcBorders>
            <w:shd w:val="clear" w:color="auto" w:fill="CCFFFF"/>
            <w:tcMar>
              <w:left w:w="57" w:type="dxa"/>
              <w:right w:w="57" w:type="dxa"/>
            </w:tcMar>
            <w:vAlign w:val="center"/>
          </w:tcPr>
          <w:p w14:paraId="6BCC197A"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5461" w:type="dxa"/>
            <w:gridSpan w:val="7"/>
            <w:vMerge w:val="restart"/>
            <w:tcMar>
              <w:left w:w="57" w:type="dxa"/>
              <w:right w:w="57" w:type="dxa"/>
            </w:tcMar>
            <w:vAlign w:val="center"/>
          </w:tcPr>
          <w:p w14:paraId="0FFA5FA0"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w:t>
            </w:r>
          </w:p>
        </w:tc>
        <w:tc>
          <w:tcPr>
            <w:tcW w:w="2340" w:type="dxa"/>
            <w:gridSpan w:val="7"/>
            <w:vMerge w:val="restart"/>
            <w:tcMar>
              <w:left w:w="57" w:type="dxa"/>
              <w:right w:w="57" w:type="dxa"/>
            </w:tcMar>
            <w:vAlign w:val="center"/>
          </w:tcPr>
          <w:p w14:paraId="13332BCF" w14:textId="77777777" w:rsidR="00223EED" w:rsidRPr="00D212F2" w:rsidRDefault="00223EED" w:rsidP="00223EED">
            <w:pPr>
              <w:pStyle w:val="FieldText"/>
              <w:rPr>
                <w:rFonts w:asciiTheme="minorHAnsi" w:hAnsiTheme="minorHAnsi" w:cstheme="minorHAnsi"/>
                <w:sz w:val="18"/>
                <w:szCs w:val="18"/>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sz w:val="18"/>
                <w:szCs w:val="18"/>
              </w:rPr>
              <w:t>☐</w:t>
            </w:r>
            <w:r w:rsidRPr="00D212F2">
              <w:rPr>
                <w:rFonts w:asciiTheme="minorHAnsi" w:hAnsiTheme="minorHAnsi" w:cstheme="minorHAnsi"/>
                <w:sz w:val="18"/>
                <w:szCs w:val="18"/>
              </w:rPr>
              <w:t xml:space="preserve"> </w:t>
            </w:r>
            <w:r w:rsidRPr="00D212F2">
              <w:rPr>
                <w:rFonts w:asciiTheme="minorHAnsi" w:hAnsiTheme="minorHAnsi" w:cstheme="minorHAnsi"/>
                <w:sz w:val="18"/>
                <w:szCs w:val="18"/>
              </w:rPr>
              <w:fldChar w:fldCharType="begin">
                <w:ffData>
                  <w:name w:val="Text1"/>
                  <w:enabled/>
                  <w:calcOnExit w:val="0"/>
                  <w:textInput/>
                </w:ffData>
              </w:fldChar>
            </w:r>
            <w:r w:rsidRPr="00D212F2">
              <w:rPr>
                <w:rFonts w:asciiTheme="minorHAnsi" w:hAnsiTheme="minorHAnsi" w:cstheme="minorHAnsi"/>
                <w:sz w:val="18"/>
                <w:szCs w:val="18"/>
              </w:rPr>
              <w:instrText xml:space="preserve"> FORMTEXT </w:instrText>
            </w:r>
            <w:r w:rsidRPr="00D212F2">
              <w:rPr>
                <w:rFonts w:asciiTheme="minorHAnsi" w:hAnsiTheme="minorHAnsi" w:cstheme="minorHAnsi"/>
                <w:sz w:val="18"/>
                <w:szCs w:val="18"/>
              </w:rPr>
            </w:r>
            <w:r w:rsidRPr="00D212F2">
              <w:rPr>
                <w:rFonts w:asciiTheme="minorHAnsi" w:hAnsiTheme="minorHAnsi" w:cstheme="minorHAnsi"/>
                <w:sz w:val="18"/>
                <w:szCs w:val="18"/>
              </w:rPr>
              <w:fldChar w:fldCharType="separate"/>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fldChar w:fldCharType="end"/>
            </w:r>
            <w:r w:rsidRPr="00D212F2">
              <w:rPr>
                <w:rFonts w:asciiTheme="minorHAnsi" w:hAnsiTheme="minorHAnsi" w:cstheme="minorHAnsi"/>
                <w:sz w:val="18"/>
                <w:szCs w:val="18"/>
              </w:rPr>
              <w:t xml:space="preserve"> (</w:t>
            </w:r>
            <w:r w:rsidRPr="00DC459A">
              <w:rPr>
                <w:rFonts w:asciiTheme="minorHAnsi" w:hAnsiTheme="minorHAnsi" w:cstheme="minorHAnsi"/>
                <w:b w:val="0"/>
                <w:sz w:val="18"/>
                <w:szCs w:val="18"/>
              </w:rPr>
              <w:t>ostalo upisati)</w:t>
            </w:r>
            <w:r w:rsidRPr="00D212F2">
              <w:rPr>
                <w:rFonts w:asciiTheme="minorHAnsi" w:hAnsiTheme="minorHAnsi" w:cstheme="minorHAnsi"/>
                <w:sz w:val="18"/>
                <w:szCs w:val="18"/>
              </w:rPr>
              <w:t xml:space="preserve"> </w:t>
            </w:r>
            <w:r w:rsidRPr="00D212F2">
              <w:rPr>
                <w:rFonts w:asciiTheme="minorHAnsi" w:hAnsiTheme="minorHAnsi" w:cstheme="minorHAnsi"/>
                <w:sz w:val="18"/>
                <w:szCs w:val="18"/>
                <w:bdr w:val="single" w:sz="12" w:space="0" w:color="auto"/>
              </w:rPr>
              <w:t xml:space="preserve"> </w:t>
            </w:r>
          </w:p>
        </w:tc>
      </w:tr>
      <w:tr w:rsidR="00223EED" w:rsidRPr="00D212F2" w14:paraId="448C5190" w14:textId="77777777" w:rsidTr="00EF48F1">
        <w:trPr>
          <w:trHeight w:val="220"/>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6732EEC9" w14:textId="77777777" w:rsidR="00223EED" w:rsidRPr="00D212F2" w:rsidRDefault="00223EED" w:rsidP="00223EED">
            <w:pPr>
              <w:spacing w:after="0" w:line="240" w:lineRule="auto"/>
              <w:rPr>
                <w:rFonts w:cstheme="minorHAnsi"/>
                <w:color w:val="000000"/>
                <w:sz w:val="18"/>
                <w:szCs w:val="18"/>
              </w:rPr>
            </w:pPr>
          </w:p>
        </w:tc>
        <w:tc>
          <w:tcPr>
            <w:tcW w:w="5461" w:type="dxa"/>
            <w:gridSpan w:val="7"/>
            <w:vMerge/>
            <w:tcMar>
              <w:left w:w="57" w:type="dxa"/>
              <w:right w:w="57" w:type="dxa"/>
            </w:tcMar>
            <w:vAlign w:val="center"/>
          </w:tcPr>
          <w:p w14:paraId="27FF71A2" w14:textId="77777777" w:rsidR="00223EED" w:rsidRPr="00D212F2" w:rsidRDefault="00223EED" w:rsidP="00223EED">
            <w:pPr>
              <w:pStyle w:val="FieldText"/>
              <w:rPr>
                <w:rFonts w:asciiTheme="minorHAnsi" w:hAnsiTheme="minorHAnsi" w:cstheme="minorHAnsi"/>
                <w:b w:val="0"/>
                <w:sz w:val="18"/>
                <w:szCs w:val="18"/>
                <w:lang w:val="hr-HR"/>
              </w:rPr>
            </w:pPr>
          </w:p>
        </w:tc>
        <w:tc>
          <w:tcPr>
            <w:tcW w:w="2340" w:type="dxa"/>
            <w:gridSpan w:val="7"/>
            <w:vMerge/>
            <w:tcMar>
              <w:left w:w="57" w:type="dxa"/>
              <w:right w:w="57" w:type="dxa"/>
            </w:tcMar>
            <w:vAlign w:val="center"/>
          </w:tcPr>
          <w:p w14:paraId="0DB71AD0"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268ED237"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5621DD66"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801" w:type="dxa"/>
            <w:gridSpan w:val="14"/>
            <w:tcBorders>
              <w:bottom w:val="single" w:sz="12" w:space="0" w:color="auto"/>
              <w:right w:val="single" w:sz="12" w:space="0" w:color="auto"/>
            </w:tcBorders>
            <w:tcMar>
              <w:left w:w="57" w:type="dxa"/>
              <w:right w:w="57" w:type="dxa"/>
            </w:tcMar>
            <w:vAlign w:val="center"/>
          </w:tcPr>
          <w:p w14:paraId="6C3774F5"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w:t>
            </w:r>
          </w:p>
        </w:tc>
      </w:tr>
      <w:tr w:rsidR="00223EED" w:rsidRPr="00D212F2" w14:paraId="3D693C50" w14:textId="77777777" w:rsidTr="00223EE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50236185"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2342" w:type="dxa"/>
            <w:tcBorders>
              <w:top w:val="single" w:sz="12" w:space="0" w:color="auto"/>
            </w:tcBorders>
            <w:tcMar>
              <w:left w:w="57" w:type="dxa"/>
              <w:right w:w="57" w:type="dxa"/>
            </w:tcMar>
            <w:vAlign w:val="center"/>
          </w:tcPr>
          <w:p w14:paraId="7861077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851" w:type="dxa"/>
            <w:gridSpan w:val="2"/>
            <w:tcBorders>
              <w:top w:val="single" w:sz="12" w:space="0" w:color="auto"/>
            </w:tcBorders>
            <w:tcMar>
              <w:left w:w="57" w:type="dxa"/>
              <w:right w:w="57" w:type="dxa"/>
            </w:tcMar>
            <w:vAlign w:val="center"/>
          </w:tcPr>
          <w:p w14:paraId="3D68BD32" w14:textId="77777777" w:rsidR="00223EED" w:rsidRPr="00D212F2" w:rsidRDefault="00223EED" w:rsidP="00223EED">
            <w:pPr>
              <w:pStyle w:val="FieldText"/>
              <w:rPr>
                <w:rFonts w:asciiTheme="minorHAnsi" w:hAnsiTheme="minorHAnsi" w:cstheme="minorHAnsi"/>
                <w:b w:val="0"/>
                <w:sz w:val="18"/>
                <w:szCs w:val="18"/>
                <w:lang w:val="hr-HR"/>
              </w:rPr>
            </w:pPr>
            <w:r>
              <w:rPr>
                <w:rFonts w:asciiTheme="minorHAnsi" w:hAnsiTheme="minorHAnsi" w:cstheme="minorHAnsi"/>
                <w:b w:val="0"/>
                <w:sz w:val="18"/>
                <w:szCs w:val="18"/>
                <w:lang w:val="hr-HR"/>
              </w:rPr>
              <w:t>2</w:t>
            </w:r>
          </w:p>
        </w:tc>
        <w:tc>
          <w:tcPr>
            <w:tcW w:w="283" w:type="dxa"/>
            <w:tcBorders>
              <w:top w:val="single" w:sz="12" w:space="0" w:color="auto"/>
            </w:tcBorders>
            <w:tcMar>
              <w:left w:w="57" w:type="dxa"/>
              <w:right w:w="57" w:type="dxa"/>
            </w:tcMar>
            <w:vAlign w:val="center"/>
          </w:tcPr>
          <w:p w14:paraId="762EF3F6"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tcBorders>
              <w:top w:val="single" w:sz="12" w:space="0" w:color="auto"/>
            </w:tcBorders>
            <w:tcMar>
              <w:left w:w="57" w:type="dxa"/>
              <w:right w:w="57" w:type="dxa"/>
            </w:tcMar>
            <w:vAlign w:val="center"/>
          </w:tcPr>
          <w:p w14:paraId="02522B8B"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843" w:type="dxa"/>
            <w:gridSpan w:val="5"/>
            <w:tcBorders>
              <w:top w:val="single" w:sz="12" w:space="0" w:color="auto"/>
              <w:right w:val="single" w:sz="4" w:space="0" w:color="auto"/>
            </w:tcBorders>
            <w:tcMar>
              <w:left w:w="57" w:type="dxa"/>
              <w:right w:w="57" w:type="dxa"/>
            </w:tcMar>
            <w:vAlign w:val="center"/>
          </w:tcPr>
          <w:p w14:paraId="255D1AB0"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1348" w:type="dxa"/>
            <w:gridSpan w:val="4"/>
            <w:tcBorders>
              <w:top w:val="single" w:sz="12" w:space="0" w:color="auto"/>
              <w:left w:val="single" w:sz="4" w:space="0" w:color="auto"/>
              <w:right w:val="single" w:sz="12" w:space="0" w:color="auto"/>
            </w:tcBorders>
            <w:tcMar>
              <w:left w:w="57" w:type="dxa"/>
              <w:right w:w="57" w:type="dxa"/>
            </w:tcMar>
            <w:vAlign w:val="center"/>
          </w:tcPr>
          <w:p w14:paraId="7FD5855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593130E4"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093B9D83"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shd w:val="clear" w:color="auto" w:fill="auto"/>
            <w:tcMar>
              <w:left w:w="57" w:type="dxa"/>
              <w:right w:w="57" w:type="dxa"/>
            </w:tcMar>
            <w:vAlign w:val="center"/>
          </w:tcPr>
          <w:p w14:paraId="4F1652E7"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851" w:type="dxa"/>
            <w:gridSpan w:val="2"/>
            <w:shd w:val="clear" w:color="auto" w:fill="auto"/>
            <w:tcMar>
              <w:left w:w="57" w:type="dxa"/>
              <w:right w:w="57" w:type="dxa"/>
            </w:tcMar>
            <w:vAlign w:val="center"/>
          </w:tcPr>
          <w:p w14:paraId="2677371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283" w:type="dxa"/>
            <w:shd w:val="clear" w:color="auto" w:fill="auto"/>
            <w:tcMar>
              <w:left w:w="57" w:type="dxa"/>
              <w:right w:w="57" w:type="dxa"/>
            </w:tcMar>
            <w:vAlign w:val="center"/>
          </w:tcPr>
          <w:p w14:paraId="468A5383"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shd w:val="clear" w:color="auto" w:fill="auto"/>
            <w:tcMar>
              <w:left w:w="57" w:type="dxa"/>
              <w:right w:w="57" w:type="dxa"/>
            </w:tcMar>
            <w:vAlign w:val="center"/>
          </w:tcPr>
          <w:p w14:paraId="43B2ABB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843" w:type="dxa"/>
            <w:gridSpan w:val="5"/>
            <w:tcBorders>
              <w:right w:val="single" w:sz="4" w:space="0" w:color="auto"/>
            </w:tcBorders>
            <w:shd w:val="clear" w:color="auto" w:fill="auto"/>
            <w:tcMar>
              <w:left w:w="57" w:type="dxa"/>
              <w:right w:w="57" w:type="dxa"/>
            </w:tcMar>
            <w:vAlign w:val="center"/>
          </w:tcPr>
          <w:p w14:paraId="38729799"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p>
        </w:tc>
        <w:tc>
          <w:tcPr>
            <w:tcW w:w="1348" w:type="dxa"/>
            <w:gridSpan w:val="4"/>
            <w:tcBorders>
              <w:left w:val="single" w:sz="4" w:space="0" w:color="auto"/>
              <w:right w:val="single" w:sz="12" w:space="0" w:color="auto"/>
            </w:tcBorders>
            <w:shd w:val="clear" w:color="auto" w:fill="auto"/>
            <w:tcMar>
              <w:left w:w="57" w:type="dxa"/>
              <w:right w:w="57" w:type="dxa"/>
            </w:tcMar>
            <w:vAlign w:val="center"/>
          </w:tcPr>
          <w:p w14:paraId="1F2E95B0"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2001FAAB"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4F2D7E42"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shd w:val="clear" w:color="auto" w:fill="auto"/>
            <w:tcMar>
              <w:left w:w="57" w:type="dxa"/>
              <w:right w:w="57" w:type="dxa"/>
            </w:tcMar>
            <w:vAlign w:val="center"/>
          </w:tcPr>
          <w:p w14:paraId="1F51853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851" w:type="dxa"/>
            <w:gridSpan w:val="2"/>
            <w:shd w:val="clear" w:color="auto" w:fill="auto"/>
            <w:tcMar>
              <w:left w:w="57" w:type="dxa"/>
              <w:right w:w="57" w:type="dxa"/>
            </w:tcMar>
            <w:vAlign w:val="center"/>
          </w:tcPr>
          <w:p w14:paraId="15715825" w14:textId="77777777" w:rsidR="00223EED" w:rsidRPr="00D212F2" w:rsidRDefault="00223EED" w:rsidP="00223EED">
            <w:pPr>
              <w:pStyle w:val="FieldText"/>
              <w:rPr>
                <w:rFonts w:asciiTheme="minorHAnsi" w:hAnsiTheme="minorHAnsi" w:cstheme="minorHAnsi"/>
                <w:b w:val="0"/>
                <w:sz w:val="18"/>
                <w:szCs w:val="18"/>
                <w:lang w:val="hr-HR"/>
              </w:rPr>
            </w:pPr>
            <w:r>
              <w:rPr>
                <w:rFonts w:asciiTheme="minorHAnsi" w:hAnsiTheme="minorHAnsi" w:cstheme="minorHAnsi"/>
                <w:b w:val="0"/>
                <w:sz w:val="18"/>
                <w:szCs w:val="18"/>
                <w:lang w:val="hr-HR"/>
              </w:rPr>
              <w:t>1</w:t>
            </w:r>
          </w:p>
        </w:tc>
        <w:tc>
          <w:tcPr>
            <w:tcW w:w="283" w:type="dxa"/>
            <w:shd w:val="clear" w:color="auto" w:fill="auto"/>
            <w:tcMar>
              <w:left w:w="57" w:type="dxa"/>
              <w:right w:w="57" w:type="dxa"/>
            </w:tcMar>
            <w:vAlign w:val="center"/>
          </w:tcPr>
          <w:p w14:paraId="384F34E5"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shd w:val="clear" w:color="auto" w:fill="auto"/>
            <w:tcMar>
              <w:left w:w="57" w:type="dxa"/>
              <w:right w:w="57" w:type="dxa"/>
            </w:tcMar>
            <w:vAlign w:val="center"/>
          </w:tcPr>
          <w:p w14:paraId="51AD0A89"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843" w:type="dxa"/>
            <w:gridSpan w:val="5"/>
            <w:tcBorders>
              <w:right w:val="single" w:sz="4" w:space="0" w:color="auto"/>
            </w:tcBorders>
            <w:shd w:val="clear" w:color="auto" w:fill="auto"/>
            <w:tcMar>
              <w:left w:w="57" w:type="dxa"/>
              <w:right w:w="57" w:type="dxa"/>
            </w:tcMar>
            <w:vAlign w:val="center"/>
          </w:tcPr>
          <w:p w14:paraId="7679FF5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p>
        </w:tc>
        <w:tc>
          <w:tcPr>
            <w:tcW w:w="1348" w:type="dxa"/>
            <w:gridSpan w:val="4"/>
            <w:tcBorders>
              <w:left w:val="single" w:sz="4" w:space="0" w:color="auto"/>
              <w:right w:val="single" w:sz="12" w:space="0" w:color="auto"/>
            </w:tcBorders>
            <w:shd w:val="clear" w:color="auto" w:fill="auto"/>
            <w:tcMar>
              <w:left w:w="57" w:type="dxa"/>
              <w:right w:w="57" w:type="dxa"/>
            </w:tcMar>
            <w:vAlign w:val="center"/>
          </w:tcPr>
          <w:p w14:paraId="414570B7"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CA9EE45"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06FA31F7"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tcBorders>
              <w:bottom w:val="single" w:sz="4" w:space="0" w:color="auto"/>
            </w:tcBorders>
            <w:tcMar>
              <w:left w:w="57" w:type="dxa"/>
              <w:right w:w="57" w:type="dxa"/>
            </w:tcMar>
            <w:vAlign w:val="center"/>
          </w:tcPr>
          <w:p w14:paraId="475B7AEA" w14:textId="77777777" w:rsidR="00223EED" w:rsidRPr="00D212F2" w:rsidRDefault="00223EED" w:rsidP="00223EED">
            <w:pPr>
              <w:pStyle w:val="FieldText"/>
              <w:rPr>
                <w:rFonts w:asciiTheme="minorHAnsi" w:hAnsiTheme="minorHAnsi" w:cstheme="minorHAnsi"/>
                <w:b w:val="0"/>
                <w:sz w:val="18"/>
                <w:szCs w:val="18"/>
                <w:lang w:val="hr-HR"/>
              </w:rPr>
            </w:pPr>
          </w:p>
        </w:tc>
        <w:tc>
          <w:tcPr>
            <w:tcW w:w="851" w:type="dxa"/>
            <w:gridSpan w:val="2"/>
            <w:tcBorders>
              <w:bottom w:val="single" w:sz="4" w:space="0" w:color="auto"/>
            </w:tcBorders>
            <w:tcMar>
              <w:left w:w="57" w:type="dxa"/>
              <w:right w:w="57" w:type="dxa"/>
            </w:tcMar>
            <w:vAlign w:val="center"/>
          </w:tcPr>
          <w:p w14:paraId="1B8746F7"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283" w:type="dxa"/>
            <w:tcBorders>
              <w:bottom w:val="single" w:sz="4" w:space="0" w:color="auto"/>
            </w:tcBorders>
            <w:shd w:val="clear" w:color="auto" w:fill="auto"/>
            <w:tcMar>
              <w:left w:w="57" w:type="dxa"/>
              <w:right w:w="57" w:type="dxa"/>
            </w:tcMar>
            <w:vAlign w:val="center"/>
          </w:tcPr>
          <w:p w14:paraId="2FBA310C"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tcBorders>
              <w:bottom w:val="single" w:sz="4" w:space="0" w:color="auto"/>
            </w:tcBorders>
            <w:shd w:val="clear" w:color="auto" w:fill="auto"/>
            <w:tcMar>
              <w:left w:w="57" w:type="dxa"/>
              <w:right w:w="57" w:type="dxa"/>
            </w:tcMar>
            <w:vAlign w:val="center"/>
          </w:tcPr>
          <w:p w14:paraId="14F85F7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843" w:type="dxa"/>
            <w:gridSpan w:val="5"/>
            <w:tcBorders>
              <w:bottom w:val="single" w:sz="4" w:space="0" w:color="auto"/>
              <w:right w:val="single" w:sz="4" w:space="0" w:color="auto"/>
            </w:tcBorders>
            <w:shd w:val="clear" w:color="auto" w:fill="auto"/>
            <w:tcMar>
              <w:left w:w="57" w:type="dxa"/>
              <w:right w:w="57" w:type="dxa"/>
            </w:tcMar>
            <w:vAlign w:val="center"/>
          </w:tcPr>
          <w:p w14:paraId="17743F37"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w:t>
            </w:r>
          </w:p>
        </w:tc>
        <w:tc>
          <w:tcPr>
            <w:tcW w:w="1348" w:type="dxa"/>
            <w:gridSpan w:val="4"/>
            <w:tcBorders>
              <w:left w:val="single" w:sz="4" w:space="0" w:color="auto"/>
              <w:bottom w:val="single" w:sz="4" w:space="0" w:color="auto"/>
              <w:right w:val="single" w:sz="12" w:space="0" w:color="auto"/>
            </w:tcBorders>
            <w:shd w:val="clear" w:color="auto" w:fill="auto"/>
            <w:tcMar>
              <w:left w:w="57" w:type="dxa"/>
              <w:right w:w="57" w:type="dxa"/>
            </w:tcMar>
            <w:vAlign w:val="center"/>
          </w:tcPr>
          <w:p w14:paraId="61A9DDAC"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7495A826" w14:textId="77777777" w:rsidTr="00223EED">
        <w:trPr>
          <w:trHeight w:val="469"/>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2E269E4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2342" w:type="dxa"/>
            <w:tcBorders>
              <w:bottom w:val="single" w:sz="12" w:space="0" w:color="auto"/>
              <w:right w:val="single" w:sz="8" w:space="0" w:color="auto"/>
            </w:tcBorders>
            <w:tcMar>
              <w:left w:w="57" w:type="dxa"/>
              <w:right w:w="57" w:type="dxa"/>
            </w:tcMar>
            <w:vAlign w:val="center"/>
          </w:tcPr>
          <w:p w14:paraId="1A9352D4"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851" w:type="dxa"/>
            <w:gridSpan w:val="2"/>
            <w:tcBorders>
              <w:left w:val="single" w:sz="8" w:space="0" w:color="auto"/>
              <w:bottom w:val="single" w:sz="12" w:space="0" w:color="auto"/>
              <w:right w:val="single" w:sz="8" w:space="0" w:color="auto"/>
            </w:tcBorders>
            <w:tcMar>
              <w:left w:w="57" w:type="dxa"/>
              <w:right w:w="57" w:type="dxa"/>
            </w:tcMar>
            <w:vAlign w:val="center"/>
          </w:tcPr>
          <w:p w14:paraId="20DD4F9B"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283" w:type="dxa"/>
            <w:tcBorders>
              <w:left w:val="single" w:sz="8" w:space="0" w:color="auto"/>
              <w:bottom w:val="single" w:sz="12" w:space="0" w:color="auto"/>
              <w:right w:val="single" w:sz="8" w:space="0" w:color="auto"/>
            </w:tcBorders>
            <w:tcMar>
              <w:left w:w="57" w:type="dxa"/>
              <w:right w:w="57" w:type="dxa"/>
            </w:tcMar>
            <w:vAlign w:val="center"/>
          </w:tcPr>
          <w:p w14:paraId="6543B6D0"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1134" w:type="dxa"/>
            <w:tcBorders>
              <w:left w:val="single" w:sz="8" w:space="0" w:color="auto"/>
              <w:bottom w:val="single" w:sz="12" w:space="0" w:color="auto"/>
              <w:right w:val="single" w:sz="8" w:space="0" w:color="auto"/>
            </w:tcBorders>
            <w:tcMar>
              <w:left w:w="57" w:type="dxa"/>
              <w:right w:w="57" w:type="dxa"/>
            </w:tcMar>
            <w:vAlign w:val="center"/>
          </w:tcPr>
          <w:p w14:paraId="71C92AAB"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843" w:type="dxa"/>
            <w:gridSpan w:val="5"/>
            <w:tcBorders>
              <w:left w:val="single" w:sz="8" w:space="0" w:color="auto"/>
              <w:bottom w:val="single" w:sz="12" w:space="0" w:color="auto"/>
              <w:right w:val="single" w:sz="8" w:space="0" w:color="auto"/>
            </w:tcBorders>
            <w:tcMar>
              <w:left w:w="57" w:type="dxa"/>
              <w:right w:w="57" w:type="dxa"/>
            </w:tcMar>
            <w:vAlign w:val="center"/>
          </w:tcPr>
          <w:p w14:paraId="4D76CB8B"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w:t>
            </w:r>
          </w:p>
        </w:tc>
        <w:tc>
          <w:tcPr>
            <w:tcW w:w="1348" w:type="dxa"/>
            <w:gridSpan w:val="4"/>
            <w:tcBorders>
              <w:left w:val="single" w:sz="8" w:space="0" w:color="auto"/>
              <w:bottom w:val="single" w:sz="12" w:space="0" w:color="auto"/>
              <w:right w:val="single" w:sz="12" w:space="0" w:color="auto"/>
            </w:tcBorders>
            <w:tcMar>
              <w:left w:w="57" w:type="dxa"/>
              <w:right w:w="57" w:type="dxa"/>
            </w:tcMar>
            <w:vAlign w:val="center"/>
          </w:tcPr>
          <w:p w14:paraId="616B8336"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573EB386" w14:textId="77777777" w:rsidTr="00223EE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2C60AB79"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801" w:type="dxa"/>
            <w:gridSpan w:val="14"/>
            <w:tcBorders>
              <w:top w:val="single" w:sz="12" w:space="0" w:color="auto"/>
              <w:bottom w:val="single" w:sz="12" w:space="0" w:color="auto"/>
              <w:right w:val="single" w:sz="12" w:space="0" w:color="auto"/>
            </w:tcBorders>
            <w:tcMar>
              <w:left w:w="57" w:type="dxa"/>
              <w:right w:w="57" w:type="dxa"/>
            </w:tcMar>
          </w:tcPr>
          <w:p w14:paraId="139F0991" w14:textId="77777777" w:rsidR="00223EED" w:rsidRPr="00D212F2" w:rsidRDefault="00223EED" w:rsidP="00223EED">
            <w:pPr>
              <w:tabs>
                <w:tab w:val="left" w:pos="2820"/>
              </w:tabs>
              <w:spacing w:after="0" w:line="240" w:lineRule="auto"/>
              <w:rPr>
                <w:rFonts w:cstheme="minorHAnsi"/>
                <w:sz w:val="18"/>
                <w:szCs w:val="18"/>
              </w:rPr>
            </w:pPr>
          </w:p>
        </w:tc>
      </w:tr>
      <w:tr w:rsidR="00223EED" w:rsidRPr="00D212F2" w14:paraId="4379C2A4" w14:textId="77777777" w:rsidTr="00223EE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1B7A1032"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942" w:type="dxa"/>
            <w:gridSpan w:val="6"/>
            <w:tcBorders>
              <w:top w:val="single" w:sz="12" w:space="0" w:color="auto"/>
              <w:right w:val="single" w:sz="8" w:space="0" w:color="auto"/>
            </w:tcBorders>
            <w:shd w:val="clear" w:color="auto" w:fill="CCECFF"/>
            <w:tcMar>
              <w:left w:w="57" w:type="dxa"/>
              <w:right w:w="57" w:type="dxa"/>
            </w:tcMar>
            <w:vAlign w:val="center"/>
          </w:tcPr>
          <w:p w14:paraId="34CC12F3"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086"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3FFC461"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773" w:type="dxa"/>
            <w:gridSpan w:val="6"/>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61D7762"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2D9187DD" w14:textId="77777777" w:rsidTr="00223EED">
        <w:trPr>
          <w:trHeight w:val="75"/>
        </w:trPr>
        <w:tc>
          <w:tcPr>
            <w:tcW w:w="1754" w:type="dxa"/>
            <w:vMerge/>
            <w:tcBorders>
              <w:left w:val="single" w:sz="12" w:space="0" w:color="auto"/>
            </w:tcBorders>
            <w:shd w:val="clear" w:color="auto" w:fill="CCFFFF"/>
            <w:tcMar>
              <w:left w:w="57" w:type="dxa"/>
              <w:right w:w="57" w:type="dxa"/>
            </w:tcMar>
            <w:vAlign w:val="center"/>
          </w:tcPr>
          <w:p w14:paraId="312CF7D4"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942" w:type="dxa"/>
            <w:gridSpan w:val="6"/>
            <w:tcBorders>
              <w:right w:val="single" w:sz="8" w:space="0" w:color="auto"/>
            </w:tcBorders>
            <w:shd w:val="clear" w:color="auto" w:fill="auto"/>
            <w:tcMar>
              <w:left w:w="57" w:type="dxa"/>
              <w:right w:w="57" w:type="dxa"/>
            </w:tcMar>
          </w:tcPr>
          <w:p w14:paraId="252C493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Handouts i izabrene znanstvene publikacije.</w:t>
            </w:r>
          </w:p>
        </w:tc>
        <w:tc>
          <w:tcPr>
            <w:tcW w:w="1086"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2F01D4F1"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773" w:type="dxa"/>
            <w:gridSpan w:val="6"/>
            <w:tcBorders>
              <w:top w:val="single" w:sz="8" w:space="0" w:color="auto"/>
              <w:left w:val="single" w:sz="8" w:space="0" w:color="auto"/>
              <w:right w:val="single" w:sz="12" w:space="0" w:color="auto"/>
            </w:tcBorders>
            <w:shd w:val="clear" w:color="auto" w:fill="auto"/>
            <w:tcMar>
              <w:left w:w="57" w:type="dxa"/>
              <w:right w:w="57" w:type="dxa"/>
            </w:tcMar>
          </w:tcPr>
          <w:p w14:paraId="7452F518"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297EF020" w14:textId="77777777" w:rsidTr="00223EED">
        <w:tc>
          <w:tcPr>
            <w:tcW w:w="1754"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431603B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801" w:type="dxa"/>
            <w:gridSpan w:val="14"/>
            <w:tcBorders>
              <w:top w:val="single" w:sz="12" w:space="0" w:color="auto"/>
              <w:bottom w:val="single" w:sz="4" w:space="0" w:color="auto"/>
              <w:right w:val="single" w:sz="12" w:space="0" w:color="auto"/>
            </w:tcBorders>
            <w:tcMar>
              <w:left w:w="57" w:type="dxa"/>
              <w:right w:w="57" w:type="dxa"/>
            </w:tcMar>
          </w:tcPr>
          <w:p w14:paraId="3E99B343"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Znanstveni članci</w:t>
            </w:r>
          </w:p>
        </w:tc>
      </w:tr>
      <w:tr w:rsidR="00223EED" w:rsidRPr="00D212F2" w14:paraId="6A8CE9EE"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05CECCDA"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801" w:type="dxa"/>
            <w:gridSpan w:val="14"/>
            <w:tcBorders>
              <w:bottom w:val="single" w:sz="12" w:space="0" w:color="auto"/>
              <w:right w:val="single" w:sz="12" w:space="0" w:color="auto"/>
            </w:tcBorders>
            <w:tcMar>
              <w:left w:w="57" w:type="dxa"/>
              <w:right w:w="57" w:type="dxa"/>
            </w:tcMar>
          </w:tcPr>
          <w:p w14:paraId="699576C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kvalitete nastave od strane studenata i nastavnika, </w:t>
            </w:r>
          </w:p>
          <w:p w14:paraId="25FA70E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13C9579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2E32B66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bl>
    <w:p w14:paraId="3AF73F1B" w14:textId="77777777" w:rsidR="00223EED" w:rsidRPr="00D212F2" w:rsidRDefault="00223EED" w:rsidP="00223EED">
      <w:pPr>
        <w:spacing w:after="0" w:line="240" w:lineRule="auto"/>
        <w:rPr>
          <w:rFonts w:cstheme="minorHAnsi"/>
          <w:sz w:val="18"/>
          <w:szCs w:val="1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83"/>
        <w:gridCol w:w="851"/>
        <w:gridCol w:w="850"/>
        <w:gridCol w:w="246"/>
        <w:gridCol w:w="888"/>
        <w:gridCol w:w="142"/>
        <w:gridCol w:w="1170"/>
        <w:gridCol w:w="88"/>
        <w:gridCol w:w="726"/>
        <w:gridCol w:w="518"/>
        <w:gridCol w:w="188"/>
        <w:gridCol w:w="145"/>
        <w:gridCol w:w="567"/>
        <w:gridCol w:w="637"/>
      </w:tblGrid>
      <w:tr w:rsidR="00223EED" w:rsidRPr="00D212F2" w14:paraId="7B7B5D1B" w14:textId="77777777" w:rsidTr="00223EED">
        <w:tc>
          <w:tcPr>
            <w:tcW w:w="2195"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A3CBB03"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lastRenderedPageBreak/>
              <w:t>NAME OF THE COURSE</w:t>
            </w:r>
          </w:p>
        </w:tc>
        <w:tc>
          <w:tcPr>
            <w:tcW w:w="701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6DF3184"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The Puzzle of Pain</w:t>
            </w:r>
          </w:p>
        </w:tc>
      </w:tr>
      <w:tr w:rsidR="00223EED" w:rsidRPr="00D212F2" w14:paraId="754B8D7F"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46AFD1F0"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230" w:type="dxa"/>
            <w:gridSpan w:val="4"/>
            <w:tcBorders>
              <w:top w:val="single" w:sz="12" w:space="0" w:color="auto"/>
              <w:right w:val="single" w:sz="12" w:space="0" w:color="auto"/>
            </w:tcBorders>
            <w:tcMar>
              <w:left w:w="57" w:type="dxa"/>
              <w:right w:w="57" w:type="dxa"/>
            </w:tcMar>
          </w:tcPr>
          <w:p w14:paraId="6215CB36" w14:textId="77777777" w:rsidR="00223EED" w:rsidRPr="00D212F2" w:rsidRDefault="00A31677" w:rsidP="00223EED">
            <w:pPr>
              <w:spacing w:after="0" w:line="240" w:lineRule="auto"/>
              <w:rPr>
                <w:rFonts w:cstheme="minorHAnsi"/>
                <w:sz w:val="18"/>
                <w:szCs w:val="18"/>
                <w:lang w:val="en-US"/>
              </w:rPr>
            </w:pPr>
            <w:r>
              <w:rPr>
                <w:rFonts w:cstheme="minorHAnsi"/>
                <w:sz w:val="18"/>
                <w:szCs w:val="18"/>
              </w:rPr>
              <w:t>PT-IP01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7921CD7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81" w:type="dxa"/>
            <w:gridSpan w:val="6"/>
            <w:tcBorders>
              <w:top w:val="single" w:sz="12" w:space="0" w:color="auto"/>
              <w:right w:val="single" w:sz="12" w:space="0" w:color="auto"/>
            </w:tcBorders>
            <w:tcMar>
              <w:left w:w="57" w:type="dxa"/>
              <w:right w:w="57" w:type="dxa"/>
            </w:tcMar>
          </w:tcPr>
          <w:p w14:paraId="20D3B82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5606D80A"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E80343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230" w:type="dxa"/>
            <w:gridSpan w:val="4"/>
            <w:tcBorders>
              <w:bottom w:val="single" w:sz="12" w:space="0" w:color="auto"/>
              <w:right w:val="single" w:sz="12" w:space="0" w:color="auto"/>
            </w:tcBorders>
            <w:tcMar>
              <w:left w:w="57" w:type="dxa"/>
              <w:right w:w="57" w:type="dxa"/>
            </w:tcMar>
          </w:tcPr>
          <w:p w14:paraId="47606EE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Professor Damir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98BB264"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81" w:type="dxa"/>
            <w:gridSpan w:val="6"/>
            <w:tcBorders>
              <w:bottom w:val="single" w:sz="12" w:space="0" w:color="auto"/>
              <w:right w:val="single" w:sz="12" w:space="0" w:color="auto"/>
            </w:tcBorders>
            <w:tcMar>
              <w:left w:w="57" w:type="dxa"/>
              <w:right w:w="57" w:type="dxa"/>
            </w:tcMar>
          </w:tcPr>
          <w:p w14:paraId="5F4786AF"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3</w:t>
            </w:r>
          </w:p>
        </w:tc>
      </w:tr>
      <w:tr w:rsidR="00223EED" w:rsidRPr="00D212F2" w14:paraId="0CECEF09"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5F9AEA1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230" w:type="dxa"/>
            <w:gridSpan w:val="4"/>
            <w:vMerge w:val="restart"/>
            <w:tcBorders>
              <w:right w:val="single" w:sz="12" w:space="0" w:color="auto"/>
            </w:tcBorders>
            <w:tcMar>
              <w:left w:w="57" w:type="dxa"/>
              <w:right w:w="57" w:type="dxa"/>
            </w:tcMar>
          </w:tcPr>
          <w:p w14:paraId="55149614" w14:textId="77777777" w:rsidR="00223EED" w:rsidRPr="00D212F2" w:rsidRDefault="00223EED" w:rsidP="00223EED">
            <w:pPr>
              <w:spacing w:after="0" w:line="240" w:lineRule="auto"/>
              <w:rPr>
                <w:rFonts w:cstheme="minorHAnsi"/>
                <w:sz w:val="18"/>
                <w:szCs w:val="18"/>
                <w:lang w:val="it-IT"/>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11CE6FE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7A7EDAD"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4055C9E2"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362EBA3E"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37" w:type="dxa"/>
            <w:tcBorders>
              <w:bottom w:val="single" w:sz="12" w:space="0" w:color="auto"/>
              <w:right w:val="single" w:sz="12" w:space="0" w:color="auto"/>
            </w:tcBorders>
            <w:vAlign w:val="center"/>
          </w:tcPr>
          <w:p w14:paraId="39ABBFE1"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2E6D4B5F"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789AED01" w14:textId="77777777" w:rsidR="00223EED" w:rsidRPr="00D212F2" w:rsidRDefault="00223EED" w:rsidP="00223EED">
            <w:pPr>
              <w:spacing w:after="0" w:line="240" w:lineRule="auto"/>
              <w:rPr>
                <w:rFonts w:cstheme="minorHAnsi"/>
                <w:sz w:val="18"/>
                <w:szCs w:val="18"/>
                <w:lang w:val="en-US"/>
              </w:rPr>
            </w:pPr>
          </w:p>
        </w:tc>
        <w:tc>
          <w:tcPr>
            <w:tcW w:w="2230" w:type="dxa"/>
            <w:gridSpan w:val="4"/>
            <w:vMerge/>
            <w:tcBorders>
              <w:bottom w:val="single" w:sz="12" w:space="0" w:color="auto"/>
              <w:right w:val="single" w:sz="12" w:space="0" w:color="auto"/>
            </w:tcBorders>
            <w:tcMar>
              <w:left w:w="57" w:type="dxa"/>
              <w:right w:w="57" w:type="dxa"/>
            </w:tcMar>
          </w:tcPr>
          <w:p w14:paraId="6A833D2A"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7CE7390"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56342617"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12</w:t>
            </w:r>
          </w:p>
        </w:tc>
        <w:tc>
          <w:tcPr>
            <w:tcW w:w="706" w:type="dxa"/>
            <w:gridSpan w:val="2"/>
            <w:tcBorders>
              <w:bottom w:val="single" w:sz="12" w:space="0" w:color="auto"/>
              <w:right w:val="single" w:sz="12" w:space="0" w:color="auto"/>
            </w:tcBorders>
            <w:vAlign w:val="center"/>
          </w:tcPr>
          <w:p w14:paraId="29A624D6"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4</w:t>
            </w:r>
          </w:p>
        </w:tc>
        <w:tc>
          <w:tcPr>
            <w:tcW w:w="712" w:type="dxa"/>
            <w:gridSpan w:val="2"/>
            <w:tcBorders>
              <w:bottom w:val="single" w:sz="12" w:space="0" w:color="auto"/>
              <w:right w:val="single" w:sz="12" w:space="0" w:color="auto"/>
            </w:tcBorders>
            <w:vAlign w:val="center"/>
          </w:tcPr>
          <w:p w14:paraId="65DFEF78"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0</w:t>
            </w:r>
          </w:p>
        </w:tc>
        <w:tc>
          <w:tcPr>
            <w:tcW w:w="637" w:type="dxa"/>
            <w:tcBorders>
              <w:bottom w:val="single" w:sz="12" w:space="0" w:color="auto"/>
              <w:right w:val="single" w:sz="12" w:space="0" w:color="auto"/>
            </w:tcBorders>
            <w:vAlign w:val="center"/>
          </w:tcPr>
          <w:p w14:paraId="5AF2C49B"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10</w:t>
            </w:r>
          </w:p>
        </w:tc>
      </w:tr>
      <w:tr w:rsidR="00223EED" w:rsidRPr="00D212F2" w14:paraId="6F5DFA56"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1F145E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230" w:type="dxa"/>
            <w:gridSpan w:val="4"/>
            <w:tcBorders>
              <w:bottom w:val="single" w:sz="12" w:space="0" w:color="auto"/>
              <w:right w:val="single" w:sz="12" w:space="0" w:color="auto"/>
            </w:tcBorders>
            <w:tcMar>
              <w:left w:w="57" w:type="dxa"/>
              <w:right w:w="57" w:type="dxa"/>
            </w:tcMar>
          </w:tcPr>
          <w:p w14:paraId="10140A03" w14:textId="77777777" w:rsidR="00223EED" w:rsidRPr="00D212F2" w:rsidRDefault="00223EED" w:rsidP="00223EED">
            <w:pPr>
              <w:spacing w:after="0" w:line="240" w:lineRule="auto"/>
              <w:rPr>
                <w:rFonts w:cstheme="minorHAnsi"/>
                <w:sz w:val="18"/>
                <w:szCs w:val="18"/>
                <w:lang w:val="en-US"/>
              </w:rPr>
            </w:pPr>
          </w:p>
          <w:p w14:paraId="6BD0CD0F"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457AC9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81" w:type="dxa"/>
            <w:gridSpan w:val="6"/>
            <w:tcBorders>
              <w:bottom w:val="single" w:sz="12" w:space="0" w:color="auto"/>
              <w:right w:val="single" w:sz="12" w:space="0" w:color="auto"/>
            </w:tcBorders>
            <w:tcMar>
              <w:left w:w="57" w:type="dxa"/>
              <w:right w:w="57" w:type="dxa"/>
            </w:tcMar>
          </w:tcPr>
          <w:p w14:paraId="7284E54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20%</w:t>
            </w:r>
          </w:p>
        </w:tc>
      </w:tr>
      <w:tr w:rsidR="00223EED" w:rsidRPr="00D212F2" w14:paraId="23142DDA" w14:textId="77777777" w:rsidTr="00223EED">
        <w:tc>
          <w:tcPr>
            <w:tcW w:w="9211"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0359B227"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6B799ABC" w14:textId="77777777" w:rsidTr="00223EED">
        <w:tc>
          <w:tcPr>
            <w:tcW w:w="1912" w:type="dxa"/>
            <w:tcBorders>
              <w:left w:val="single" w:sz="12" w:space="0" w:color="auto"/>
            </w:tcBorders>
            <w:shd w:val="clear" w:color="auto" w:fill="CCFFFF"/>
            <w:tcMar>
              <w:left w:w="57" w:type="dxa"/>
              <w:right w:w="57" w:type="dxa"/>
            </w:tcMar>
            <w:vAlign w:val="center"/>
          </w:tcPr>
          <w:p w14:paraId="582FDA1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 of the course</w:t>
            </w:r>
          </w:p>
        </w:tc>
        <w:tc>
          <w:tcPr>
            <w:tcW w:w="7299" w:type="dxa"/>
            <w:gridSpan w:val="14"/>
            <w:tcBorders>
              <w:right w:val="single" w:sz="12" w:space="0" w:color="auto"/>
            </w:tcBorders>
            <w:tcMar>
              <w:left w:w="57" w:type="dxa"/>
              <w:right w:w="57" w:type="dxa"/>
            </w:tcMar>
          </w:tcPr>
          <w:p w14:paraId="3ECD77C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Batang" w:cstheme="minorHAnsi"/>
                <w:sz w:val="18"/>
                <w:szCs w:val="18"/>
                <w:lang w:eastAsia="ja-JP"/>
              </w:rPr>
              <w:t>Understand and adopt basic scientific and clinical information essential for understanding of the pain research and multidisciplinary management</w:t>
            </w:r>
          </w:p>
        </w:tc>
      </w:tr>
      <w:tr w:rsidR="00223EED" w:rsidRPr="00D212F2" w14:paraId="49EFAE6C" w14:textId="77777777" w:rsidTr="00223EED">
        <w:tc>
          <w:tcPr>
            <w:tcW w:w="1912" w:type="dxa"/>
            <w:tcBorders>
              <w:left w:val="single" w:sz="12" w:space="0" w:color="auto"/>
            </w:tcBorders>
            <w:shd w:val="clear" w:color="auto" w:fill="CCFFFF"/>
            <w:tcMar>
              <w:left w:w="57" w:type="dxa"/>
              <w:right w:w="57" w:type="dxa"/>
            </w:tcMar>
            <w:vAlign w:val="center"/>
          </w:tcPr>
          <w:p w14:paraId="3331FF0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299" w:type="dxa"/>
            <w:gridSpan w:val="14"/>
            <w:tcBorders>
              <w:right w:val="single" w:sz="12" w:space="0" w:color="auto"/>
            </w:tcBorders>
            <w:tcMar>
              <w:left w:w="57" w:type="dxa"/>
              <w:right w:w="57" w:type="dxa"/>
            </w:tcMar>
          </w:tcPr>
          <w:p w14:paraId="20119C91" w14:textId="77777777" w:rsidR="00223EED" w:rsidRPr="00D212F2" w:rsidRDefault="00223EED" w:rsidP="00223EED">
            <w:pPr>
              <w:tabs>
                <w:tab w:val="left" w:pos="2820"/>
              </w:tabs>
              <w:spacing w:after="0" w:line="240" w:lineRule="auto"/>
              <w:rPr>
                <w:rFonts w:cstheme="minorHAnsi"/>
                <w:sz w:val="18"/>
                <w:szCs w:val="18"/>
                <w:lang w:val="en-US"/>
              </w:rPr>
            </w:pPr>
          </w:p>
          <w:p w14:paraId="5EB0252A" w14:textId="77777777" w:rsidR="00223EED" w:rsidRPr="00D212F2" w:rsidRDefault="00223EED" w:rsidP="00223EED">
            <w:pPr>
              <w:tabs>
                <w:tab w:val="left" w:pos="2820"/>
              </w:tabs>
              <w:spacing w:after="0" w:line="240" w:lineRule="auto"/>
              <w:rPr>
                <w:rFonts w:cstheme="minorHAnsi"/>
                <w:sz w:val="18"/>
                <w:szCs w:val="18"/>
                <w:lang w:val="en-US"/>
              </w:rPr>
            </w:pPr>
          </w:p>
          <w:p w14:paraId="268EA8D5"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None</w:t>
            </w:r>
          </w:p>
        </w:tc>
      </w:tr>
      <w:tr w:rsidR="00223EED" w:rsidRPr="00D212F2" w14:paraId="419AB948" w14:textId="77777777" w:rsidTr="00223EED">
        <w:tc>
          <w:tcPr>
            <w:tcW w:w="1912" w:type="dxa"/>
            <w:tcBorders>
              <w:left w:val="single" w:sz="12" w:space="0" w:color="auto"/>
            </w:tcBorders>
            <w:shd w:val="clear" w:color="auto" w:fill="CCFFFF"/>
            <w:tcMar>
              <w:left w:w="57" w:type="dxa"/>
              <w:right w:w="57" w:type="dxa"/>
            </w:tcMar>
            <w:vAlign w:val="center"/>
          </w:tcPr>
          <w:p w14:paraId="0B03442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299" w:type="dxa"/>
            <w:gridSpan w:val="14"/>
            <w:tcBorders>
              <w:right w:val="single" w:sz="12" w:space="0" w:color="auto"/>
            </w:tcBorders>
            <w:tcMar>
              <w:left w:w="57" w:type="dxa"/>
              <w:right w:w="57" w:type="dxa"/>
            </w:tcMar>
          </w:tcPr>
          <w:p w14:paraId="175B04C8"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After passing the course the student will be able to:</w:t>
            </w:r>
          </w:p>
          <w:p w14:paraId="19D33A5C"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different types of the pain</w:t>
            </w:r>
          </w:p>
          <w:p w14:paraId="57729CC2"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the basic neurobiological principles of pain,</w:t>
            </w:r>
          </w:p>
          <w:p w14:paraId="62F4A74D"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list the most important institutions dealing with pain research,</w:t>
            </w:r>
          </w:p>
          <w:p w14:paraId="5EC3133B"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explain and critically evaluate the placebo and nocebo phenomenon,</w:t>
            </w:r>
          </w:p>
          <w:p w14:paraId="7CC5AB9A"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analyze and explain the fundamental problems in pain research,</w:t>
            </w:r>
          </w:p>
          <w:p w14:paraId="465525BC"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analyze the causes of opioid crisis,</w:t>
            </w:r>
          </w:p>
          <w:p w14:paraId="4B9581A0"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Batang" w:cstheme="minorHAnsi"/>
                <w:sz w:val="18"/>
                <w:szCs w:val="18"/>
                <w:lang w:val="en-US" w:eastAsia="ja-JP"/>
              </w:rPr>
              <w:t>- analyze alternative approaches to pain treatment.</w:t>
            </w:r>
          </w:p>
        </w:tc>
      </w:tr>
      <w:tr w:rsidR="00223EED" w:rsidRPr="00D212F2" w14:paraId="16C0304A" w14:textId="77777777" w:rsidTr="00223EED">
        <w:tc>
          <w:tcPr>
            <w:tcW w:w="1912" w:type="dxa"/>
            <w:tcBorders>
              <w:left w:val="single" w:sz="12" w:space="0" w:color="auto"/>
            </w:tcBorders>
            <w:shd w:val="clear" w:color="auto" w:fill="CCFFFF"/>
            <w:tcMar>
              <w:left w:w="57" w:type="dxa"/>
              <w:right w:w="57" w:type="dxa"/>
            </w:tcMar>
            <w:vAlign w:val="center"/>
          </w:tcPr>
          <w:p w14:paraId="67C2D70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299" w:type="dxa"/>
            <w:gridSpan w:val="14"/>
            <w:tcBorders>
              <w:right w:val="single" w:sz="12" w:space="0" w:color="auto"/>
            </w:tcBorders>
            <w:tcMar>
              <w:left w:w="57" w:type="dxa"/>
              <w:right w:w="57" w:type="dxa"/>
            </w:tcMar>
          </w:tcPr>
          <w:tbl>
            <w:tblPr>
              <w:tblW w:w="0" w:type="auto"/>
              <w:tblBorders>
                <w:top w:val="nil"/>
                <w:left w:val="nil"/>
                <w:bottom w:val="nil"/>
                <w:right w:val="nil"/>
              </w:tblBorders>
              <w:tblLayout w:type="fixed"/>
              <w:tblLook w:val="0000" w:firstRow="0" w:lastRow="0" w:firstColumn="0" w:lastColumn="0" w:noHBand="0" w:noVBand="0"/>
            </w:tblPr>
            <w:tblGrid>
              <w:gridCol w:w="7431"/>
            </w:tblGrid>
            <w:tr w:rsidR="00223EED" w:rsidRPr="00D212F2" w14:paraId="561F6EEE" w14:textId="77777777" w:rsidTr="00223EED">
              <w:trPr>
                <w:trHeight w:val="898"/>
              </w:trPr>
              <w:tc>
                <w:tcPr>
                  <w:tcW w:w="7431" w:type="dxa"/>
                </w:tcPr>
                <w:p w14:paraId="38C0C3AC" w14:textId="77777777" w:rsidR="00223EED" w:rsidRPr="00D212F2" w:rsidRDefault="00223EED" w:rsidP="00223EED">
                  <w:pPr>
                    <w:pStyle w:val="Default"/>
                    <w:autoSpaceDE/>
                    <w:autoSpaceDN/>
                    <w:adjustRightInd/>
                    <w:jc w:val="both"/>
                    <w:rPr>
                      <w:rFonts w:asciiTheme="minorHAnsi" w:hAnsiTheme="minorHAnsi" w:cstheme="minorHAnsi"/>
                      <w:sz w:val="18"/>
                      <w:szCs w:val="18"/>
                    </w:rPr>
                  </w:pPr>
                  <w:r w:rsidRPr="00D212F2">
                    <w:rPr>
                      <w:rFonts w:asciiTheme="minorHAnsi" w:hAnsiTheme="minorHAnsi" w:cstheme="minorHAnsi"/>
                      <w:sz w:val="18"/>
                      <w:szCs w:val="18"/>
                    </w:rPr>
                    <w:t>Definition and taxonomy of pain, EFIC and IASP: mission and goals; Neurobiology of Pain; Animals models of pain, Clinical studies about treatments for pain: evidence-based medicine, Placebo and nocebo, Psychosocial and cultural aspects of pain, Pain management and pain clinics; alternative therapies for the treatment of pain; opioid crisis.</w:t>
                  </w:r>
                </w:p>
              </w:tc>
            </w:tr>
          </w:tbl>
          <w:p w14:paraId="0EEF8B50" w14:textId="77777777" w:rsidR="00223EED" w:rsidRPr="00D212F2" w:rsidRDefault="00223EED" w:rsidP="00223EED">
            <w:pPr>
              <w:tabs>
                <w:tab w:val="left" w:pos="2820"/>
              </w:tabs>
              <w:spacing w:after="0" w:line="240" w:lineRule="auto"/>
              <w:rPr>
                <w:rFonts w:cstheme="minorHAnsi"/>
                <w:sz w:val="18"/>
                <w:szCs w:val="18"/>
                <w:lang w:val="en-US"/>
              </w:rPr>
            </w:pPr>
          </w:p>
        </w:tc>
      </w:tr>
      <w:tr w:rsidR="00223EED" w:rsidRPr="00D212F2" w14:paraId="6EE40E0D"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6609518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118" w:type="dxa"/>
            <w:gridSpan w:val="5"/>
            <w:vMerge w:val="restart"/>
            <w:tcMar>
              <w:left w:w="57" w:type="dxa"/>
              <w:right w:w="57" w:type="dxa"/>
            </w:tcMar>
            <w:vAlign w:val="center"/>
          </w:tcPr>
          <w:p w14:paraId="0E88E523"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w:t>
            </w:r>
          </w:p>
        </w:tc>
        <w:tc>
          <w:tcPr>
            <w:tcW w:w="4181" w:type="dxa"/>
            <w:gridSpan w:val="9"/>
            <w:vMerge w:val="restart"/>
            <w:tcBorders>
              <w:right w:val="single" w:sz="12" w:space="0" w:color="auto"/>
            </w:tcBorders>
            <w:tcMar>
              <w:left w:w="57" w:type="dxa"/>
              <w:right w:w="57" w:type="dxa"/>
            </w:tcMar>
            <w:vAlign w:val="center"/>
          </w:tcPr>
          <w:p w14:paraId="34CB1B53"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615658712"/>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15A01432"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3DFBECD4"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118" w:type="dxa"/>
            <w:gridSpan w:val="5"/>
            <w:vMerge/>
            <w:tcMar>
              <w:left w:w="57" w:type="dxa"/>
              <w:right w:w="57" w:type="dxa"/>
            </w:tcMar>
            <w:vAlign w:val="center"/>
          </w:tcPr>
          <w:p w14:paraId="04B94E45" w14:textId="77777777" w:rsidR="00223EED" w:rsidRPr="00D212F2" w:rsidRDefault="00223EED" w:rsidP="00223EED">
            <w:pPr>
              <w:pStyle w:val="FieldText"/>
              <w:rPr>
                <w:rFonts w:asciiTheme="minorHAnsi" w:hAnsiTheme="minorHAnsi" w:cstheme="minorHAnsi"/>
                <w:b w:val="0"/>
                <w:sz w:val="18"/>
                <w:szCs w:val="18"/>
              </w:rPr>
            </w:pPr>
          </w:p>
        </w:tc>
        <w:tc>
          <w:tcPr>
            <w:tcW w:w="4181" w:type="dxa"/>
            <w:gridSpan w:val="9"/>
            <w:vMerge/>
            <w:tcBorders>
              <w:right w:val="single" w:sz="12" w:space="0" w:color="auto"/>
            </w:tcBorders>
            <w:tcMar>
              <w:left w:w="57" w:type="dxa"/>
              <w:right w:w="57" w:type="dxa"/>
            </w:tcMar>
            <w:vAlign w:val="center"/>
          </w:tcPr>
          <w:p w14:paraId="53FC6AF5"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346BFD78"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93377D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299" w:type="dxa"/>
            <w:gridSpan w:val="14"/>
            <w:tcBorders>
              <w:bottom w:val="single" w:sz="12" w:space="0" w:color="auto"/>
              <w:right w:val="single" w:sz="12" w:space="0" w:color="auto"/>
            </w:tcBorders>
            <w:tcMar>
              <w:left w:w="57" w:type="dxa"/>
              <w:right w:w="57" w:type="dxa"/>
            </w:tcMar>
            <w:vAlign w:val="center"/>
          </w:tcPr>
          <w:p w14:paraId="06884281"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319A6349"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2DE7BDA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134" w:type="dxa"/>
            <w:gridSpan w:val="2"/>
            <w:tcBorders>
              <w:top w:val="single" w:sz="12" w:space="0" w:color="auto"/>
            </w:tcBorders>
            <w:tcMar>
              <w:left w:w="57" w:type="dxa"/>
              <w:right w:w="57" w:type="dxa"/>
            </w:tcMar>
            <w:vAlign w:val="center"/>
          </w:tcPr>
          <w:p w14:paraId="2E64BB4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6971E21E" w14:textId="77777777" w:rsidR="00223EED" w:rsidRPr="00D212F2" w:rsidRDefault="00223EED" w:rsidP="00223EED">
            <w:pPr>
              <w:pStyle w:val="FieldText"/>
              <w:rPr>
                <w:rFonts w:asciiTheme="minorHAnsi" w:hAnsiTheme="minorHAnsi" w:cstheme="minorHAnsi"/>
                <w:b w:val="0"/>
                <w:sz w:val="18"/>
                <w:szCs w:val="18"/>
              </w:rPr>
            </w:pPr>
            <w:r>
              <w:rPr>
                <w:rFonts w:asciiTheme="minorHAnsi" w:hAnsiTheme="minorHAnsi" w:cstheme="minorHAnsi"/>
                <w:b w:val="0"/>
                <w:sz w:val="18"/>
                <w:szCs w:val="18"/>
              </w:rPr>
              <w:t>2</w:t>
            </w:r>
          </w:p>
        </w:tc>
        <w:tc>
          <w:tcPr>
            <w:tcW w:w="1276" w:type="dxa"/>
            <w:gridSpan w:val="3"/>
            <w:tcBorders>
              <w:top w:val="single" w:sz="12" w:space="0" w:color="auto"/>
            </w:tcBorders>
            <w:tcMar>
              <w:left w:w="57" w:type="dxa"/>
              <w:right w:w="57" w:type="dxa"/>
            </w:tcMar>
            <w:vAlign w:val="center"/>
          </w:tcPr>
          <w:p w14:paraId="50FC89B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033D06A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573428B3"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204" w:type="dxa"/>
            <w:gridSpan w:val="2"/>
            <w:tcBorders>
              <w:top w:val="single" w:sz="12" w:space="0" w:color="auto"/>
              <w:left w:val="single" w:sz="4" w:space="0" w:color="auto"/>
              <w:right w:val="single" w:sz="12" w:space="0" w:color="auto"/>
            </w:tcBorders>
            <w:tcMar>
              <w:left w:w="57" w:type="dxa"/>
              <w:right w:w="57" w:type="dxa"/>
            </w:tcMar>
            <w:vAlign w:val="center"/>
          </w:tcPr>
          <w:p w14:paraId="070A4F8C"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5B08EA30"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ADFAE8E"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shd w:val="clear" w:color="auto" w:fill="auto"/>
            <w:tcMar>
              <w:left w:w="57" w:type="dxa"/>
              <w:right w:w="57" w:type="dxa"/>
            </w:tcMar>
            <w:vAlign w:val="center"/>
          </w:tcPr>
          <w:p w14:paraId="4238388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01DE778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4E9D3F8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019A053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0CC604A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204" w:type="dxa"/>
            <w:gridSpan w:val="2"/>
            <w:tcBorders>
              <w:left w:val="single" w:sz="4" w:space="0" w:color="auto"/>
              <w:right w:val="single" w:sz="12" w:space="0" w:color="auto"/>
            </w:tcBorders>
            <w:shd w:val="clear" w:color="auto" w:fill="auto"/>
            <w:tcMar>
              <w:left w:w="57" w:type="dxa"/>
              <w:right w:w="57" w:type="dxa"/>
            </w:tcMar>
            <w:vAlign w:val="center"/>
          </w:tcPr>
          <w:p w14:paraId="23ADBBC3"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2E92D843"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00D1A6E"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shd w:val="clear" w:color="auto" w:fill="auto"/>
            <w:tcMar>
              <w:left w:w="57" w:type="dxa"/>
              <w:right w:w="57" w:type="dxa"/>
            </w:tcMar>
            <w:vAlign w:val="center"/>
          </w:tcPr>
          <w:p w14:paraId="11BBA7C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67216C5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0847342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2EA9647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337ED81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204" w:type="dxa"/>
            <w:gridSpan w:val="2"/>
            <w:tcBorders>
              <w:left w:val="single" w:sz="4" w:space="0" w:color="auto"/>
              <w:right w:val="single" w:sz="12" w:space="0" w:color="auto"/>
            </w:tcBorders>
            <w:shd w:val="clear" w:color="auto" w:fill="auto"/>
            <w:tcMar>
              <w:left w:w="57" w:type="dxa"/>
              <w:right w:w="57" w:type="dxa"/>
            </w:tcMar>
            <w:vAlign w:val="center"/>
          </w:tcPr>
          <w:p w14:paraId="24355F39"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357164B7"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527F51EA"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tcBorders>
              <w:bottom w:val="single" w:sz="4" w:space="0" w:color="auto"/>
            </w:tcBorders>
            <w:tcMar>
              <w:left w:w="57" w:type="dxa"/>
              <w:right w:w="57" w:type="dxa"/>
            </w:tcMar>
            <w:vAlign w:val="center"/>
          </w:tcPr>
          <w:p w14:paraId="7976541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4B8537F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50C10CB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1911D0B4"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5B80456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204"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62F3939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68B09E97"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5A31930D"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tcBorders>
              <w:bottom w:val="single" w:sz="12" w:space="0" w:color="auto"/>
              <w:right w:val="single" w:sz="8" w:space="0" w:color="auto"/>
            </w:tcBorders>
            <w:tcMar>
              <w:left w:w="57" w:type="dxa"/>
              <w:right w:w="57" w:type="dxa"/>
            </w:tcMar>
            <w:vAlign w:val="center"/>
          </w:tcPr>
          <w:p w14:paraId="3AE33A02"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3A3521DD"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Pr>
                <w:rFonts w:cstheme="minorHAnsi"/>
                <w:sz w:val="18"/>
                <w:szCs w:val="18"/>
                <w:lang w:val="en-US"/>
              </w:rPr>
              <w:t>1</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2360EB89"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5838AED9"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1198B0F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204" w:type="dxa"/>
            <w:gridSpan w:val="2"/>
            <w:tcBorders>
              <w:left w:val="single" w:sz="8" w:space="0" w:color="auto"/>
              <w:bottom w:val="single" w:sz="12" w:space="0" w:color="auto"/>
              <w:right w:val="single" w:sz="12" w:space="0" w:color="auto"/>
            </w:tcBorders>
            <w:tcMar>
              <w:left w:w="57" w:type="dxa"/>
              <w:right w:w="57" w:type="dxa"/>
            </w:tcMar>
            <w:vAlign w:val="center"/>
          </w:tcPr>
          <w:p w14:paraId="29CAEB4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4B2B2DF"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5AC0EF9B"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299" w:type="dxa"/>
            <w:gridSpan w:val="14"/>
            <w:tcBorders>
              <w:top w:val="single" w:sz="12" w:space="0" w:color="auto"/>
              <w:bottom w:val="single" w:sz="12" w:space="0" w:color="auto"/>
              <w:right w:val="single" w:sz="12" w:space="0" w:color="auto"/>
            </w:tcBorders>
            <w:tcMar>
              <w:left w:w="57" w:type="dxa"/>
              <w:right w:w="57" w:type="dxa"/>
            </w:tcMar>
          </w:tcPr>
          <w:p w14:paraId="36B4E49A"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0548F5B5"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685076D"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518" w:type="dxa"/>
            <w:gridSpan w:val="8"/>
            <w:tcBorders>
              <w:top w:val="single" w:sz="12" w:space="0" w:color="auto"/>
              <w:right w:val="single" w:sz="8" w:space="0" w:color="auto"/>
            </w:tcBorders>
            <w:shd w:val="clear" w:color="auto" w:fill="CCECFF"/>
            <w:tcMar>
              <w:left w:w="57" w:type="dxa"/>
              <w:right w:w="57" w:type="dxa"/>
            </w:tcMar>
            <w:vAlign w:val="center"/>
          </w:tcPr>
          <w:p w14:paraId="187AC873"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968B42D"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37"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0D4F85F"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01D7B443" w14:textId="77777777" w:rsidTr="00223EED">
        <w:trPr>
          <w:trHeight w:val="417"/>
        </w:trPr>
        <w:tc>
          <w:tcPr>
            <w:tcW w:w="1912" w:type="dxa"/>
            <w:vMerge/>
            <w:tcBorders>
              <w:left w:val="single" w:sz="12" w:space="0" w:color="auto"/>
            </w:tcBorders>
            <w:shd w:val="clear" w:color="auto" w:fill="CCFFFF"/>
            <w:tcMar>
              <w:left w:w="57" w:type="dxa"/>
              <w:right w:w="57" w:type="dxa"/>
            </w:tcMar>
            <w:vAlign w:val="center"/>
          </w:tcPr>
          <w:p w14:paraId="5B06E623"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518" w:type="dxa"/>
            <w:gridSpan w:val="8"/>
            <w:tcBorders>
              <w:right w:val="single" w:sz="8" w:space="0" w:color="auto"/>
            </w:tcBorders>
            <w:shd w:val="clear" w:color="auto" w:fill="auto"/>
            <w:tcMar>
              <w:left w:w="57" w:type="dxa"/>
              <w:right w:w="57" w:type="dxa"/>
            </w:tcMar>
          </w:tcPr>
          <w:p w14:paraId="32B7B9B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Handouts and selected scientific publications.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4D5BA83F"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37"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505256C5"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5D00337A"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4B2B2902"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299" w:type="dxa"/>
            <w:gridSpan w:val="14"/>
            <w:tcBorders>
              <w:top w:val="single" w:sz="12" w:space="0" w:color="auto"/>
              <w:bottom w:val="single" w:sz="4" w:space="0" w:color="auto"/>
              <w:right w:val="single" w:sz="12" w:space="0" w:color="auto"/>
            </w:tcBorders>
            <w:tcMar>
              <w:left w:w="57" w:type="dxa"/>
              <w:right w:w="57" w:type="dxa"/>
            </w:tcMar>
          </w:tcPr>
          <w:p w14:paraId="51D1142F" w14:textId="77777777" w:rsidR="00223EED" w:rsidRPr="00D212F2" w:rsidRDefault="00223EED" w:rsidP="00223EED">
            <w:pPr>
              <w:tabs>
                <w:tab w:val="left" w:pos="2820"/>
              </w:tabs>
              <w:spacing w:after="0" w:line="240" w:lineRule="auto"/>
              <w:rPr>
                <w:rFonts w:cstheme="minorHAnsi"/>
                <w:sz w:val="18"/>
                <w:szCs w:val="18"/>
                <w:lang w:val="en-US"/>
              </w:rPr>
            </w:pPr>
          </w:p>
        </w:tc>
      </w:tr>
      <w:tr w:rsidR="00223EED" w:rsidRPr="00D212F2" w14:paraId="6CAD9D47"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BC3B871"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299" w:type="dxa"/>
            <w:gridSpan w:val="14"/>
            <w:tcBorders>
              <w:bottom w:val="single" w:sz="12" w:space="0" w:color="auto"/>
              <w:right w:val="single" w:sz="12" w:space="0" w:color="auto"/>
            </w:tcBorders>
            <w:tcMar>
              <w:left w:w="57" w:type="dxa"/>
              <w:right w:w="57" w:type="dxa"/>
            </w:tcMar>
          </w:tcPr>
          <w:p w14:paraId="4E87C12F"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490B04E9"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46C83A82"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0A795B3B"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5B77AB7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18FB06F9" w14:textId="77777777" w:rsidR="00223EED" w:rsidRPr="007D7119" w:rsidRDefault="00223EED" w:rsidP="00223EED">
      <w:pPr>
        <w:pStyle w:val="Heading2"/>
        <w:spacing w:after="100" w:afterAutospacing="1" w:line="240" w:lineRule="auto"/>
        <w:rPr>
          <w:rFonts w:asciiTheme="minorHAnsi" w:hAnsiTheme="minorHAnsi" w:cstheme="minorHAnsi"/>
          <w:sz w:val="22"/>
          <w:szCs w:val="22"/>
        </w:rPr>
      </w:pPr>
      <w:bookmarkStart w:id="23" w:name="_Toc52965218"/>
      <w:r w:rsidRPr="007D7119">
        <w:rPr>
          <w:rFonts w:asciiTheme="minorHAnsi" w:hAnsiTheme="minorHAnsi" w:cstheme="minorHAnsi"/>
          <w:sz w:val="22"/>
          <w:szCs w:val="22"/>
        </w:rPr>
        <w:lastRenderedPageBreak/>
        <w:t>4. Seeing the invisible (Gledanje nevidljivog)</w:t>
      </w:r>
      <w:bookmarkEnd w:id="23"/>
    </w:p>
    <w:p w14:paraId="71473E25" w14:textId="77777777" w:rsidR="00223EED" w:rsidRPr="00D212F2" w:rsidRDefault="00223EED" w:rsidP="00223EED">
      <w:pPr>
        <w:spacing w:after="0" w:line="240" w:lineRule="auto"/>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775"/>
        <w:gridCol w:w="836"/>
        <w:gridCol w:w="412"/>
        <w:gridCol w:w="453"/>
        <w:gridCol w:w="69"/>
        <w:gridCol w:w="570"/>
        <w:gridCol w:w="495"/>
        <w:gridCol w:w="72"/>
        <w:gridCol w:w="260"/>
        <w:gridCol w:w="307"/>
        <w:gridCol w:w="567"/>
        <w:gridCol w:w="370"/>
        <w:gridCol w:w="267"/>
        <w:gridCol w:w="1348"/>
      </w:tblGrid>
      <w:tr w:rsidR="00223EED" w:rsidRPr="00D212F2" w14:paraId="212ADE31" w14:textId="77777777" w:rsidTr="00223EED">
        <w:tc>
          <w:tcPr>
            <w:tcW w:w="4777" w:type="dxa"/>
            <w:gridSpan w:val="4"/>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527FA6A"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14:paraId="79BEA0C7" w14:textId="77777777" w:rsidR="00223EED" w:rsidRPr="00D212F2" w:rsidRDefault="00223EED" w:rsidP="00223EED">
            <w:pPr>
              <w:spacing w:after="0" w:line="240" w:lineRule="auto"/>
              <w:rPr>
                <w:rFonts w:cstheme="minorHAnsi"/>
                <w:b/>
                <w:sz w:val="18"/>
                <w:szCs w:val="18"/>
              </w:rPr>
            </w:pPr>
            <w:r w:rsidRPr="00D212F2">
              <w:rPr>
                <w:rFonts w:cstheme="minorHAnsi"/>
                <w:b/>
                <w:bCs/>
                <w:sz w:val="18"/>
                <w:szCs w:val="18"/>
              </w:rPr>
              <w:t>Gledanje nevidljivog</w:t>
            </w:r>
          </w:p>
        </w:tc>
      </w:tr>
      <w:tr w:rsidR="00223EED" w:rsidRPr="00D212F2" w14:paraId="0944E4F0"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049AC6DC"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1775" w:type="dxa"/>
            <w:tcBorders>
              <w:top w:val="single" w:sz="12" w:space="0" w:color="auto"/>
              <w:right w:val="single" w:sz="12" w:space="0" w:color="auto"/>
            </w:tcBorders>
            <w:tcMar>
              <w:left w:w="57" w:type="dxa"/>
              <w:right w:w="57" w:type="dxa"/>
            </w:tcMar>
          </w:tcPr>
          <w:p w14:paraId="40CB9D38" w14:textId="77777777" w:rsidR="00223EED" w:rsidRPr="00D212F2" w:rsidRDefault="00A31677" w:rsidP="00223EED">
            <w:pPr>
              <w:spacing w:after="0" w:line="240" w:lineRule="auto"/>
              <w:rPr>
                <w:rFonts w:cstheme="minorHAnsi"/>
                <w:sz w:val="18"/>
                <w:szCs w:val="18"/>
              </w:rPr>
            </w:pPr>
            <w:r>
              <w:rPr>
                <w:rFonts w:cstheme="minorHAnsi"/>
                <w:sz w:val="18"/>
                <w:szCs w:val="18"/>
              </w:rPr>
              <w:t>PT-IP03</w:t>
            </w:r>
          </w:p>
        </w:tc>
        <w:tc>
          <w:tcPr>
            <w:tcW w:w="1770" w:type="dxa"/>
            <w:gridSpan w:val="4"/>
            <w:tcBorders>
              <w:top w:val="single" w:sz="12" w:space="0" w:color="auto"/>
              <w:right w:val="single" w:sz="12" w:space="0" w:color="auto"/>
            </w:tcBorders>
            <w:shd w:val="clear" w:color="auto" w:fill="CCFFFF"/>
            <w:tcMar>
              <w:left w:w="57" w:type="dxa"/>
              <w:right w:w="57" w:type="dxa"/>
            </w:tcMar>
            <w:vAlign w:val="center"/>
          </w:tcPr>
          <w:p w14:paraId="5E5B492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4256" w:type="dxa"/>
            <w:gridSpan w:val="9"/>
            <w:tcBorders>
              <w:top w:val="single" w:sz="12" w:space="0" w:color="auto"/>
              <w:right w:val="single" w:sz="12" w:space="0" w:color="auto"/>
            </w:tcBorders>
            <w:tcMar>
              <w:left w:w="57" w:type="dxa"/>
              <w:right w:w="57" w:type="dxa"/>
            </w:tcMar>
          </w:tcPr>
          <w:p w14:paraId="6F11646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2. godina</w:t>
            </w:r>
          </w:p>
        </w:tc>
      </w:tr>
      <w:tr w:rsidR="00223EED" w:rsidRPr="00D212F2" w14:paraId="071FCC81"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330F7CDE"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1775" w:type="dxa"/>
            <w:tcBorders>
              <w:bottom w:val="single" w:sz="12" w:space="0" w:color="auto"/>
              <w:right w:val="single" w:sz="12" w:space="0" w:color="auto"/>
            </w:tcBorders>
            <w:tcMar>
              <w:left w:w="57" w:type="dxa"/>
              <w:right w:w="57" w:type="dxa"/>
            </w:tcMar>
          </w:tcPr>
          <w:p w14:paraId="7436148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Damir Sapunar</w:t>
            </w:r>
          </w:p>
        </w:tc>
        <w:tc>
          <w:tcPr>
            <w:tcW w:w="1770" w:type="dxa"/>
            <w:gridSpan w:val="4"/>
            <w:tcBorders>
              <w:bottom w:val="single" w:sz="12" w:space="0" w:color="auto"/>
              <w:right w:val="single" w:sz="12" w:space="0" w:color="auto"/>
            </w:tcBorders>
            <w:shd w:val="clear" w:color="auto" w:fill="CCFFFF"/>
            <w:tcMar>
              <w:left w:w="57" w:type="dxa"/>
              <w:right w:w="57" w:type="dxa"/>
            </w:tcMar>
            <w:vAlign w:val="center"/>
          </w:tcPr>
          <w:p w14:paraId="59BE94F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4256" w:type="dxa"/>
            <w:gridSpan w:val="9"/>
            <w:tcBorders>
              <w:bottom w:val="single" w:sz="12" w:space="0" w:color="auto"/>
              <w:right w:val="single" w:sz="12" w:space="0" w:color="auto"/>
            </w:tcBorders>
            <w:tcMar>
              <w:left w:w="57" w:type="dxa"/>
              <w:right w:w="57" w:type="dxa"/>
            </w:tcMar>
          </w:tcPr>
          <w:p w14:paraId="7F660020"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3</w:t>
            </w:r>
          </w:p>
        </w:tc>
      </w:tr>
      <w:tr w:rsidR="00223EED" w:rsidRPr="00D212F2" w14:paraId="69E72E60" w14:textId="77777777" w:rsidTr="00223EED">
        <w:trPr>
          <w:trHeight w:val="345"/>
        </w:trPr>
        <w:tc>
          <w:tcPr>
            <w:tcW w:w="1754" w:type="dxa"/>
            <w:vMerge w:val="restart"/>
            <w:tcBorders>
              <w:left w:val="single" w:sz="12" w:space="0" w:color="auto"/>
            </w:tcBorders>
            <w:shd w:val="clear" w:color="auto" w:fill="CCFFFF"/>
            <w:tcMar>
              <w:left w:w="57" w:type="dxa"/>
              <w:right w:w="57" w:type="dxa"/>
            </w:tcMar>
            <w:vAlign w:val="center"/>
          </w:tcPr>
          <w:p w14:paraId="69F5348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1775" w:type="dxa"/>
            <w:vMerge w:val="restart"/>
            <w:tcBorders>
              <w:right w:val="single" w:sz="12" w:space="0" w:color="auto"/>
            </w:tcBorders>
            <w:tcMar>
              <w:left w:w="57" w:type="dxa"/>
              <w:right w:w="57" w:type="dxa"/>
            </w:tcMar>
          </w:tcPr>
          <w:p w14:paraId="7EECD357" w14:textId="77777777" w:rsidR="00223EED" w:rsidRPr="00D212F2" w:rsidRDefault="00223EED" w:rsidP="00223EED">
            <w:pPr>
              <w:spacing w:after="0" w:line="240" w:lineRule="auto"/>
              <w:rPr>
                <w:rFonts w:cstheme="minorHAnsi"/>
                <w:sz w:val="18"/>
                <w:szCs w:val="18"/>
              </w:rPr>
            </w:pPr>
          </w:p>
        </w:tc>
        <w:tc>
          <w:tcPr>
            <w:tcW w:w="1770" w:type="dxa"/>
            <w:gridSpan w:val="4"/>
            <w:vMerge w:val="restart"/>
            <w:tcBorders>
              <w:right w:val="single" w:sz="12" w:space="0" w:color="auto"/>
            </w:tcBorders>
            <w:shd w:val="clear" w:color="auto" w:fill="CCFFFF"/>
            <w:tcMar>
              <w:left w:w="57" w:type="dxa"/>
              <w:right w:w="57" w:type="dxa"/>
            </w:tcMar>
            <w:vAlign w:val="center"/>
          </w:tcPr>
          <w:p w14:paraId="5E74A89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570" w:type="dxa"/>
            <w:tcBorders>
              <w:bottom w:val="single" w:sz="12" w:space="0" w:color="auto"/>
              <w:right w:val="single" w:sz="12" w:space="0" w:color="auto"/>
            </w:tcBorders>
            <w:tcMar>
              <w:left w:w="57" w:type="dxa"/>
              <w:right w:w="57" w:type="dxa"/>
            </w:tcMar>
            <w:vAlign w:val="center"/>
          </w:tcPr>
          <w:p w14:paraId="3C73952C"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567" w:type="dxa"/>
            <w:gridSpan w:val="2"/>
            <w:tcBorders>
              <w:bottom w:val="single" w:sz="12" w:space="0" w:color="auto"/>
              <w:right w:val="single" w:sz="12" w:space="0" w:color="auto"/>
            </w:tcBorders>
            <w:vAlign w:val="center"/>
          </w:tcPr>
          <w:p w14:paraId="392E924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567" w:type="dxa"/>
            <w:gridSpan w:val="2"/>
            <w:tcBorders>
              <w:bottom w:val="single" w:sz="12" w:space="0" w:color="auto"/>
              <w:right w:val="single" w:sz="12" w:space="0" w:color="auto"/>
            </w:tcBorders>
            <w:vAlign w:val="center"/>
          </w:tcPr>
          <w:p w14:paraId="4AAF5B3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567" w:type="dxa"/>
            <w:tcBorders>
              <w:bottom w:val="single" w:sz="12" w:space="0" w:color="auto"/>
              <w:right w:val="single" w:sz="12" w:space="0" w:color="auto"/>
            </w:tcBorders>
            <w:vAlign w:val="center"/>
          </w:tcPr>
          <w:p w14:paraId="444BB64F"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c>
          <w:tcPr>
            <w:tcW w:w="1985" w:type="dxa"/>
            <w:gridSpan w:val="3"/>
            <w:vMerge w:val="restart"/>
            <w:tcBorders>
              <w:right w:val="single" w:sz="12" w:space="0" w:color="auto"/>
            </w:tcBorders>
            <w:vAlign w:val="center"/>
          </w:tcPr>
          <w:p w14:paraId="279DC04E" w14:textId="77777777" w:rsidR="00223EED" w:rsidRPr="00D212F2" w:rsidRDefault="00223EED" w:rsidP="00223EED">
            <w:pPr>
              <w:spacing w:after="0" w:line="240" w:lineRule="auto"/>
              <w:jc w:val="center"/>
              <w:rPr>
                <w:rFonts w:cstheme="minorHAnsi"/>
                <w:sz w:val="18"/>
                <w:szCs w:val="18"/>
              </w:rPr>
            </w:pPr>
          </w:p>
        </w:tc>
      </w:tr>
      <w:tr w:rsidR="00223EED" w:rsidRPr="00D212F2" w14:paraId="1740D038" w14:textId="77777777" w:rsidTr="00223EED">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64EB01FF" w14:textId="77777777" w:rsidR="00223EED" w:rsidRPr="00D212F2" w:rsidRDefault="00223EED" w:rsidP="00223EED">
            <w:pPr>
              <w:spacing w:after="0" w:line="240" w:lineRule="auto"/>
              <w:rPr>
                <w:rFonts w:cstheme="minorHAnsi"/>
                <w:sz w:val="18"/>
                <w:szCs w:val="18"/>
              </w:rPr>
            </w:pPr>
          </w:p>
        </w:tc>
        <w:tc>
          <w:tcPr>
            <w:tcW w:w="1775" w:type="dxa"/>
            <w:vMerge/>
            <w:tcBorders>
              <w:bottom w:val="single" w:sz="12" w:space="0" w:color="auto"/>
              <w:right w:val="single" w:sz="12" w:space="0" w:color="auto"/>
            </w:tcBorders>
            <w:tcMar>
              <w:left w:w="57" w:type="dxa"/>
              <w:right w:w="57" w:type="dxa"/>
            </w:tcMar>
          </w:tcPr>
          <w:p w14:paraId="26B88DC6" w14:textId="77777777" w:rsidR="00223EED" w:rsidRPr="00D212F2" w:rsidRDefault="00223EED" w:rsidP="00223EED">
            <w:pPr>
              <w:spacing w:after="0" w:line="240" w:lineRule="auto"/>
              <w:rPr>
                <w:rFonts w:cstheme="minorHAnsi"/>
                <w:sz w:val="18"/>
                <w:szCs w:val="18"/>
              </w:rPr>
            </w:pPr>
          </w:p>
        </w:tc>
        <w:tc>
          <w:tcPr>
            <w:tcW w:w="1770" w:type="dxa"/>
            <w:gridSpan w:val="4"/>
            <w:vMerge/>
            <w:tcBorders>
              <w:bottom w:val="single" w:sz="12" w:space="0" w:color="auto"/>
              <w:right w:val="single" w:sz="12" w:space="0" w:color="auto"/>
            </w:tcBorders>
            <w:shd w:val="clear" w:color="auto" w:fill="CCFFFF"/>
            <w:tcMar>
              <w:left w:w="57" w:type="dxa"/>
              <w:right w:w="57" w:type="dxa"/>
            </w:tcMar>
            <w:vAlign w:val="center"/>
          </w:tcPr>
          <w:p w14:paraId="11239B42" w14:textId="77777777" w:rsidR="00223EED" w:rsidRPr="00D212F2" w:rsidRDefault="00223EED" w:rsidP="00223EED">
            <w:pPr>
              <w:spacing w:after="0" w:line="240" w:lineRule="auto"/>
              <w:rPr>
                <w:rFonts w:cstheme="minorHAnsi"/>
                <w:sz w:val="18"/>
                <w:szCs w:val="18"/>
              </w:rPr>
            </w:pPr>
          </w:p>
        </w:tc>
        <w:tc>
          <w:tcPr>
            <w:tcW w:w="570" w:type="dxa"/>
            <w:tcBorders>
              <w:bottom w:val="single" w:sz="12" w:space="0" w:color="auto"/>
              <w:right w:val="single" w:sz="12" w:space="0" w:color="auto"/>
            </w:tcBorders>
            <w:tcMar>
              <w:left w:w="57" w:type="dxa"/>
              <w:right w:w="57" w:type="dxa"/>
            </w:tcMar>
            <w:vAlign w:val="center"/>
          </w:tcPr>
          <w:p w14:paraId="1E07DA8B"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10</w:t>
            </w:r>
          </w:p>
        </w:tc>
        <w:tc>
          <w:tcPr>
            <w:tcW w:w="567" w:type="dxa"/>
            <w:gridSpan w:val="2"/>
            <w:tcBorders>
              <w:bottom w:val="single" w:sz="12" w:space="0" w:color="auto"/>
              <w:right w:val="single" w:sz="12" w:space="0" w:color="auto"/>
            </w:tcBorders>
            <w:vAlign w:val="center"/>
          </w:tcPr>
          <w:p w14:paraId="2E57B66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6</w:t>
            </w:r>
          </w:p>
        </w:tc>
        <w:tc>
          <w:tcPr>
            <w:tcW w:w="567" w:type="dxa"/>
            <w:gridSpan w:val="2"/>
            <w:tcBorders>
              <w:bottom w:val="single" w:sz="12" w:space="0" w:color="auto"/>
              <w:right w:val="single" w:sz="12" w:space="0" w:color="auto"/>
            </w:tcBorders>
            <w:vAlign w:val="center"/>
          </w:tcPr>
          <w:p w14:paraId="75FC5D55"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567" w:type="dxa"/>
            <w:tcBorders>
              <w:bottom w:val="single" w:sz="12" w:space="0" w:color="auto"/>
              <w:right w:val="single" w:sz="12" w:space="0" w:color="auto"/>
            </w:tcBorders>
            <w:vAlign w:val="center"/>
          </w:tcPr>
          <w:p w14:paraId="6D958BA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14</w:t>
            </w:r>
          </w:p>
        </w:tc>
        <w:tc>
          <w:tcPr>
            <w:tcW w:w="1985" w:type="dxa"/>
            <w:gridSpan w:val="3"/>
            <w:vMerge/>
            <w:tcBorders>
              <w:bottom w:val="single" w:sz="12" w:space="0" w:color="auto"/>
              <w:right w:val="single" w:sz="12" w:space="0" w:color="auto"/>
            </w:tcBorders>
            <w:vAlign w:val="center"/>
          </w:tcPr>
          <w:p w14:paraId="1D1A5BCF" w14:textId="77777777" w:rsidR="00223EED" w:rsidRPr="00D212F2" w:rsidRDefault="00223EED" w:rsidP="00223EED">
            <w:pPr>
              <w:spacing w:after="0" w:line="240" w:lineRule="auto"/>
              <w:jc w:val="center"/>
              <w:rPr>
                <w:rFonts w:cstheme="minorHAnsi"/>
                <w:sz w:val="18"/>
                <w:szCs w:val="18"/>
              </w:rPr>
            </w:pPr>
          </w:p>
        </w:tc>
      </w:tr>
      <w:tr w:rsidR="00223EED" w:rsidRPr="00D212F2" w14:paraId="5917A77F"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2C80BAC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1775" w:type="dxa"/>
            <w:tcBorders>
              <w:bottom w:val="single" w:sz="12" w:space="0" w:color="auto"/>
              <w:right w:val="single" w:sz="12" w:space="0" w:color="auto"/>
            </w:tcBorders>
            <w:tcMar>
              <w:left w:w="57" w:type="dxa"/>
              <w:right w:w="57" w:type="dxa"/>
            </w:tcMar>
          </w:tcPr>
          <w:p w14:paraId="618A343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1770" w:type="dxa"/>
            <w:gridSpan w:val="4"/>
            <w:tcBorders>
              <w:bottom w:val="single" w:sz="12" w:space="0" w:color="auto"/>
              <w:right w:val="single" w:sz="12" w:space="0" w:color="auto"/>
            </w:tcBorders>
            <w:shd w:val="clear" w:color="auto" w:fill="CCFFFF"/>
            <w:tcMar>
              <w:left w:w="57" w:type="dxa"/>
              <w:right w:w="57" w:type="dxa"/>
            </w:tcMar>
            <w:vAlign w:val="center"/>
          </w:tcPr>
          <w:p w14:paraId="0E03011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4256" w:type="dxa"/>
            <w:gridSpan w:val="9"/>
            <w:tcBorders>
              <w:bottom w:val="single" w:sz="12" w:space="0" w:color="auto"/>
              <w:right w:val="single" w:sz="12" w:space="0" w:color="auto"/>
            </w:tcBorders>
            <w:tcMar>
              <w:left w:w="57" w:type="dxa"/>
              <w:right w:w="57" w:type="dxa"/>
            </w:tcMar>
          </w:tcPr>
          <w:p w14:paraId="244DD601"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20%</w:t>
            </w:r>
          </w:p>
        </w:tc>
      </w:tr>
      <w:tr w:rsidR="00223EED" w:rsidRPr="00D212F2" w14:paraId="3859F2D5" w14:textId="77777777" w:rsidTr="00223EED">
        <w:tc>
          <w:tcPr>
            <w:tcW w:w="9555"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7B81A9BF"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43C1CCAC"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6DC5A553"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801" w:type="dxa"/>
            <w:gridSpan w:val="14"/>
            <w:tcBorders>
              <w:top w:val="single" w:sz="12" w:space="0" w:color="auto"/>
              <w:right w:val="single" w:sz="12" w:space="0" w:color="auto"/>
            </w:tcBorders>
            <w:tcMar>
              <w:left w:w="57" w:type="dxa"/>
              <w:right w:w="57" w:type="dxa"/>
            </w:tcMar>
          </w:tcPr>
          <w:p w14:paraId="52645A16" w14:textId="77777777" w:rsidR="00223EED" w:rsidRPr="00D212F2" w:rsidRDefault="00223EED" w:rsidP="00223EED">
            <w:pPr>
              <w:pStyle w:val="Default"/>
              <w:jc w:val="both"/>
              <w:rPr>
                <w:rFonts w:asciiTheme="minorHAnsi" w:eastAsia="Batang" w:hAnsiTheme="minorHAnsi" w:cstheme="minorHAnsi"/>
                <w:sz w:val="18"/>
                <w:szCs w:val="18"/>
                <w:lang w:val="hr-HR" w:eastAsia="ja-JP"/>
              </w:rPr>
            </w:pPr>
            <w:r w:rsidRPr="00D212F2">
              <w:rPr>
                <w:rFonts w:asciiTheme="minorHAnsi" w:eastAsia="Batang" w:hAnsiTheme="minorHAnsi" w:cstheme="minorHAnsi"/>
                <w:sz w:val="18"/>
                <w:szCs w:val="18"/>
                <w:lang w:val="hr-HR" w:eastAsia="ja-JP"/>
              </w:rPr>
              <w:t>Razumijevanje i usvajanje temeljnih principa klasične, konfokalne i super rezolucijske mikroskopije.</w:t>
            </w:r>
          </w:p>
          <w:p w14:paraId="6EE0DE6C" w14:textId="77777777" w:rsidR="00223EED" w:rsidRPr="00D212F2" w:rsidRDefault="00223EED" w:rsidP="00223EED">
            <w:pPr>
              <w:pStyle w:val="Default"/>
              <w:jc w:val="both"/>
              <w:rPr>
                <w:rFonts w:asciiTheme="minorHAnsi" w:eastAsia="Times New Roman" w:hAnsiTheme="minorHAnsi" w:cstheme="minorHAnsi"/>
                <w:sz w:val="18"/>
                <w:szCs w:val="18"/>
                <w:lang w:val="hr-HR"/>
              </w:rPr>
            </w:pPr>
          </w:p>
        </w:tc>
      </w:tr>
      <w:tr w:rsidR="00223EED" w:rsidRPr="00D212F2" w14:paraId="1DB212FF" w14:textId="77777777" w:rsidTr="00223EED">
        <w:tc>
          <w:tcPr>
            <w:tcW w:w="1754" w:type="dxa"/>
            <w:tcBorders>
              <w:left w:val="single" w:sz="12" w:space="0" w:color="auto"/>
            </w:tcBorders>
            <w:shd w:val="clear" w:color="auto" w:fill="CCFFFF"/>
            <w:tcMar>
              <w:left w:w="57" w:type="dxa"/>
              <w:right w:w="57" w:type="dxa"/>
            </w:tcMar>
            <w:vAlign w:val="center"/>
          </w:tcPr>
          <w:p w14:paraId="7CD5AAA3"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801" w:type="dxa"/>
            <w:gridSpan w:val="14"/>
            <w:tcBorders>
              <w:right w:val="single" w:sz="12" w:space="0" w:color="auto"/>
            </w:tcBorders>
            <w:tcMar>
              <w:left w:w="57" w:type="dxa"/>
              <w:right w:w="57" w:type="dxa"/>
            </w:tcMar>
          </w:tcPr>
          <w:p w14:paraId="2C002C5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preduvjeta</w:t>
            </w:r>
          </w:p>
        </w:tc>
      </w:tr>
      <w:tr w:rsidR="00223EED" w:rsidRPr="00D212F2" w14:paraId="25BC1007" w14:textId="77777777" w:rsidTr="00223EED">
        <w:tc>
          <w:tcPr>
            <w:tcW w:w="1754" w:type="dxa"/>
            <w:tcBorders>
              <w:left w:val="single" w:sz="12" w:space="0" w:color="auto"/>
            </w:tcBorders>
            <w:shd w:val="clear" w:color="auto" w:fill="CCFFFF"/>
            <w:tcMar>
              <w:left w:w="57" w:type="dxa"/>
              <w:right w:w="57" w:type="dxa"/>
            </w:tcMar>
            <w:vAlign w:val="center"/>
          </w:tcPr>
          <w:p w14:paraId="538F911C"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801" w:type="dxa"/>
            <w:gridSpan w:val="14"/>
            <w:tcBorders>
              <w:right w:val="single" w:sz="12" w:space="0" w:color="auto"/>
            </w:tcBorders>
            <w:tcMar>
              <w:left w:w="57" w:type="dxa"/>
              <w:right w:w="57" w:type="dxa"/>
            </w:tcMar>
          </w:tcPr>
          <w:p w14:paraId="45BEBC28"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Nakon položenog predmeta student će moći:</w:t>
            </w:r>
          </w:p>
          <w:p w14:paraId="41453455"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opisuju različite vrste klasičnih mikroskopa,</w:t>
            </w:r>
          </w:p>
          <w:p w14:paraId="16F566A4"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objasniti princip konfokalne mikroskopije,</w:t>
            </w:r>
          </w:p>
          <w:p w14:paraId="5F6F592C"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objasniti rezolucijski limit,</w:t>
            </w:r>
          </w:p>
          <w:p w14:paraId="4DBCE4A5"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objasniti principe super rezolucijske mikroskopije,</w:t>
            </w:r>
          </w:p>
          <w:p w14:paraId="629C6ADA" w14:textId="77777777" w:rsidR="00223EED" w:rsidRPr="00D212F2" w:rsidRDefault="00223EED" w:rsidP="00223EED">
            <w:pPr>
              <w:spacing w:after="0" w:line="240" w:lineRule="auto"/>
              <w:rPr>
                <w:rFonts w:cstheme="minorHAnsi"/>
                <w:sz w:val="18"/>
                <w:szCs w:val="18"/>
              </w:rPr>
            </w:pPr>
            <w:r w:rsidRPr="00D212F2">
              <w:rPr>
                <w:rFonts w:eastAsia="Batang" w:cstheme="minorHAnsi"/>
                <w:sz w:val="18"/>
                <w:szCs w:val="18"/>
                <w:lang w:eastAsia="ja-JP"/>
              </w:rPr>
              <w:t>- navesti nove tehnologije koje se koriste u 3D mikroskopiji.</w:t>
            </w:r>
          </w:p>
        </w:tc>
      </w:tr>
      <w:tr w:rsidR="00223EED" w:rsidRPr="00D212F2" w14:paraId="3C88FF1C" w14:textId="77777777" w:rsidTr="00223EED">
        <w:tc>
          <w:tcPr>
            <w:tcW w:w="1754" w:type="dxa"/>
            <w:tcBorders>
              <w:left w:val="single" w:sz="12" w:space="0" w:color="auto"/>
            </w:tcBorders>
            <w:shd w:val="clear" w:color="auto" w:fill="CCFFFF"/>
            <w:tcMar>
              <w:left w:w="57" w:type="dxa"/>
              <w:right w:w="57" w:type="dxa"/>
            </w:tcMar>
            <w:vAlign w:val="center"/>
          </w:tcPr>
          <w:p w14:paraId="3ABFA66C"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801" w:type="dxa"/>
            <w:gridSpan w:val="14"/>
            <w:tcBorders>
              <w:right w:val="single" w:sz="12" w:space="0" w:color="auto"/>
            </w:tcBorders>
            <w:tcMar>
              <w:left w:w="57" w:type="dxa"/>
              <w:right w:w="57" w:type="dxa"/>
            </w:tcMar>
          </w:tcPr>
          <w:p w14:paraId="65605AD1" w14:textId="77777777" w:rsidR="00223EED" w:rsidRPr="00D212F2" w:rsidRDefault="00223EED" w:rsidP="00223EED">
            <w:pPr>
              <w:tabs>
                <w:tab w:val="left" w:pos="2820"/>
              </w:tabs>
              <w:spacing w:after="0" w:line="240" w:lineRule="auto"/>
              <w:jc w:val="both"/>
              <w:rPr>
                <w:rFonts w:cstheme="minorHAnsi"/>
                <w:sz w:val="18"/>
                <w:szCs w:val="18"/>
              </w:rPr>
            </w:pPr>
            <w:r w:rsidRPr="00D212F2">
              <w:rPr>
                <w:rFonts w:cstheme="minorHAnsi"/>
                <w:sz w:val="18"/>
                <w:szCs w:val="18"/>
              </w:rPr>
              <w:t>Klasične mikroskopske tehnike; tehnike konfokalne mikroskopije; F tehnike; deconvolucija; super rezolucijska mikroskopija, LED iluminacija, quantum dots; Stimulated Emission Depletion (STED) Microscopy; Total Internal Reflection Fluorescence Microscopy (TIRF).</w:t>
            </w:r>
          </w:p>
        </w:tc>
      </w:tr>
      <w:tr w:rsidR="00223EED" w:rsidRPr="00D212F2" w14:paraId="1D6756A9" w14:textId="77777777" w:rsidTr="00223EED">
        <w:trPr>
          <w:trHeight w:val="349"/>
        </w:trPr>
        <w:tc>
          <w:tcPr>
            <w:tcW w:w="1754" w:type="dxa"/>
            <w:vMerge w:val="restart"/>
            <w:tcBorders>
              <w:left w:val="single" w:sz="12" w:space="0" w:color="auto"/>
            </w:tcBorders>
            <w:shd w:val="clear" w:color="auto" w:fill="CCFFFF"/>
            <w:tcMar>
              <w:left w:w="57" w:type="dxa"/>
              <w:right w:w="57" w:type="dxa"/>
            </w:tcMar>
            <w:vAlign w:val="center"/>
          </w:tcPr>
          <w:p w14:paraId="6EAFA053"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545" w:type="dxa"/>
            <w:gridSpan w:val="5"/>
            <w:vMerge w:val="restart"/>
            <w:tcMar>
              <w:left w:w="57" w:type="dxa"/>
              <w:right w:w="57" w:type="dxa"/>
            </w:tcMar>
            <w:vAlign w:val="center"/>
          </w:tcPr>
          <w:p w14:paraId="62A6711C"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w:t>
            </w:r>
          </w:p>
        </w:tc>
        <w:tc>
          <w:tcPr>
            <w:tcW w:w="4256" w:type="dxa"/>
            <w:gridSpan w:val="9"/>
            <w:vMerge w:val="restart"/>
            <w:tcMar>
              <w:left w:w="57" w:type="dxa"/>
              <w:right w:w="57" w:type="dxa"/>
            </w:tcMar>
            <w:vAlign w:val="center"/>
          </w:tcPr>
          <w:p w14:paraId="264E1AD0" w14:textId="77777777" w:rsidR="00223EED" w:rsidRPr="00D212F2" w:rsidRDefault="00223EED" w:rsidP="00223EED">
            <w:pPr>
              <w:pStyle w:val="FieldText"/>
              <w:rPr>
                <w:rFonts w:asciiTheme="minorHAnsi" w:hAnsiTheme="minorHAnsi" w:cstheme="minorHAnsi"/>
                <w:sz w:val="18"/>
                <w:szCs w:val="18"/>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sz w:val="18"/>
                <w:szCs w:val="18"/>
              </w:rPr>
              <w:t>☐</w:t>
            </w:r>
            <w:r w:rsidRPr="00D212F2">
              <w:rPr>
                <w:rFonts w:asciiTheme="minorHAnsi" w:hAnsiTheme="minorHAnsi" w:cstheme="minorHAnsi"/>
                <w:sz w:val="18"/>
                <w:szCs w:val="18"/>
              </w:rPr>
              <w:t xml:space="preserve"> </w:t>
            </w:r>
            <w:r w:rsidRPr="00D212F2">
              <w:rPr>
                <w:rFonts w:asciiTheme="minorHAnsi" w:hAnsiTheme="minorHAnsi" w:cstheme="minorHAnsi"/>
                <w:sz w:val="18"/>
                <w:szCs w:val="18"/>
              </w:rPr>
              <w:fldChar w:fldCharType="begin">
                <w:ffData>
                  <w:name w:val="Text1"/>
                  <w:enabled/>
                  <w:calcOnExit w:val="0"/>
                  <w:textInput/>
                </w:ffData>
              </w:fldChar>
            </w:r>
            <w:r w:rsidRPr="00D212F2">
              <w:rPr>
                <w:rFonts w:asciiTheme="minorHAnsi" w:hAnsiTheme="minorHAnsi" w:cstheme="minorHAnsi"/>
                <w:sz w:val="18"/>
                <w:szCs w:val="18"/>
              </w:rPr>
              <w:instrText xml:space="preserve"> FORMTEXT </w:instrText>
            </w:r>
            <w:r w:rsidRPr="00D212F2">
              <w:rPr>
                <w:rFonts w:asciiTheme="minorHAnsi" w:hAnsiTheme="minorHAnsi" w:cstheme="minorHAnsi"/>
                <w:sz w:val="18"/>
                <w:szCs w:val="18"/>
              </w:rPr>
            </w:r>
            <w:r w:rsidRPr="00D212F2">
              <w:rPr>
                <w:rFonts w:asciiTheme="minorHAnsi" w:hAnsiTheme="minorHAnsi" w:cstheme="minorHAnsi"/>
                <w:sz w:val="18"/>
                <w:szCs w:val="18"/>
              </w:rPr>
              <w:fldChar w:fldCharType="separate"/>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t> </w:t>
            </w:r>
            <w:r w:rsidRPr="00D212F2">
              <w:rPr>
                <w:rFonts w:asciiTheme="minorHAnsi" w:hAnsiTheme="minorHAnsi" w:cstheme="minorHAnsi"/>
                <w:sz w:val="18"/>
                <w:szCs w:val="18"/>
              </w:rPr>
              <w:fldChar w:fldCharType="end"/>
            </w:r>
            <w:r w:rsidRPr="00D212F2">
              <w:rPr>
                <w:rFonts w:asciiTheme="minorHAnsi" w:hAnsiTheme="minorHAnsi" w:cstheme="minorHAnsi"/>
                <w:sz w:val="18"/>
                <w:szCs w:val="18"/>
              </w:rPr>
              <w:t xml:space="preserve"> (ostalo upisati) </w:t>
            </w:r>
            <w:r w:rsidRPr="00D212F2">
              <w:rPr>
                <w:rFonts w:asciiTheme="minorHAnsi" w:hAnsiTheme="minorHAnsi" w:cstheme="minorHAnsi"/>
                <w:sz w:val="18"/>
                <w:szCs w:val="18"/>
                <w:bdr w:val="single" w:sz="12" w:space="0" w:color="auto"/>
              </w:rPr>
              <w:t xml:space="preserve"> </w:t>
            </w:r>
          </w:p>
        </w:tc>
      </w:tr>
      <w:tr w:rsidR="00223EED" w:rsidRPr="00D212F2" w14:paraId="3AA7968A" w14:textId="77777777" w:rsidTr="00223EED">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2074549C" w14:textId="77777777" w:rsidR="00223EED" w:rsidRPr="00D212F2" w:rsidRDefault="00223EED" w:rsidP="00223EED">
            <w:pPr>
              <w:spacing w:after="0" w:line="240" w:lineRule="auto"/>
              <w:rPr>
                <w:rFonts w:cstheme="minorHAnsi"/>
                <w:color w:val="000000"/>
                <w:sz w:val="18"/>
                <w:szCs w:val="18"/>
              </w:rPr>
            </w:pPr>
          </w:p>
        </w:tc>
        <w:tc>
          <w:tcPr>
            <w:tcW w:w="3545" w:type="dxa"/>
            <w:gridSpan w:val="5"/>
            <w:vMerge/>
            <w:tcMar>
              <w:left w:w="57" w:type="dxa"/>
              <w:right w:w="57" w:type="dxa"/>
            </w:tcMar>
            <w:vAlign w:val="center"/>
          </w:tcPr>
          <w:p w14:paraId="29DE9587" w14:textId="77777777" w:rsidR="00223EED" w:rsidRPr="00D212F2" w:rsidRDefault="00223EED" w:rsidP="00223EED">
            <w:pPr>
              <w:pStyle w:val="FieldText"/>
              <w:rPr>
                <w:rFonts w:asciiTheme="minorHAnsi" w:hAnsiTheme="minorHAnsi" w:cstheme="minorHAnsi"/>
                <w:b w:val="0"/>
                <w:sz w:val="18"/>
                <w:szCs w:val="18"/>
                <w:lang w:val="hr-HR"/>
              </w:rPr>
            </w:pPr>
          </w:p>
        </w:tc>
        <w:tc>
          <w:tcPr>
            <w:tcW w:w="4256" w:type="dxa"/>
            <w:gridSpan w:val="9"/>
            <w:vMerge/>
            <w:tcMar>
              <w:left w:w="57" w:type="dxa"/>
              <w:right w:w="57" w:type="dxa"/>
            </w:tcMar>
            <w:vAlign w:val="center"/>
          </w:tcPr>
          <w:p w14:paraId="5B1B2000"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42039276"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4A46ED3F"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801" w:type="dxa"/>
            <w:gridSpan w:val="14"/>
            <w:tcBorders>
              <w:bottom w:val="single" w:sz="12" w:space="0" w:color="auto"/>
              <w:right w:val="single" w:sz="12" w:space="0" w:color="auto"/>
            </w:tcBorders>
            <w:tcMar>
              <w:left w:w="57" w:type="dxa"/>
              <w:right w:w="57" w:type="dxa"/>
            </w:tcMar>
            <w:vAlign w:val="center"/>
          </w:tcPr>
          <w:p w14:paraId="1E085DCF"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w:t>
            </w:r>
          </w:p>
        </w:tc>
      </w:tr>
      <w:tr w:rsidR="00223EED" w:rsidRPr="00D212F2" w14:paraId="1DA71098" w14:textId="77777777" w:rsidTr="00223EE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1E167E8E"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1775" w:type="dxa"/>
            <w:tcBorders>
              <w:top w:val="single" w:sz="12" w:space="0" w:color="auto"/>
            </w:tcBorders>
            <w:tcMar>
              <w:left w:w="57" w:type="dxa"/>
              <w:right w:w="57" w:type="dxa"/>
            </w:tcMar>
            <w:vAlign w:val="center"/>
          </w:tcPr>
          <w:p w14:paraId="6001BE36"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836" w:type="dxa"/>
            <w:tcBorders>
              <w:top w:val="single" w:sz="12" w:space="0" w:color="auto"/>
            </w:tcBorders>
            <w:tcMar>
              <w:left w:w="57" w:type="dxa"/>
              <w:right w:w="57" w:type="dxa"/>
            </w:tcMar>
            <w:vAlign w:val="center"/>
          </w:tcPr>
          <w:p w14:paraId="3DEB1966"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865" w:type="dxa"/>
            <w:gridSpan w:val="2"/>
            <w:tcBorders>
              <w:top w:val="single" w:sz="12" w:space="0" w:color="auto"/>
            </w:tcBorders>
            <w:tcMar>
              <w:left w:w="57" w:type="dxa"/>
              <w:right w:w="57" w:type="dxa"/>
            </w:tcMar>
            <w:vAlign w:val="center"/>
          </w:tcPr>
          <w:p w14:paraId="7F3A3A96"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gridSpan w:val="3"/>
            <w:tcBorders>
              <w:top w:val="single" w:sz="12" w:space="0" w:color="auto"/>
            </w:tcBorders>
            <w:tcMar>
              <w:left w:w="57" w:type="dxa"/>
              <w:right w:w="57" w:type="dxa"/>
            </w:tcMar>
            <w:vAlign w:val="center"/>
          </w:tcPr>
          <w:p w14:paraId="77E69934"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843" w:type="dxa"/>
            <w:gridSpan w:val="6"/>
            <w:tcBorders>
              <w:top w:val="single" w:sz="12" w:space="0" w:color="auto"/>
              <w:right w:val="single" w:sz="4" w:space="0" w:color="auto"/>
            </w:tcBorders>
            <w:tcMar>
              <w:left w:w="57" w:type="dxa"/>
              <w:right w:w="57" w:type="dxa"/>
            </w:tcMar>
            <w:vAlign w:val="center"/>
          </w:tcPr>
          <w:p w14:paraId="649064E3"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1348" w:type="dxa"/>
            <w:tcBorders>
              <w:top w:val="single" w:sz="12" w:space="0" w:color="auto"/>
              <w:left w:val="single" w:sz="4" w:space="0" w:color="auto"/>
              <w:right w:val="single" w:sz="12" w:space="0" w:color="auto"/>
            </w:tcBorders>
            <w:tcMar>
              <w:left w:w="57" w:type="dxa"/>
              <w:right w:w="57" w:type="dxa"/>
            </w:tcMar>
            <w:vAlign w:val="center"/>
          </w:tcPr>
          <w:p w14:paraId="127B4231"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E03898C"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2D3452F0"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775" w:type="dxa"/>
            <w:shd w:val="clear" w:color="auto" w:fill="auto"/>
            <w:tcMar>
              <w:left w:w="57" w:type="dxa"/>
              <w:right w:w="57" w:type="dxa"/>
            </w:tcMar>
            <w:vAlign w:val="center"/>
          </w:tcPr>
          <w:p w14:paraId="4B5E921C"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836" w:type="dxa"/>
            <w:shd w:val="clear" w:color="auto" w:fill="auto"/>
            <w:tcMar>
              <w:left w:w="57" w:type="dxa"/>
              <w:right w:w="57" w:type="dxa"/>
            </w:tcMar>
            <w:vAlign w:val="center"/>
          </w:tcPr>
          <w:p w14:paraId="06181C9C"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865" w:type="dxa"/>
            <w:gridSpan w:val="2"/>
            <w:shd w:val="clear" w:color="auto" w:fill="auto"/>
            <w:tcMar>
              <w:left w:w="57" w:type="dxa"/>
              <w:right w:w="57" w:type="dxa"/>
            </w:tcMar>
            <w:vAlign w:val="center"/>
          </w:tcPr>
          <w:p w14:paraId="660E3761"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gridSpan w:val="3"/>
            <w:shd w:val="clear" w:color="auto" w:fill="auto"/>
            <w:tcMar>
              <w:left w:w="57" w:type="dxa"/>
              <w:right w:w="57" w:type="dxa"/>
            </w:tcMar>
            <w:vAlign w:val="center"/>
          </w:tcPr>
          <w:p w14:paraId="4A6F729B"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843" w:type="dxa"/>
            <w:gridSpan w:val="6"/>
            <w:tcBorders>
              <w:right w:val="single" w:sz="4" w:space="0" w:color="auto"/>
            </w:tcBorders>
            <w:shd w:val="clear" w:color="auto" w:fill="auto"/>
            <w:tcMar>
              <w:left w:w="57" w:type="dxa"/>
              <w:right w:w="57" w:type="dxa"/>
            </w:tcMar>
            <w:vAlign w:val="center"/>
          </w:tcPr>
          <w:p w14:paraId="308C9381"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p>
        </w:tc>
        <w:tc>
          <w:tcPr>
            <w:tcW w:w="1348" w:type="dxa"/>
            <w:tcBorders>
              <w:left w:val="single" w:sz="4" w:space="0" w:color="auto"/>
              <w:right w:val="single" w:sz="12" w:space="0" w:color="auto"/>
            </w:tcBorders>
            <w:shd w:val="clear" w:color="auto" w:fill="auto"/>
            <w:tcMar>
              <w:left w:w="57" w:type="dxa"/>
              <w:right w:w="57" w:type="dxa"/>
            </w:tcMar>
            <w:vAlign w:val="center"/>
          </w:tcPr>
          <w:p w14:paraId="1C03849F"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5D53D194"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78C0AC21"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775" w:type="dxa"/>
            <w:shd w:val="clear" w:color="auto" w:fill="auto"/>
            <w:tcMar>
              <w:left w:w="57" w:type="dxa"/>
              <w:right w:w="57" w:type="dxa"/>
            </w:tcMar>
            <w:vAlign w:val="center"/>
          </w:tcPr>
          <w:p w14:paraId="129859E3"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836" w:type="dxa"/>
            <w:shd w:val="clear" w:color="auto" w:fill="auto"/>
            <w:tcMar>
              <w:left w:w="57" w:type="dxa"/>
              <w:right w:w="57" w:type="dxa"/>
            </w:tcMar>
            <w:vAlign w:val="center"/>
          </w:tcPr>
          <w:p w14:paraId="79BD2284"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3</w:t>
            </w:r>
          </w:p>
        </w:tc>
        <w:tc>
          <w:tcPr>
            <w:tcW w:w="865" w:type="dxa"/>
            <w:gridSpan w:val="2"/>
            <w:shd w:val="clear" w:color="auto" w:fill="auto"/>
            <w:tcMar>
              <w:left w:w="57" w:type="dxa"/>
              <w:right w:w="57" w:type="dxa"/>
            </w:tcMar>
            <w:vAlign w:val="center"/>
          </w:tcPr>
          <w:p w14:paraId="67E225FA"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gridSpan w:val="3"/>
            <w:shd w:val="clear" w:color="auto" w:fill="auto"/>
            <w:tcMar>
              <w:left w:w="57" w:type="dxa"/>
              <w:right w:w="57" w:type="dxa"/>
            </w:tcMar>
            <w:vAlign w:val="center"/>
          </w:tcPr>
          <w:p w14:paraId="69D7C3C1"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843" w:type="dxa"/>
            <w:gridSpan w:val="6"/>
            <w:tcBorders>
              <w:right w:val="single" w:sz="4" w:space="0" w:color="auto"/>
            </w:tcBorders>
            <w:shd w:val="clear" w:color="auto" w:fill="auto"/>
            <w:tcMar>
              <w:left w:w="57" w:type="dxa"/>
              <w:right w:w="57" w:type="dxa"/>
            </w:tcMar>
            <w:vAlign w:val="center"/>
          </w:tcPr>
          <w:p w14:paraId="157DBE73"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p>
        </w:tc>
        <w:tc>
          <w:tcPr>
            <w:tcW w:w="1348" w:type="dxa"/>
            <w:tcBorders>
              <w:left w:val="single" w:sz="4" w:space="0" w:color="auto"/>
              <w:right w:val="single" w:sz="12" w:space="0" w:color="auto"/>
            </w:tcBorders>
            <w:shd w:val="clear" w:color="auto" w:fill="auto"/>
            <w:tcMar>
              <w:left w:w="57" w:type="dxa"/>
              <w:right w:w="57" w:type="dxa"/>
            </w:tcMar>
            <w:vAlign w:val="center"/>
          </w:tcPr>
          <w:p w14:paraId="13FFF482"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0979367A"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739BF700"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775" w:type="dxa"/>
            <w:tcBorders>
              <w:bottom w:val="single" w:sz="4" w:space="0" w:color="auto"/>
            </w:tcBorders>
            <w:tcMar>
              <w:left w:w="57" w:type="dxa"/>
              <w:right w:w="57" w:type="dxa"/>
            </w:tcMar>
            <w:vAlign w:val="center"/>
          </w:tcPr>
          <w:p w14:paraId="415FABD8" w14:textId="77777777" w:rsidR="00223EED" w:rsidRPr="00D212F2" w:rsidRDefault="00223EED" w:rsidP="00223EED">
            <w:pPr>
              <w:pStyle w:val="FieldText"/>
              <w:rPr>
                <w:rFonts w:asciiTheme="minorHAnsi" w:hAnsiTheme="minorHAnsi" w:cstheme="minorHAnsi"/>
                <w:b w:val="0"/>
                <w:sz w:val="18"/>
                <w:szCs w:val="18"/>
                <w:lang w:val="hr-HR"/>
              </w:rPr>
            </w:pPr>
          </w:p>
        </w:tc>
        <w:tc>
          <w:tcPr>
            <w:tcW w:w="836" w:type="dxa"/>
            <w:tcBorders>
              <w:bottom w:val="single" w:sz="4" w:space="0" w:color="auto"/>
            </w:tcBorders>
            <w:tcMar>
              <w:left w:w="57" w:type="dxa"/>
              <w:right w:w="57" w:type="dxa"/>
            </w:tcMar>
            <w:vAlign w:val="center"/>
          </w:tcPr>
          <w:p w14:paraId="0E50463A"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865" w:type="dxa"/>
            <w:gridSpan w:val="2"/>
            <w:tcBorders>
              <w:bottom w:val="single" w:sz="4" w:space="0" w:color="auto"/>
            </w:tcBorders>
            <w:shd w:val="clear" w:color="auto" w:fill="auto"/>
            <w:tcMar>
              <w:left w:w="57" w:type="dxa"/>
              <w:right w:w="57" w:type="dxa"/>
            </w:tcMar>
            <w:vAlign w:val="center"/>
          </w:tcPr>
          <w:p w14:paraId="38A2E0DC" w14:textId="77777777" w:rsidR="00223EED" w:rsidRPr="00D212F2" w:rsidRDefault="00223EED" w:rsidP="00223EED">
            <w:pPr>
              <w:pStyle w:val="FieldText"/>
              <w:rPr>
                <w:rFonts w:asciiTheme="minorHAnsi" w:hAnsiTheme="minorHAnsi" w:cstheme="minorHAnsi"/>
                <w:b w:val="0"/>
                <w:sz w:val="18"/>
                <w:szCs w:val="18"/>
                <w:lang w:val="hr-HR"/>
              </w:rPr>
            </w:pPr>
          </w:p>
        </w:tc>
        <w:tc>
          <w:tcPr>
            <w:tcW w:w="1134" w:type="dxa"/>
            <w:gridSpan w:val="3"/>
            <w:tcBorders>
              <w:bottom w:val="single" w:sz="4" w:space="0" w:color="auto"/>
            </w:tcBorders>
            <w:shd w:val="clear" w:color="auto" w:fill="auto"/>
            <w:tcMar>
              <w:left w:w="57" w:type="dxa"/>
              <w:right w:w="57" w:type="dxa"/>
            </w:tcMar>
            <w:vAlign w:val="center"/>
          </w:tcPr>
          <w:p w14:paraId="5B991DD4"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843" w:type="dxa"/>
            <w:gridSpan w:val="6"/>
            <w:tcBorders>
              <w:bottom w:val="single" w:sz="4" w:space="0" w:color="auto"/>
              <w:right w:val="single" w:sz="4" w:space="0" w:color="auto"/>
            </w:tcBorders>
            <w:shd w:val="clear" w:color="auto" w:fill="auto"/>
            <w:tcMar>
              <w:left w:w="57" w:type="dxa"/>
              <w:right w:w="57" w:type="dxa"/>
            </w:tcMar>
            <w:vAlign w:val="center"/>
          </w:tcPr>
          <w:p w14:paraId="1C1A39EA"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w:t>
            </w:r>
          </w:p>
        </w:tc>
        <w:tc>
          <w:tcPr>
            <w:tcW w:w="1348"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352C8F10"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5C29EF9F" w14:textId="77777777" w:rsidTr="00223EED">
        <w:trPr>
          <w:trHeight w:val="469"/>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0A2B9BBF"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775" w:type="dxa"/>
            <w:tcBorders>
              <w:bottom w:val="single" w:sz="12" w:space="0" w:color="auto"/>
              <w:right w:val="single" w:sz="8" w:space="0" w:color="auto"/>
            </w:tcBorders>
            <w:tcMar>
              <w:left w:w="57" w:type="dxa"/>
              <w:right w:w="57" w:type="dxa"/>
            </w:tcMar>
            <w:vAlign w:val="center"/>
          </w:tcPr>
          <w:p w14:paraId="4602B56B"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836" w:type="dxa"/>
            <w:tcBorders>
              <w:left w:val="single" w:sz="8" w:space="0" w:color="auto"/>
              <w:bottom w:val="single" w:sz="12" w:space="0" w:color="auto"/>
              <w:right w:val="single" w:sz="8" w:space="0" w:color="auto"/>
            </w:tcBorders>
            <w:tcMar>
              <w:left w:w="57" w:type="dxa"/>
              <w:right w:w="57" w:type="dxa"/>
            </w:tcMar>
            <w:vAlign w:val="center"/>
          </w:tcPr>
          <w:p w14:paraId="70F6AB33"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865" w:type="dxa"/>
            <w:gridSpan w:val="2"/>
            <w:tcBorders>
              <w:left w:val="single" w:sz="8" w:space="0" w:color="auto"/>
              <w:bottom w:val="single" w:sz="12" w:space="0" w:color="auto"/>
              <w:right w:val="single" w:sz="8" w:space="0" w:color="auto"/>
            </w:tcBorders>
            <w:tcMar>
              <w:left w:w="57" w:type="dxa"/>
              <w:right w:w="57" w:type="dxa"/>
            </w:tcMar>
            <w:vAlign w:val="center"/>
          </w:tcPr>
          <w:p w14:paraId="4212C1DB"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1134" w:type="dxa"/>
            <w:gridSpan w:val="3"/>
            <w:tcBorders>
              <w:left w:val="single" w:sz="8" w:space="0" w:color="auto"/>
              <w:bottom w:val="single" w:sz="12" w:space="0" w:color="auto"/>
              <w:right w:val="single" w:sz="8" w:space="0" w:color="auto"/>
            </w:tcBorders>
            <w:tcMar>
              <w:left w:w="57" w:type="dxa"/>
              <w:right w:w="57" w:type="dxa"/>
            </w:tcMar>
            <w:vAlign w:val="center"/>
          </w:tcPr>
          <w:p w14:paraId="64A3D1FD"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843" w:type="dxa"/>
            <w:gridSpan w:val="6"/>
            <w:tcBorders>
              <w:left w:val="single" w:sz="8" w:space="0" w:color="auto"/>
              <w:bottom w:val="single" w:sz="12" w:space="0" w:color="auto"/>
              <w:right w:val="single" w:sz="8" w:space="0" w:color="auto"/>
            </w:tcBorders>
            <w:tcMar>
              <w:left w:w="57" w:type="dxa"/>
              <w:right w:w="57" w:type="dxa"/>
            </w:tcMar>
            <w:vAlign w:val="center"/>
          </w:tcPr>
          <w:p w14:paraId="7BBBB22B"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w:t>
            </w:r>
          </w:p>
        </w:tc>
        <w:tc>
          <w:tcPr>
            <w:tcW w:w="1348" w:type="dxa"/>
            <w:tcBorders>
              <w:left w:val="single" w:sz="8" w:space="0" w:color="auto"/>
              <w:bottom w:val="single" w:sz="12" w:space="0" w:color="auto"/>
              <w:right w:val="single" w:sz="12" w:space="0" w:color="auto"/>
            </w:tcBorders>
            <w:tcMar>
              <w:left w:w="57" w:type="dxa"/>
              <w:right w:w="57" w:type="dxa"/>
            </w:tcMar>
            <w:vAlign w:val="center"/>
          </w:tcPr>
          <w:p w14:paraId="6AAF24F6"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054EDE2F" w14:textId="77777777" w:rsidTr="00223EE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FDA8313"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801" w:type="dxa"/>
            <w:gridSpan w:val="14"/>
            <w:tcBorders>
              <w:top w:val="single" w:sz="12" w:space="0" w:color="auto"/>
              <w:bottom w:val="single" w:sz="12" w:space="0" w:color="auto"/>
              <w:right w:val="single" w:sz="12" w:space="0" w:color="auto"/>
            </w:tcBorders>
            <w:tcMar>
              <w:left w:w="57" w:type="dxa"/>
              <w:right w:w="57" w:type="dxa"/>
            </w:tcMar>
          </w:tcPr>
          <w:p w14:paraId="0CE3415A" w14:textId="77777777" w:rsidR="00223EED" w:rsidRPr="00D212F2" w:rsidRDefault="00223EED" w:rsidP="00223EED">
            <w:pPr>
              <w:tabs>
                <w:tab w:val="left" w:pos="2820"/>
              </w:tabs>
              <w:spacing w:after="0" w:line="240" w:lineRule="auto"/>
              <w:rPr>
                <w:rFonts w:cstheme="minorHAnsi"/>
                <w:sz w:val="18"/>
                <w:szCs w:val="18"/>
              </w:rPr>
            </w:pPr>
          </w:p>
        </w:tc>
      </w:tr>
      <w:tr w:rsidR="00223EED" w:rsidRPr="00D212F2" w14:paraId="78918A7F" w14:textId="77777777" w:rsidTr="00223EE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3DAE654D"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Obvezna literatura (dostupna u knjižnici i putem ostalih medija)</w:t>
            </w:r>
          </w:p>
        </w:tc>
        <w:tc>
          <w:tcPr>
            <w:tcW w:w="4942" w:type="dxa"/>
            <w:gridSpan w:val="9"/>
            <w:tcBorders>
              <w:top w:val="single" w:sz="12" w:space="0" w:color="auto"/>
              <w:right w:val="single" w:sz="8" w:space="0" w:color="auto"/>
            </w:tcBorders>
            <w:shd w:val="clear" w:color="auto" w:fill="CCECFF"/>
            <w:tcMar>
              <w:left w:w="57" w:type="dxa"/>
              <w:right w:w="57" w:type="dxa"/>
            </w:tcMar>
            <w:vAlign w:val="center"/>
          </w:tcPr>
          <w:p w14:paraId="66710599"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18F0BB7D"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66557C61"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62D09A93" w14:textId="77777777" w:rsidTr="00223EED">
        <w:trPr>
          <w:trHeight w:val="75"/>
        </w:trPr>
        <w:tc>
          <w:tcPr>
            <w:tcW w:w="1754" w:type="dxa"/>
            <w:vMerge/>
            <w:tcBorders>
              <w:left w:val="single" w:sz="12" w:space="0" w:color="auto"/>
            </w:tcBorders>
            <w:shd w:val="clear" w:color="auto" w:fill="CCFFFF"/>
            <w:tcMar>
              <w:left w:w="57" w:type="dxa"/>
              <w:right w:w="57" w:type="dxa"/>
            </w:tcMar>
            <w:vAlign w:val="center"/>
          </w:tcPr>
          <w:p w14:paraId="027B349C"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942" w:type="dxa"/>
            <w:gridSpan w:val="9"/>
            <w:tcBorders>
              <w:right w:val="single" w:sz="8" w:space="0" w:color="auto"/>
            </w:tcBorders>
            <w:shd w:val="clear" w:color="auto" w:fill="auto"/>
            <w:tcMar>
              <w:left w:w="57" w:type="dxa"/>
              <w:right w:w="57" w:type="dxa"/>
            </w:tcMar>
          </w:tcPr>
          <w:p w14:paraId="4B9DEB8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Handouts i izabrene znanstvene publikacije.</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0462B136"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59350A15"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48E1505D" w14:textId="77777777" w:rsidTr="00223EED">
        <w:tc>
          <w:tcPr>
            <w:tcW w:w="1754"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77C6D629"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801" w:type="dxa"/>
            <w:gridSpan w:val="14"/>
            <w:tcBorders>
              <w:top w:val="single" w:sz="12" w:space="0" w:color="auto"/>
              <w:bottom w:val="single" w:sz="4" w:space="0" w:color="auto"/>
              <w:right w:val="single" w:sz="12" w:space="0" w:color="auto"/>
            </w:tcBorders>
            <w:tcMar>
              <w:left w:w="57" w:type="dxa"/>
              <w:right w:w="57" w:type="dxa"/>
            </w:tcMar>
          </w:tcPr>
          <w:p w14:paraId="2212DE27"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Znanstveni članci</w:t>
            </w:r>
          </w:p>
        </w:tc>
      </w:tr>
      <w:tr w:rsidR="00223EED" w:rsidRPr="00D212F2" w14:paraId="281BB0B0"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06D4E39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Načini praćenja kvalitete koji osiguravaju stjecanje </w:t>
            </w:r>
            <w:r w:rsidRPr="00D212F2">
              <w:rPr>
                <w:rFonts w:cstheme="minorHAnsi"/>
                <w:color w:val="000000"/>
                <w:sz w:val="18"/>
                <w:szCs w:val="18"/>
              </w:rPr>
              <w:lastRenderedPageBreak/>
              <w:t>utvrđenih ishoda učenja</w:t>
            </w:r>
          </w:p>
        </w:tc>
        <w:tc>
          <w:tcPr>
            <w:tcW w:w="7801" w:type="dxa"/>
            <w:gridSpan w:val="14"/>
            <w:tcBorders>
              <w:bottom w:val="single" w:sz="12" w:space="0" w:color="auto"/>
              <w:right w:val="single" w:sz="12" w:space="0" w:color="auto"/>
            </w:tcBorders>
            <w:tcMar>
              <w:left w:w="57" w:type="dxa"/>
              <w:right w:w="57" w:type="dxa"/>
            </w:tcMar>
          </w:tcPr>
          <w:p w14:paraId="302BEF9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lastRenderedPageBreak/>
              <w:t xml:space="preserve">-Analiza kvalitete nastave od strane studenata i nastavnika, </w:t>
            </w:r>
          </w:p>
          <w:p w14:paraId="20938EF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57E026B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4D393E6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lastRenderedPageBreak/>
              <w:t>-Izvaninstitucijska evaluacija (posjet timova za kontrolu kvalitete Nacionalne agencije za kontrolu kvalitete, uključenje u TEEP).</w:t>
            </w:r>
          </w:p>
        </w:tc>
      </w:tr>
    </w:tbl>
    <w:p w14:paraId="49561D6A" w14:textId="77777777" w:rsidR="00223EED" w:rsidRPr="00D212F2" w:rsidRDefault="00223EED" w:rsidP="00223EED">
      <w:pPr>
        <w:spacing w:after="0" w:line="240" w:lineRule="auto"/>
        <w:rPr>
          <w:rFonts w:cstheme="minorHAnsi"/>
          <w:sz w:val="18"/>
          <w:szCs w:val="1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283"/>
        <w:gridCol w:w="851"/>
        <w:gridCol w:w="850"/>
        <w:gridCol w:w="246"/>
        <w:gridCol w:w="888"/>
        <w:gridCol w:w="142"/>
        <w:gridCol w:w="1170"/>
        <w:gridCol w:w="88"/>
        <w:gridCol w:w="726"/>
        <w:gridCol w:w="518"/>
        <w:gridCol w:w="188"/>
        <w:gridCol w:w="145"/>
        <w:gridCol w:w="567"/>
        <w:gridCol w:w="637"/>
      </w:tblGrid>
      <w:tr w:rsidR="00223EED" w:rsidRPr="00D212F2" w14:paraId="3854D308" w14:textId="77777777" w:rsidTr="00223EED">
        <w:tc>
          <w:tcPr>
            <w:tcW w:w="2195"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07B33E4F"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701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026A052A"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Seeing the invisible</w:t>
            </w:r>
          </w:p>
        </w:tc>
      </w:tr>
      <w:tr w:rsidR="00223EED" w:rsidRPr="00D212F2" w14:paraId="204E0430"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2930AB48"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230" w:type="dxa"/>
            <w:gridSpan w:val="4"/>
            <w:tcBorders>
              <w:top w:val="single" w:sz="12" w:space="0" w:color="auto"/>
              <w:right w:val="single" w:sz="12" w:space="0" w:color="auto"/>
            </w:tcBorders>
            <w:tcMar>
              <w:left w:w="57" w:type="dxa"/>
              <w:right w:w="57" w:type="dxa"/>
            </w:tcMar>
          </w:tcPr>
          <w:p w14:paraId="4B27BDAD" w14:textId="77777777" w:rsidR="00223EED" w:rsidRPr="00D212F2" w:rsidRDefault="00A31677" w:rsidP="00223EED">
            <w:pPr>
              <w:spacing w:after="0" w:line="240" w:lineRule="auto"/>
              <w:rPr>
                <w:rFonts w:cstheme="minorHAnsi"/>
                <w:sz w:val="18"/>
                <w:szCs w:val="18"/>
                <w:lang w:val="en-US"/>
              </w:rPr>
            </w:pPr>
            <w:r>
              <w:rPr>
                <w:rFonts w:cstheme="minorHAnsi"/>
                <w:sz w:val="18"/>
                <w:szCs w:val="18"/>
              </w:rPr>
              <w:t>PT-IP03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4EA46B7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81" w:type="dxa"/>
            <w:gridSpan w:val="6"/>
            <w:tcBorders>
              <w:top w:val="single" w:sz="12" w:space="0" w:color="auto"/>
              <w:right w:val="single" w:sz="12" w:space="0" w:color="auto"/>
            </w:tcBorders>
            <w:tcMar>
              <w:left w:w="57" w:type="dxa"/>
              <w:right w:w="57" w:type="dxa"/>
            </w:tcMar>
          </w:tcPr>
          <w:p w14:paraId="14BC8BDB"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16BD3D0B"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C035EA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230" w:type="dxa"/>
            <w:gridSpan w:val="4"/>
            <w:tcBorders>
              <w:bottom w:val="single" w:sz="12" w:space="0" w:color="auto"/>
              <w:right w:val="single" w:sz="12" w:space="0" w:color="auto"/>
            </w:tcBorders>
            <w:tcMar>
              <w:left w:w="57" w:type="dxa"/>
              <w:right w:w="57" w:type="dxa"/>
            </w:tcMar>
          </w:tcPr>
          <w:p w14:paraId="585430B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Professor Damir Sapunar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0DDF84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81" w:type="dxa"/>
            <w:gridSpan w:val="6"/>
            <w:tcBorders>
              <w:bottom w:val="single" w:sz="12" w:space="0" w:color="auto"/>
              <w:right w:val="single" w:sz="12" w:space="0" w:color="auto"/>
            </w:tcBorders>
            <w:tcMar>
              <w:left w:w="57" w:type="dxa"/>
              <w:right w:w="57" w:type="dxa"/>
            </w:tcMar>
          </w:tcPr>
          <w:p w14:paraId="4E89C7A7"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3</w:t>
            </w:r>
          </w:p>
        </w:tc>
      </w:tr>
      <w:tr w:rsidR="00223EED" w:rsidRPr="00D212F2" w14:paraId="433B20C8"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74DB8DA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230" w:type="dxa"/>
            <w:gridSpan w:val="4"/>
            <w:vMerge w:val="restart"/>
            <w:tcBorders>
              <w:right w:val="single" w:sz="12" w:space="0" w:color="auto"/>
            </w:tcBorders>
            <w:tcMar>
              <w:left w:w="57" w:type="dxa"/>
              <w:right w:w="57" w:type="dxa"/>
            </w:tcMar>
          </w:tcPr>
          <w:p w14:paraId="25D57A5C" w14:textId="77777777" w:rsidR="00223EED" w:rsidRPr="00D212F2" w:rsidRDefault="00223EED" w:rsidP="00223EED">
            <w:pPr>
              <w:spacing w:after="0" w:line="240" w:lineRule="auto"/>
              <w:rPr>
                <w:rFonts w:cstheme="minorHAnsi"/>
                <w:sz w:val="18"/>
                <w:szCs w:val="18"/>
                <w:lang w:val="it-IT"/>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09C3F4A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D8DDE0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068C465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4E73DC49"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37" w:type="dxa"/>
            <w:tcBorders>
              <w:bottom w:val="single" w:sz="12" w:space="0" w:color="auto"/>
              <w:right w:val="single" w:sz="12" w:space="0" w:color="auto"/>
            </w:tcBorders>
            <w:vAlign w:val="center"/>
          </w:tcPr>
          <w:p w14:paraId="4DD6C472"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189A28FA"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4E656A8D" w14:textId="77777777" w:rsidR="00223EED" w:rsidRPr="00D212F2" w:rsidRDefault="00223EED" w:rsidP="00223EED">
            <w:pPr>
              <w:spacing w:after="0" w:line="240" w:lineRule="auto"/>
              <w:rPr>
                <w:rFonts w:cstheme="minorHAnsi"/>
                <w:sz w:val="18"/>
                <w:szCs w:val="18"/>
                <w:lang w:val="en-US"/>
              </w:rPr>
            </w:pPr>
          </w:p>
        </w:tc>
        <w:tc>
          <w:tcPr>
            <w:tcW w:w="2230" w:type="dxa"/>
            <w:gridSpan w:val="4"/>
            <w:vMerge/>
            <w:tcBorders>
              <w:bottom w:val="single" w:sz="12" w:space="0" w:color="auto"/>
              <w:right w:val="single" w:sz="12" w:space="0" w:color="auto"/>
            </w:tcBorders>
            <w:tcMar>
              <w:left w:w="57" w:type="dxa"/>
              <w:right w:w="57" w:type="dxa"/>
            </w:tcMar>
          </w:tcPr>
          <w:p w14:paraId="23B59185"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079C5D2F"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14AF7A97"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10</w:t>
            </w:r>
          </w:p>
        </w:tc>
        <w:tc>
          <w:tcPr>
            <w:tcW w:w="706" w:type="dxa"/>
            <w:gridSpan w:val="2"/>
            <w:tcBorders>
              <w:bottom w:val="single" w:sz="12" w:space="0" w:color="auto"/>
              <w:right w:val="single" w:sz="12" w:space="0" w:color="auto"/>
            </w:tcBorders>
            <w:vAlign w:val="center"/>
          </w:tcPr>
          <w:p w14:paraId="2AFEB445"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4</w:t>
            </w:r>
          </w:p>
        </w:tc>
        <w:tc>
          <w:tcPr>
            <w:tcW w:w="712" w:type="dxa"/>
            <w:gridSpan w:val="2"/>
            <w:tcBorders>
              <w:bottom w:val="single" w:sz="12" w:space="0" w:color="auto"/>
              <w:right w:val="single" w:sz="12" w:space="0" w:color="auto"/>
            </w:tcBorders>
            <w:vAlign w:val="center"/>
          </w:tcPr>
          <w:p w14:paraId="08568480"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0</w:t>
            </w:r>
          </w:p>
        </w:tc>
        <w:tc>
          <w:tcPr>
            <w:tcW w:w="637" w:type="dxa"/>
            <w:tcBorders>
              <w:bottom w:val="single" w:sz="12" w:space="0" w:color="auto"/>
              <w:right w:val="single" w:sz="12" w:space="0" w:color="auto"/>
            </w:tcBorders>
            <w:vAlign w:val="center"/>
          </w:tcPr>
          <w:p w14:paraId="7A25D646"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14</w:t>
            </w:r>
          </w:p>
        </w:tc>
      </w:tr>
      <w:tr w:rsidR="00223EED" w:rsidRPr="00D212F2" w14:paraId="56B6BAD3"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D22C7D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230" w:type="dxa"/>
            <w:gridSpan w:val="4"/>
            <w:tcBorders>
              <w:bottom w:val="single" w:sz="12" w:space="0" w:color="auto"/>
              <w:right w:val="single" w:sz="12" w:space="0" w:color="auto"/>
            </w:tcBorders>
            <w:tcMar>
              <w:left w:w="57" w:type="dxa"/>
              <w:right w:w="57" w:type="dxa"/>
            </w:tcMar>
          </w:tcPr>
          <w:p w14:paraId="6A5ABA08" w14:textId="77777777" w:rsidR="00223EED" w:rsidRPr="00D212F2" w:rsidRDefault="00223EED" w:rsidP="00223EED">
            <w:pPr>
              <w:spacing w:after="0" w:line="240" w:lineRule="auto"/>
              <w:rPr>
                <w:rFonts w:cstheme="minorHAnsi"/>
                <w:sz w:val="18"/>
                <w:szCs w:val="18"/>
                <w:lang w:val="en-US"/>
              </w:rPr>
            </w:pPr>
          </w:p>
          <w:p w14:paraId="359FC735"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4DAA1139"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81" w:type="dxa"/>
            <w:gridSpan w:val="6"/>
            <w:tcBorders>
              <w:bottom w:val="single" w:sz="12" w:space="0" w:color="auto"/>
              <w:right w:val="single" w:sz="12" w:space="0" w:color="auto"/>
            </w:tcBorders>
            <w:tcMar>
              <w:left w:w="57" w:type="dxa"/>
              <w:right w:w="57" w:type="dxa"/>
            </w:tcMar>
          </w:tcPr>
          <w:p w14:paraId="106390CD"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20%</w:t>
            </w:r>
          </w:p>
        </w:tc>
      </w:tr>
      <w:tr w:rsidR="00223EED" w:rsidRPr="00D212F2" w14:paraId="573D514E" w14:textId="77777777" w:rsidTr="00223EED">
        <w:tc>
          <w:tcPr>
            <w:tcW w:w="9211"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B2A0CE4"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0ABA7D60" w14:textId="77777777" w:rsidTr="00223EED">
        <w:tc>
          <w:tcPr>
            <w:tcW w:w="1912" w:type="dxa"/>
            <w:tcBorders>
              <w:left w:val="single" w:sz="12" w:space="0" w:color="auto"/>
            </w:tcBorders>
            <w:shd w:val="clear" w:color="auto" w:fill="CCFFFF"/>
            <w:tcMar>
              <w:left w:w="57" w:type="dxa"/>
              <w:right w:w="57" w:type="dxa"/>
            </w:tcMar>
            <w:vAlign w:val="center"/>
          </w:tcPr>
          <w:p w14:paraId="66650C4D"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 of the course</w:t>
            </w:r>
          </w:p>
        </w:tc>
        <w:tc>
          <w:tcPr>
            <w:tcW w:w="7299" w:type="dxa"/>
            <w:gridSpan w:val="14"/>
            <w:tcBorders>
              <w:right w:val="single" w:sz="12" w:space="0" w:color="auto"/>
            </w:tcBorders>
            <w:tcMar>
              <w:left w:w="57" w:type="dxa"/>
              <w:right w:w="57" w:type="dxa"/>
            </w:tcMar>
          </w:tcPr>
          <w:p w14:paraId="4D95E68D"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Batang" w:cstheme="minorHAnsi"/>
                <w:sz w:val="18"/>
                <w:szCs w:val="18"/>
                <w:lang w:val="en-US" w:eastAsia="ja-JP"/>
              </w:rPr>
              <w:t>The learning outcome is the understanding of the main principles of classical upright, confocal, super resolution microscopy</w:t>
            </w:r>
          </w:p>
        </w:tc>
      </w:tr>
      <w:tr w:rsidR="00223EED" w:rsidRPr="00D212F2" w14:paraId="6343D37C" w14:textId="77777777" w:rsidTr="00223EED">
        <w:tc>
          <w:tcPr>
            <w:tcW w:w="1912" w:type="dxa"/>
            <w:tcBorders>
              <w:left w:val="single" w:sz="12" w:space="0" w:color="auto"/>
            </w:tcBorders>
            <w:shd w:val="clear" w:color="auto" w:fill="CCFFFF"/>
            <w:tcMar>
              <w:left w:w="57" w:type="dxa"/>
              <w:right w:w="57" w:type="dxa"/>
            </w:tcMar>
            <w:vAlign w:val="center"/>
          </w:tcPr>
          <w:p w14:paraId="2F6890A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299" w:type="dxa"/>
            <w:gridSpan w:val="14"/>
            <w:tcBorders>
              <w:right w:val="single" w:sz="12" w:space="0" w:color="auto"/>
            </w:tcBorders>
            <w:tcMar>
              <w:left w:w="57" w:type="dxa"/>
              <w:right w:w="57" w:type="dxa"/>
            </w:tcMar>
          </w:tcPr>
          <w:p w14:paraId="5982737E" w14:textId="77777777" w:rsidR="00223EED" w:rsidRPr="00D212F2" w:rsidRDefault="00223EED" w:rsidP="00223EED">
            <w:pPr>
              <w:tabs>
                <w:tab w:val="left" w:pos="2820"/>
              </w:tabs>
              <w:spacing w:after="0" w:line="240" w:lineRule="auto"/>
              <w:rPr>
                <w:rFonts w:cstheme="minorHAnsi"/>
                <w:sz w:val="18"/>
                <w:szCs w:val="18"/>
                <w:lang w:val="en-US"/>
              </w:rPr>
            </w:pPr>
          </w:p>
          <w:p w14:paraId="7C958947" w14:textId="77777777" w:rsidR="00223EED" w:rsidRPr="00D212F2" w:rsidRDefault="00223EED" w:rsidP="00223EED">
            <w:pPr>
              <w:tabs>
                <w:tab w:val="left" w:pos="2820"/>
              </w:tabs>
              <w:spacing w:after="0" w:line="240" w:lineRule="auto"/>
              <w:rPr>
                <w:rFonts w:cstheme="minorHAnsi"/>
                <w:sz w:val="18"/>
                <w:szCs w:val="18"/>
                <w:lang w:val="en-US"/>
              </w:rPr>
            </w:pPr>
          </w:p>
          <w:p w14:paraId="0FC06733"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None</w:t>
            </w:r>
          </w:p>
        </w:tc>
      </w:tr>
      <w:tr w:rsidR="00223EED" w:rsidRPr="00D212F2" w14:paraId="625FBB93" w14:textId="77777777" w:rsidTr="00223EED">
        <w:tc>
          <w:tcPr>
            <w:tcW w:w="1912" w:type="dxa"/>
            <w:tcBorders>
              <w:left w:val="single" w:sz="12" w:space="0" w:color="auto"/>
            </w:tcBorders>
            <w:shd w:val="clear" w:color="auto" w:fill="CCFFFF"/>
            <w:tcMar>
              <w:left w:w="57" w:type="dxa"/>
              <w:right w:w="57" w:type="dxa"/>
            </w:tcMar>
            <w:vAlign w:val="center"/>
          </w:tcPr>
          <w:p w14:paraId="3C15329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299" w:type="dxa"/>
            <w:gridSpan w:val="14"/>
            <w:tcBorders>
              <w:right w:val="single" w:sz="12" w:space="0" w:color="auto"/>
            </w:tcBorders>
            <w:tcMar>
              <w:left w:w="57" w:type="dxa"/>
              <w:right w:w="57" w:type="dxa"/>
            </w:tcMar>
          </w:tcPr>
          <w:p w14:paraId="1442659C"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After passing the course the student will be able to:</w:t>
            </w:r>
          </w:p>
          <w:p w14:paraId="5240BF3A"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different types of classical microscopes,</w:t>
            </w:r>
          </w:p>
          <w:p w14:paraId="18F4FEB2"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explain the principle of confocal microscopy,</w:t>
            </w:r>
          </w:p>
          <w:p w14:paraId="09DBB85A"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explain and explain the fundamental problems of resolution limits,</w:t>
            </w:r>
          </w:p>
          <w:p w14:paraId="4D3C0553"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explain the principles of super resolution microscopy,</w:t>
            </w:r>
          </w:p>
          <w:p w14:paraId="12A51693" w14:textId="77777777" w:rsidR="00223EED" w:rsidRPr="00D212F2" w:rsidRDefault="00223EED" w:rsidP="00223EED">
            <w:pPr>
              <w:spacing w:after="0" w:line="240" w:lineRule="auto"/>
              <w:rPr>
                <w:rFonts w:cstheme="minorHAnsi"/>
                <w:sz w:val="18"/>
                <w:szCs w:val="18"/>
                <w:lang w:val="en-US"/>
              </w:rPr>
            </w:pPr>
            <w:r w:rsidRPr="00D212F2">
              <w:rPr>
                <w:rFonts w:eastAsia="Batang" w:cstheme="minorHAnsi"/>
                <w:sz w:val="18"/>
                <w:szCs w:val="18"/>
                <w:lang w:val="en-US" w:eastAsia="ja-JP"/>
              </w:rPr>
              <w:t>- list new technologies used in 3D microscopy.</w:t>
            </w:r>
          </w:p>
        </w:tc>
      </w:tr>
      <w:tr w:rsidR="00223EED" w:rsidRPr="00D212F2" w14:paraId="340EC203" w14:textId="77777777" w:rsidTr="00223EED">
        <w:tc>
          <w:tcPr>
            <w:tcW w:w="1912" w:type="dxa"/>
            <w:tcBorders>
              <w:left w:val="single" w:sz="12" w:space="0" w:color="auto"/>
            </w:tcBorders>
            <w:shd w:val="clear" w:color="auto" w:fill="CCFFFF"/>
            <w:tcMar>
              <w:left w:w="57" w:type="dxa"/>
              <w:right w:w="57" w:type="dxa"/>
            </w:tcMar>
            <w:vAlign w:val="center"/>
          </w:tcPr>
          <w:p w14:paraId="0DABDCC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299" w:type="dxa"/>
            <w:gridSpan w:val="14"/>
            <w:tcBorders>
              <w:right w:val="single" w:sz="12" w:space="0" w:color="auto"/>
            </w:tcBorders>
            <w:tcMar>
              <w:left w:w="57" w:type="dxa"/>
              <w:right w:w="57" w:type="dxa"/>
            </w:tcMar>
          </w:tcPr>
          <w:tbl>
            <w:tblPr>
              <w:tblW w:w="7234" w:type="dxa"/>
              <w:tblBorders>
                <w:top w:val="nil"/>
                <w:left w:val="nil"/>
                <w:bottom w:val="nil"/>
                <w:right w:val="nil"/>
              </w:tblBorders>
              <w:tblLayout w:type="fixed"/>
              <w:tblLook w:val="0000" w:firstRow="0" w:lastRow="0" w:firstColumn="0" w:lastColumn="0" w:noHBand="0" w:noVBand="0"/>
            </w:tblPr>
            <w:tblGrid>
              <w:gridCol w:w="7234"/>
            </w:tblGrid>
            <w:tr w:rsidR="00223EED" w:rsidRPr="00D212F2" w14:paraId="6EA9E74B" w14:textId="77777777" w:rsidTr="00223EED">
              <w:trPr>
                <w:trHeight w:val="898"/>
              </w:trPr>
              <w:tc>
                <w:tcPr>
                  <w:tcW w:w="7234" w:type="dxa"/>
                </w:tcPr>
                <w:p w14:paraId="1540B69A" w14:textId="77777777" w:rsidR="00223EED" w:rsidRPr="00D212F2" w:rsidRDefault="00223EED" w:rsidP="00223EED">
                  <w:pPr>
                    <w:pStyle w:val="Default"/>
                    <w:autoSpaceDE/>
                    <w:autoSpaceDN/>
                    <w:adjustRightInd/>
                    <w:rPr>
                      <w:rFonts w:asciiTheme="minorHAnsi" w:hAnsiTheme="minorHAnsi" w:cstheme="minorHAnsi"/>
                      <w:sz w:val="18"/>
                      <w:szCs w:val="18"/>
                    </w:rPr>
                  </w:pPr>
                  <w:r w:rsidRPr="00D212F2">
                    <w:rPr>
                      <w:rFonts w:asciiTheme="minorHAnsi" w:hAnsiTheme="minorHAnsi" w:cstheme="minorHAnsi"/>
                      <w:sz w:val="18"/>
                      <w:szCs w:val="18"/>
                    </w:rPr>
                    <w:t>Classical microscopy techniques; techniques of confocal microscopy; F techniques; deconvolution; super resolution microscopy; LED illumination; quantum dots; Stimulated Emission Depletion (STED) Microscopy; Total Internal Reflection Fluorescence Microscopy (TIRF).</w:t>
                  </w:r>
                </w:p>
              </w:tc>
            </w:tr>
          </w:tbl>
          <w:p w14:paraId="071B0EAD" w14:textId="77777777" w:rsidR="00223EED" w:rsidRPr="00D212F2" w:rsidRDefault="00223EED" w:rsidP="00223EED">
            <w:pPr>
              <w:tabs>
                <w:tab w:val="left" w:pos="2820"/>
              </w:tabs>
              <w:spacing w:after="0" w:line="240" w:lineRule="auto"/>
              <w:rPr>
                <w:rFonts w:cstheme="minorHAnsi"/>
                <w:sz w:val="18"/>
                <w:szCs w:val="18"/>
                <w:lang w:val="en-US"/>
              </w:rPr>
            </w:pPr>
          </w:p>
        </w:tc>
      </w:tr>
      <w:tr w:rsidR="00223EED" w:rsidRPr="00D212F2" w14:paraId="5195CB06"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3535CBA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118" w:type="dxa"/>
            <w:gridSpan w:val="5"/>
            <w:vMerge w:val="restart"/>
            <w:tcMar>
              <w:left w:w="57" w:type="dxa"/>
              <w:right w:w="57" w:type="dxa"/>
            </w:tcMar>
            <w:vAlign w:val="center"/>
          </w:tcPr>
          <w:p w14:paraId="6BD281F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w:t>
            </w:r>
          </w:p>
        </w:tc>
        <w:tc>
          <w:tcPr>
            <w:tcW w:w="4181" w:type="dxa"/>
            <w:gridSpan w:val="9"/>
            <w:vMerge w:val="restart"/>
            <w:tcBorders>
              <w:right w:val="single" w:sz="12" w:space="0" w:color="auto"/>
            </w:tcBorders>
            <w:tcMar>
              <w:left w:w="57" w:type="dxa"/>
              <w:right w:w="57" w:type="dxa"/>
            </w:tcMar>
            <w:vAlign w:val="center"/>
          </w:tcPr>
          <w:p w14:paraId="05D182DB"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102179206"/>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5D9B5EF4"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7A9A793F"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118" w:type="dxa"/>
            <w:gridSpan w:val="5"/>
            <w:vMerge/>
            <w:tcMar>
              <w:left w:w="57" w:type="dxa"/>
              <w:right w:w="57" w:type="dxa"/>
            </w:tcMar>
            <w:vAlign w:val="center"/>
          </w:tcPr>
          <w:p w14:paraId="132A5E73" w14:textId="77777777" w:rsidR="00223EED" w:rsidRPr="00D212F2" w:rsidRDefault="00223EED" w:rsidP="00223EED">
            <w:pPr>
              <w:pStyle w:val="FieldText"/>
              <w:rPr>
                <w:rFonts w:asciiTheme="minorHAnsi" w:hAnsiTheme="minorHAnsi" w:cstheme="minorHAnsi"/>
                <w:b w:val="0"/>
                <w:sz w:val="18"/>
                <w:szCs w:val="18"/>
              </w:rPr>
            </w:pPr>
          </w:p>
        </w:tc>
        <w:tc>
          <w:tcPr>
            <w:tcW w:w="4181" w:type="dxa"/>
            <w:gridSpan w:val="9"/>
            <w:vMerge/>
            <w:tcBorders>
              <w:right w:val="single" w:sz="12" w:space="0" w:color="auto"/>
            </w:tcBorders>
            <w:tcMar>
              <w:left w:w="57" w:type="dxa"/>
              <w:right w:w="57" w:type="dxa"/>
            </w:tcMar>
            <w:vAlign w:val="center"/>
          </w:tcPr>
          <w:p w14:paraId="5B761F4B"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27198B36"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2C96A74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299" w:type="dxa"/>
            <w:gridSpan w:val="14"/>
            <w:tcBorders>
              <w:bottom w:val="single" w:sz="12" w:space="0" w:color="auto"/>
              <w:right w:val="single" w:sz="12" w:space="0" w:color="auto"/>
            </w:tcBorders>
            <w:tcMar>
              <w:left w:w="57" w:type="dxa"/>
              <w:right w:w="57" w:type="dxa"/>
            </w:tcMar>
            <w:vAlign w:val="center"/>
          </w:tcPr>
          <w:p w14:paraId="2A9B690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548B0027"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19FE63A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134" w:type="dxa"/>
            <w:gridSpan w:val="2"/>
            <w:tcBorders>
              <w:top w:val="single" w:sz="12" w:space="0" w:color="auto"/>
            </w:tcBorders>
            <w:tcMar>
              <w:left w:w="57" w:type="dxa"/>
              <w:right w:w="57" w:type="dxa"/>
            </w:tcMar>
            <w:vAlign w:val="center"/>
          </w:tcPr>
          <w:p w14:paraId="4F41804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1EE37E70"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1876433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0BFD551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10B74C53"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204" w:type="dxa"/>
            <w:gridSpan w:val="2"/>
            <w:tcBorders>
              <w:top w:val="single" w:sz="12" w:space="0" w:color="auto"/>
              <w:left w:val="single" w:sz="4" w:space="0" w:color="auto"/>
              <w:right w:val="single" w:sz="12" w:space="0" w:color="auto"/>
            </w:tcBorders>
            <w:tcMar>
              <w:left w:w="57" w:type="dxa"/>
              <w:right w:w="57" w:type="dxa"/>
            </w:tcMar>
            <w:vAlign w:val="center"/>
          </w:tcPr>
          <w:p w14:paraId="62F7B942"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8F4DCC9"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391B693"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shd w:val="clear" w:color="auto" w:fill="auto"/>
            <w:tcMar>
              <w:left w:w="57" w:type="dxa"/>
              <w:right w:w="57" w:type="dxa"/>
            </w:tcMar>
            <w:vAlign w:val="center"/>
          </w:tcPr>
          <w:p w14:paraId="38162083"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43EA05D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03EF41E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0CBF2BBC"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1CFD7A5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204" w:type="dxa"/>
            <w:gridSpan w:val="2"/>
            <w:tcBorders>
              <w:left w:val="single" w:sz="4" w:space="0" w:color="auto"/>
              <w:right w:val="single" w:sz="12" w:space="0" w:color="auto"/>
            </w:tcBorders>
            <w:shd w:val="clear" w:color="auto" w:fill="auto"/>
            <w:tcMar>
              <w:left w:w="57" w:type="dxa"/>
              <w:right w:w="57" w:type="dxa"/>
            </w:tcMar>
            <w:vAlign w:val="center"/>
          </w:tcPr>
          <w:p w14:paraId="434BAB3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26ACB8C3"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74C6E980"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shd w:val="clear" w:color="auto" w:fill="auto"/>
            <w:tcMar>
              <w:left w:w="57" w:type="dxa"/>
              <w:right w:w="57" w:type="dxa"/>
            </w:tcMar>
            <w:vAlign w:val="center"/>
          </w:tcPr>
          <w:p w14:paraId="0DF8D59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1E264ED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3EAB007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413DD32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7BDB98D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204" w:type="dxa"/>
            <w:gridSpan w:val="2"/>
            <w:tcBorders>
              <w:left w:val="single" w:sz="4" w:space="0" w:color="auto"/>
              <w:right w:val="single" w:sz="12" w:space="0" w:color="auto"/>
            </w:tcBorders>
            <w:shd w:val="clear" w:color="auto" w:fill="auto"/>
            <w:tcMar>
              <w:left w:w="57" w:type="dxa"/>
              <w:right w:w="57" w:type="dxa"/>
            </w:tcMar>
            <w:vAlign w:val="center"/>
          </w:tcPr>
          <w:p w14:paraId="3284AB4F"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01F1500D"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4B38DA1F"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tcBorders>
              <w:bottom w:val="single" w:sz="4" w:space="0" w:color="auto"/>
            </w:tcBorders>
            <w:tcMar>
              <w:left w:w="57" w:type="dxa"/>
              <w:right w:w="57" w:type="dxa"/>
            </w:tcMar>
            <w:vAlign w:val="center"/>
          </w:tcPr>
          <w:p w14:paraId="5F14A37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35CFDBA8"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022A843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341DFC35"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7D613DC4"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204"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68B881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3DE67700"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2198A6D7"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134" w:type="dxa"/>
            <w:gridSpan w:val="2"/>
            <w:tcBorders>
              <w:bottom w:val="single" w:sz="12" w:space="0" w:color="auto"/>
              <w:right w:val="single" w:sz="8" w:space="0" w:color="auto"/>
            </w:tcBorders>
            <w:tcMar>
              <w:left w:w="57" w:type="dxa"/>
              <w:right w:w="57" w:type="dxa"/>
            </w:tcMar>
            <w:vAlign w:val="center"/>
          </w:tcPr>
          <w:p w14:paraId="78454EB6"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15E98D56"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3BDFE167"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16D6F8FF"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501B1A8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204" w:type="dxa"/>
            <w:gridSpan w:val="2"/>
            <w:tcBorders>
              <w:left w:val="single" w:sz="8" w:space="0" w:color="auto"/>
              <w:bottom w:val="single" w:sz="12" w:space="0" w:color="auto"/>
              <w:right w:val="single" w:sz="12" w:space="0" w:color="auto"/>
            </w:tcBorders>
            <w:tcMar>
              <w:left w:w="57" w:type="dxa"/>
              <w:right w:w="57" w:type="dxa"/>
            </w:tcMar>
            <w:vAlign w:val="center"/>
          </w:tcPr>
          <w:p w14:paraId="3AD5FA0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AD9695A"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D701045"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299" w:type="dxa"/>
            <w:gridSpan w:val="14"/>
            <w:tcBorders>
              <w:top w:val="single" w:sz="12" w:space="0" w:color="auto"/>
              <w:bottom w:val="single" w:sz="12" w:space="0" w:color="auto"/>
              <w:right w:val="single" w:sz="12" w:space="0" w:color="auto"/>
            </w:tcBorders>
            <w:tcMar>
              <w:left w:w="57" w:type="dxa"/>
              <w:right w:w="57" w:type="dxa"/>
            </w:tcMar>
          </w:tcPr>
          <w:p w14:paraId="5F2CF5AA"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425407BC"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61AB7F6E"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518" w:type="dxa"/>
            <w:gridSpan w:val="8"/>
            <w:tcBorders>
              <w:top w:val="single" w:sz="12" w:space="0" w:color="auto"/>
              <w:right w:val="single" w:sz="8" w:space="0" w:color="auto"/>
            </w:tcBorders>
            <w:shd w:val="clear" w:color="auto" w:fill="CCECFF"/>
            <w:tcMar>
              <w:left w:w="57" w:type="dxa"/>
              <w:right w:w="57" w:type="dxa"/>
            </w:tcMar>
            <w:vAlign w:val="center"/>
          </w:tcPr>
          <w:p w14:paraId="0B4481B8"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5E3132C1"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37"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2074F7D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6F7B874A" w14:textId="77777777" w:rsidTr="00223EED">
        <w:trPr>
          <w:trHeight w:val="417"/>
        </w:trPr>
        <w:tc>
          <w:tcPr>
            <w:tcW w:w="1912" w:type="dxa"/>
            <w:vMerge/>
            <w:tcBorders>
              <w:left w:val="single" w:sz="12" w:space="0" w:color="auto"/>
            </w:tcBorders>
            <w:shd w:val="clear" w:color="auto" w:fill="CCFFFF"/>
            <w:tcMar>
              <w:left w:w="57" w:type="dxa"/>
              <w:right w:w="57" w:type="dxa"/>
            </w:tcMar>
            <w:vAlign w:val="center"/>
          </w:tcPr>
          <w:p w14:paraId="2CB985F9"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518" w:type="dxa"/>
            <w:gridSpan w:val="8"/>
            <w:tcBorders>
              <w:right w:val="single" w:sz="8" w:space="0" w:color="auto"/>
            </w:tcBorders>
            <w:shd w:val="clear" w:color="auto" w:fill="auto"/>
            <w:tcMar>
              <w:left w:w="57" w:type="dxa"/>
              <w:right w:w="57" w:type="dxa"/>
            </w:tcMar>
          </w:tcPr>
          <w:p w14:paraId="645570A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Handouts and selected scientific publications.</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CCFB6A5"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37"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079EBB13"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45561CAE"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71021558"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299" w:type="dxa"/>
            <w:gridSpan w:val="14"/>
            <w:tcBorders>
              <w:top w:val="single" w:sz="12" w:space="0" w:color="auto"/>
              <w:bottom w:val="single" w:sz="4" w:space="0" w:color="auto"/>
              <w:right w:val="single" w:sz="12" w:space="0" w:color="auto"/>
            </w:tcBorders>
            <w:tcMar>
              <w:left w:w="57" w:type="dxa"/>
              <w:right w:w="57" w:type="dxa"/>
            </w:tcMar>
          </w:tcPr>
          <w:p w14:paraId="77F9CDB9" w14:textId="77777777" w:rsidR="00223EED" w:rsidRPr="00D212F2" w:rsidRDefault="00223EED" w:rsidP="00223EED">
            <w:pPr>
              <w:tabs>
                <w:tab w:val="left" w:pos="2820"/>
              </w:tabs>
              <w:spacing w:after="0" w:line="240" w:lineRule="auto"/>
              <w:rPr>
                <w:rFonts w:cstheme="minorHAnsi"/>
                <w:sz w:val="18"/>
                <w:szCs w:val="18"/>
                <w:lang w:val="en-US"/>
              </w:rPr>
            </w:pPr>
          </w:p>
        </w:tc>
      </w:tr>
      <w:tr w:rsidR="00223EED" w:rsidRPr="00D212F2" w14:paraId="31A4DA9D"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13971D66"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299" w:type="dxa"/>
            <w:gridSpan w:val="14"/>
            <w:tcBorders>
              <w:bottom w:val="single" w:sz="12" w:space="0" w:color="auto"/>
              <w:right w:val="single" w:sz="12" w:space="0" w:color="auto"/>
            </w:tcBorders>
            <w:tcMar>
              <w:left w:w="57" w:type="dxa"/>
              <w:right w:w="57" w:type="dxa"/>
            </w:tcMar>
          </w:tcPr>
          <w:p w14:paraId="274F91E5"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329CCEBE"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44B40C9D"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4A54C8B6"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1C63937A" w14:textId="77777777" w:rsidR="00223EED" w:rsidRPr="00D212F2" w:rsidRDefault="00223EED" w:rsidP="00223EED">
      <w:pPr>
        <w:spacing w:after="0" w:line="240" w:lineRule="auto"/>
        <w:rPr>
          <w:rFonts w:cstheme="minorHAnsi"/>
          <w:sz w:val="18"/>
          <w:szCs w:val="18"/>
          <w:lang w:val="en-US"/>
        </w:rPr>
      </w:pPr>
    </w:p>
    <w:p w14:paraId="331D6C03" w14:textId="77777777" w:rsidR="00223EED" w:rsidRPr="00D212F2" w:rsidRDefault="00223EED" w:rsidP="00223EED">
      <w:pPr>
        <w:spacing w:after="0" w:line="240" w:lineRule="auto"/>
        <w:rPr>
          <w:rFonts w:cstheme="minorHAnsi"/>
          <w:sz w:val="18"/>
          <w:szCs w:val="18"/>
        </w:rPr>
      </w:pPr>
    </w:p>
    <w:p w14:paraId="0AC58DE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57E09B99" w14:textId="77777777" w:rsidR="00223EED" w:rsidRPr="007D7119" w:rsidRDefault="00223EED" w:rsidP="00223EED">
      <w:pPr>
        <w:pStyle w:val="Heading2"/>
        <w:spacing w:line="240" w:lineRule="auto"/>
        <w:rPr>
          <w:rFonts w:asciiTheme="minorHAnsi" w:hAnsiTheme="minorHAnsi" w:cstheme="minorHAnsi"/>
          <w:sz w:val="22"/>
          <w:szCs w:val="22"/>
        </w:rPr>
      </w:pPr>
      <w:bookmarkStart w:id="24" w:name="_Toc52965219"/>
      <w:r w:rsidRPr="007D7119">
        <w:rPr>
          <w:rFonts w:asciiTheme="minorHAnsi" w:hAnsiTheme="minorHAnsi" w:cstheme="minorHAnsi"/>
          <w:sz w:val="22"/>
          <w:szCs w:val="22"/>
        </w:rPr>
        <w:lastRenderedPageBreak/>
        <w:t>5. Quasi-experimental and non-experimental research methods (Kvazieksperimentalne i neeksperimentalne metode istraživanja)</w:t>
      </w:r>
      <w:bookmarkEnd w:id="24"/>
      <w:r w:rsidRPr="007D7119">
        <w:rPr>
          <w:rFonts w:asciiTheme="minorHAnsi" w:hAnsiTheme="minorHAnsi" w:cstheme="minorHAnsi"/>
          <w:sz w:val="22"/>
          <w:szCs w:val="22"/>
        </w:rPr>
        <w:br/>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12"/>
        <w:gridCol w:w="1677"/>
        <w:gridCol w:w="782"/>
        <w:gridCol w:w="43"/>
        <w:gridCol w:w="888"/>
        <w:gridCol w:w="344"/>
        <w:gridCol w:w="968"/>
        <w:gridCol w:w="88"/>
        <w:gridCol w:w="726"/>
        <w:gridCol w:w="518"/>
        <w:gridCol w:w="188"/>
        <w:gridCol w:w="712"/>
        <w:gridCol w:w="618"/>
      </w:tblGrid>
      <w:tr w:rsidR="00223EED" w:rsidRPr="00D212F2" w14:paraId="7FE8615A" w14:textId="77777777" w:rsidTr="00223EED">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EBE1286" w14:textId="77777777" w:rsidR="00223EED" w:rsidRPr="00A31677" w:rsidRDefault="00223EED" w:rsidP="00A31677">
            <w:r w:rsidRPr="00A31677">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3CD985A2" w14:textId="77777777" w:rsidR="00223EED" w:rsidRPr="00A31677" w:rsidRDefault="00223EED" w:rsidP="00A31677">
            <w:bookmarkStart w:id="25" w:name="_Toc409687424"/>
            <w:r w:rsidRPr="00A31677">
              <w:t>Kvazieksperimentalne i neeksperimentalne metode istraživanja</w:t>
            </w:r>
            <w:bookmarkEnd w:id="25"/>
          </w:p>
        </w:tc>
      </w:tr>
      <w:tr w:rsidR="00223EED" w:rsidRPr="00D212F2" w14:paraId="0B443844" w14:textId="77777777" w:rsidTr="00223EE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0EBC12B" w14:textId="77777777" w:rsidR="00223EED" w:rsidRPr="00D212F2" w:rsidRDefault="00223EED" w:rsidP="00223EED">
            <w:pPr>
              <w:spacing w:after="0" w:line="240" w:lineRule="auto"/>
              <w:rPr>
                <w:rStyle w:val="Strong"/>
                <w:rFonts w:cstheme="minorHAnsi"/>
                <w:b w:val="0"/>
                <w:bCs w:val="0"/>
                <w:sz w:val="18"/>
                <w:szCs w:val="18"/>
              </w:rPr>
            </w:pPr>
            <w:r w:rsidRPr="00D212F2">
              <w:rPr>
                <w:rStyle w:val="Strong"/>
                <w:rFonts w:cstheme="minorHAnsi"/>
                <w:sz w:val="18"/>
                <w:szCs w:val="18"/>
              </w:rPr>
              <w:t>Kod</w:t>
            </w:r>
          </w:p>
        </w:tc>
        <w:tc>
          <w:tcPr>
            <w:tcW w:w="2502" w:type="dxa"/>
            <w:gridSpan w:val="3"/>
            <w:tcBorders>
              <w:top w:val="single" w:sz="12" w:space="0" w:color="auto"/>
              <w:right w:val="single" w:sz="12" w:space="0" w:color="auto"/>
            </w:tcBorders>
            <w:tcMar>
              <w:left w:w="57" w:type="dxa"/>
              <w:right w:w="57" w:type="dxa"/>
            </w:tcMar>
          </w:tcPr>
          <w:p w14:paraId="3F5E51AF"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PT-IP24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20706FD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2762" w:type="dxa"/>
            <w:gridSpan w:val="5"/>
            <w:tcBorders>
              <w:top w:val="single" w:sz="12" w:space="0" w:color="auto"/>
              <w:right w:val="single" w:sz="12" w:space="0" w:color="auto"/>
            </w:tcBorders>
            <w:tcMar>
              <w:left w:w="57" w:type="dxa"/>
              <w:right w:w="57" w:type="dxa"/>
            </w:tcMar>
          </w:tcPr>
          <w:p w14:paraId="147FF0C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w:t>
            </w:r>
          </w:p>
        </w:tc>
      </w:tr>
      <w:tr w:rsidR="00223EED" w:rsidRPr="00D212F2" w14:paraId="1D432419"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532F50DC"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2502" w:type="dxa"/>
            <w:gridSpan w:val="3"/>
            <w:tcBorders>
              <w:bottom w:val="single" w:sz="12" w:space="0" w:color="auto"/>
              <w:right w:val="single" w:sz="12" w:space="0" w:color="auto"/>
            </w:tcBorders>
            <w:tcMar>
              <w:left w:w="57" w:type="dxa"/>
              <w:right w:w="57" w:type="dxa"/>
            </w:tcMar>
          </w:tcPr>
          <w:p w14:paraId="593DDEB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dr. sc. Darko Hren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3594ECD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2762" w:type="dxa"/>
            <w:gridSpan w:val="5"/>
            <w:tcBorders>
              <w:bottom w:val="single" w:sz="12" w:space="0" w:color="auto"/>
              <w:right w:val="single" w:sz="12" w:space="0" w:color="auto"/>
            </w:tcBorders>
            <w:tcMar>
              <w:left w:w="57" w:type="dxa"/>
              <w:right w:w="57" w:type="dxa"/>
            </w:tcMar>
          </w:tcPr>
          <w:p w14:paraId="2D4DD07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3</w:t>
            </w:r>
          </w:p>
        </w:tc>
      </w:tr>
      <w:tr w:rsidR="00223EED" w:rsidRPr="00D212F2" w14:paraId="6B2E5765" w14:textId="77777777" w:rsidTr="00223EED">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14:paraId="33CC95C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2502" w:type="dxa"/>
            <w:gridSpan w:val="3"/>
            <w:vMerge w:val="restart"/>
            <w:tcBorders>
              <w:right w:val="single" w:sz="12" w:space="0" w:color="auto"/>
            </w:tcBorders>
            <w:tcMar>
              <w:left w:w="57" w:type="dxa"/>
              <w:right w:w="57" w:type="dxa"/>
            </w:tcMar>
          </w:tcPr>
          <w:p w14:paraId="4A9A735E" w14:textId="77777777" w:rsidR="00223EED" w:rsidRPr="00D212F2" w:rsidRDefault="00223EED" w:rsidP="00223EED">
            <w:pPr>
              <w:spacing w:after="0" w:line="240" w:lineRule="auto"/>
              <w:rPr>
                <w:rFonts w:cstheme="minorHAnsi"/>
                <w:sz w:val="18"/>
                <w:szCs w:val="18"/>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2248BDF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14:paraId="5BAC2D8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w:t>
            </w:r>
          </w:p>
        </w:tc>
        <w:tc>
          <w:tcPr>
            <w:tcW w:w="706" w:type="dxa"/>
            <w:gridSpan w:val="2"/>
            <w:tcBorders>
              <w:bottom w:val="single" w:sz="12" w:space="0" w:color="auto"/>
              <w:right w:val="single" w:sz="12" w:space="0" w:color="auto"/>
            </w:tcBorders>
            <w:vAlign w:val="center"/>
          </w:tcPr>
          <w:p w14:paraId="775C7A59"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w:t>
            </w:r>
          </w:p>
        </w:tc>
        <w:tc>
          <w:tcPr>
            <w:tcW w:w="712" w:type="dxa"/>
            <w:tcBorders>
              <w:bottom w:val="single" w:sz="12" w:space="0" w:color="auto"/>
              <w:right w:val="single" w:sz="12" w:space="0" w:color="auto"/>
            </w:tcBorders>
            <w:vAlign w:val="center"/>
          </w:tcPr>
          <w:p w14:paraId="31CE996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V</w:t>
            </w:r>
          </w:p>
        </w:tc>
        <w:tc>
          <w:tcPr>
            <w:tcW w:w="618" w:type="dxa"/>
            <w:tcBorders>
              <w:bottom w:val="single" w:sz="12" w:space="0" w:color="auto"/>
              <w:right w:val="single" w:sz="12" w:space="0" w:color="auto"/>
            </w:tcBorders>
            <w:vAlign w:val="center"/>
          </w:tcPr>
          <w:p w14:paraId="5DDFBBA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w:t>
            </w:r>
          </w:p>
        </w:tc>
      </w:tr>
      <w:tr w:rsidR="00223EED" w:rsidRPr="00D212F2" w14:paraId="7423AABA" w14:textId="77777777" w:rsidTr="00223EED">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6BDBAF35" w14:textId="77777777" w:rsidR="00223EED" w:rsidRPr="00D212F2" w:rsidRDefault="00223EED" w:rsidP="00223EED">
            <w:pPr>
              <w:spacing w:after="0" w:line="240" w:lineRule="auto"/>
              <w:rPr>
                <w:rFonts w:cstheme="minorHAnsi"/>
                <w:sz w:val="18"/>
                <w:szCs w:val="18"/>
              </w:rPr>
            </w:pPr>
          </w:p>
        </w:tc>
        <w:tc>
          <w:tcPr>
            <w:tcW w:w="2502" w:type="dxa"/>
            <w:gridSpan w:val="3"/>
            <w:vMerge/>
            <w:tcBorders>
              <w:bottom w:val="single" w:sz="12" w:space="0" w:color="auto"/>
              <w:right w:val="single" w:sz="12" w:space="0" w:color="auto"/>
            </w:tcBorders>
            <w:tcMar>
              <w:left w:w="57" w:type="dxa"/>
              <w:right w:w="57" w:type="dxa"/>
            </w:tcMar>
          </w:tcPr>
          <w:p w14:paraId="65DD6549" w14:textId="77777777" w:rsidR="00223EED" w:rsidRPr="00D212F2" w:rsidRDefault="00223EED" w:rsidP="00223EED">
            <w:pPr>
              <w:spacing w:after="0" w:line="240" w:lineRule="auto"/>
              <w:rPr>
                <w:rFonts w:cstheme="minorHAnsi"/>
                <w:sz w:val="18"/>
                <w:szCs w:val="18"/>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7983840C" w14:textId="77777777" w:rsidR="00223EED" w:rsidRPr="00D212F2" w:rsidRDefault="00223EED" w:rsidP="00223EED">
            <w:pPr>
              <w:spacing w:after="0" w:line="240" w:lineRule="auto"/>
              <w:rPr>
                <w:rFonts w:cstheme="minorHAnsi"/>
                <w:sz w:val="18"/>
                <w:szCs w:val="18"/>
              </w:rPr>
            </w:pPr>
          </w:p>
        </w:tc>
        <w:tc>
          <w:tcPr>
            <w:tcW w:w="726" w:type="dxa"/>
            <w:tcBorders>
              <w:bottom w:val="single" w:sz="12" w:space="0" w:color="auto"/>
              <w:right w:val="single" w:sz="12" w:space="0" w:color="auto"/>
            </w:tcBorders>
            <w:tcMar>
              <w:left w:w="57" w:type="dxa"/>
              <w:right w:w="57" w:type="dxa"/>
            </w:tcMar>
            <w:vAlign w:val="center"/>
          </w:tcPr>
          <w:p w14:paraId="456DBB1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12</w:t>
            </w:r>
          </w:p>
        </w:tc>
        <w:tc>
          <w:tcPr>
            <w:tcW w:w="706" w:type="dxa"/>
            <w:gridSpan w:val="2"/>
            <w:tcBorders>
              <w:bottom w:val="single" w:sz="12" w:space="0" w:color="auto"/>
              <w:right w:val="single" w:sz="12" w:space="0" w:color="auto"/>
            </w:tcBorders>
            <w:vAlign w:val="center"/>
          </w:tcPr>
          <w:p w14:paraId="1DAF4F9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8</w:t>
            </w:r>
          </w:p>
        </w:tc>
        <w:tc>
          <w:tcPr>
            <w:tcW w:w="712" w:type="dxa"/>
            <w:tcBorders>
              <w:bottom w:val="single" w:sz="12" w:space="0" w:color="auto"/>
              <w:right w:val="single" w:sz="12" w:space="0" w:color="auto"/>
            </w:tcBorders>
            <w:vAlign w:val="center"/>
          </w:tcPr>
          <w:p w14:paraId="698C9BA8"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0</w:t>
            </w:r>
          </w:p>
        </w:tc>
        <w:tc>
          <w:tcPr>
            <w:tcW w:w="618" w:type="dxa"/>
            <w:tcBorders>
              <w:bottom w:val="single" w:sz="12" w:space="0" w:color="auto"/>
              <w:right w:val="single" w:sz="12" w:space="0" w:color="auto"/>
            </w:tcBorders>
            <w:vAlign w:val="center"/>
          </w:tcPr>
          <w:p w14:paraId="523C7364" w14:textId="77777777" w:rsidR="00223EED" w:rsidRPr="00D212F2" w:rsidRDefault="00223EED" w:rsidP="00223EED">
            <w:pPr>
              <w:spacing w:after="0" w:line="240" w:lineRule="auto"/>
              <w:rPr>
                <w:rFonts w:cstheme="minorHAnsi"/>
                <w:sz w:val="18"/>
                <w:szCs w:val="18"/>
              </w:rPr>
            </w:pPr>
          </w:p>
        </w:tc>
      </w:tr>
      <w:tr w:rsidR="00223EED" w:rsidRPr="00D212F2" w14:paraId="7B93A814"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175994E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2502" w:type="dxa"/>
            <w:gridSpan w:val="3"/>
            <w:tcBorders>
              <w:bottom w:val="single" w:sz="12" w:space="0" w:color="auto"/>
              <w:right w:val="single" w:sz="12" w:space="0" w:color="auto"/>
            </w:tcBorders>
            <w:tcMar>
              <w:left w:w="57" w:type="dxa"/>
              <w:right w:w="57" w:type="dxa"/>
            </w:tcMar>
          </w:tcPr>
          <w:p w14:paraId="62B190E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1117A0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14:paraId="26829B7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20%</w:t>
            </w:r>
          </w:p>
        </w:tc>
      </w:tr>
      <w:tr w:rsidR="00223EED" w:rsidRPr="00D212F2" w14:paraId="3157DCFF" w14:textId="77777777" w:rsidTr="00223EED">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AA404C5" w14:textId="77777777" w:rsidR="00223EED" w:rsidRPr="00D212F2" w:rsidRDefault="00223EED" w:rsidP="00223EED">
            <w:pPr>
              <w:tabs>
                <w:tab w:val="left" w:pos="2820"/>
              </w:tabs>
              <w:spacing w:after="0" w:line="240" w:lineRule="auto"/>
              <w:rPr>
                <w:rFonts w:cstheme="minorHAnsi"/>
                <w:b/>
                <w:bCs/>
                <w:sz w:val="18"/>
                <w:szCs w:val="18"/>
              </w:rPr>
            </w:pPr>
            <w:r w:rsidRPr="00D212F2">
              <w:rPr>
                <w:rFonts w:cstheme="minorHAnsi"/>
                <w:b/>
                <w:bCs/>
                <w:sz w:val="18"/>
                <w:szCs w:val="18"/>
              </w:rPr>
              <w:t>OPIS PREDMETA</w:t>
            </w:r>
          </w:p>
        </w:tc>
      </w:tr>
      <w:tr w:rsidR="00223EED" w:rsidRPr="00D212F2" w14:paraId="2EEDB696" w14:textId="77777777" w:rsidTr="00223EE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12C5FDE7"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Ciljevi predmeta</w:t>
            </w:r>
          </w:p>
        </w:tc>
        <w:tc>
          <w:tcPr>
            <w:tcW w:w="7552" w:type="dxa"/>
            <w:gridSpan w:val="12"/>
            <w:tcBorders>
              <w:top w:val="single" w:sz="12" w:space="0" w:color="auto"/>
              <w:right w:val="single" w:sz="12" w:space="0" w:color="auto"/>
            </w:tcBorders>
            <w:tcMar>
              <w:left w:w="57" w:type="dxa"/>
              <w:right w:w="57" w:type="dxa"/>
            </w:tcMar>
          </w:tcPr>
          <w:p w14:paraId="50AA438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Upoznati studente s kvazieksperimentalnim i neeksperimentalnim metodama istraživanja te ih osposobiti da samostalno isplaniraju takvo istraživanje</w:t>
            </w:r>
          </w:p>
        </w:tc>
      </w:tr>
      <w:tr w:rsidR="00223EED" w:rsidRPr="00D212F2" w14:paraId="643DD2D5" w14:textId="77777777" w:rsidTr="00223EED">
        <w:tc>
          <w:tcPr>
            <w:tcW w:w="1912" w:type="dxa"/>
            <w:gridSpan w:val="2"/>
            <w:tcBorders>
              <w:left w:val="single" w:sz="12" w:space="0" w:color="auto"/>
            </w:tcBorders>
            <w:shd w:val="clear" w:color="auto" w:fill="CCFFFF"/>
            <w:tcMar>
              <w:left w:w="57" w:type="dxa"/>
              <w:right w:w="57" w:type="dxa"/>
            </w:tcMar>
            <w:vAlign w:val="center"/>
          </w:tcPr>
          <w:p w14:paraId="70826DD5"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Uvjeti za upis predmeta i ulazne kompetencije potrebne za predmet</w:t>
            </w:r>
          </w:p>
        </w:tc>
        <w:tc>
          <w:tcPr>
            <w:tcW w:w="7552" w:type="dxa"/>
            <w:gridSpan w:val="12"/>
            <w:tcBorders>
              <w:right w:val="single" w:sz="12" w:space="0" w:color="auto"/>
            </w:tcBorders>
            <w:tcMar>
              <w:left w:w="57" w:type="dxa"/>
              <w:right w:w="57" w:type="dxa"/>
            </w:tcMar>
          </w:tcPr>
          <w:p w14:paraId="56BC804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Položeni ispiti prve godine poslijediplomskog studija.</w:t>
            </w:r>
          </w:p>
          <w:p w14:paraId="18934153" w14:textId="77777777" w:rsidR="00223EED" w:rsidRPr="00D212F2" w:rsidRDefault="00223EED" w:rsidP="00223EED">
            <w:pPr>
              <w:tabs>
                <w:tab w:val="left" w:pos="2820"/>
              </w:tabs>
              <w:spacing w:after="0" w:line="240" w:lineRule="auto"/>
              <w:rPr>
                <w:rFonts w:cstheme="minorHAnsi"/>
                <w:sz w:val="18"/>
                <w:szCs w:val="18"/>
              </w:rPr>
            </w:pPr>
          </w:p>
        </w:tc>
      </w:tr>
      <w:tr w:rsidR="00223EED" w:rsidRPr="00D212F2" w14:paraId="7A34C18C" w14:textId="77777777" w:rsidTr="00223EED">
        <w:tc>
          <w:tcPr>
            <w:tcW w:w="1912" w:type="dxa"/>
            <w:gridSpan w:val="2"/>
            <w:tcBorders>
              <w:left w:val="single" w:sz="12" w:space="0" w:color="auto"/>
            </w:tcBorders>
            <w:shd w:val="clear" w:color="auto" w:fill="CCFFFF"/>
            <w:tcMar>
              <w:left w:w="57" w:type="dxa"/>
              <w:right w:w="57" w:type="dxa"/>
            </w:tcMar>
            <w:vAlign w:val="center"/>
          </w:tcPr>
          <w:p w14:paraId="32CE32B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14:paraId="2B7D2BB7"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Nakon uspješno položenog kolegija studenti će moći:</w:t>
            </w:r>
          </w:p>
          <w:p w14:paraId="7C02E803"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opisati i objasniti temeljne vrste kvazieksperimentalnih nacrta istraživanja;</w:t>
            </w:r>
          </w:p>
          <w:p w14:paraId="168BC7CF"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opisati i objasniti temeljne vrste neeksperimentalnih nacrta istraživanja;</w:t>
            </w:r>
          </w:p>
          <w:p w14:paraId="0B7D0879"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usporediti prijetnje valjanosti u različitim vrstama kvazieksperimentalnih i neeksperimentanih istraživanja te vrednovati njihova rješenja;</w:t>
            </w:r>
          </w:p>
          <w:p w14:paraId="56BACD3E"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objasniti razlike kvantitativnog i kvalitativnog pristupa istraživanjima;</w:t>
            </w:r>
          </w:p>
          <w:p w14:paraId="5760A1B5"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usporediti prednosti i nedostatke kvantitativnog i kvalitativnog pristupa istraživanjima;</w:t>
            </w:r>
          </w:p>
          <w:p w14:paraId="312882F5"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xml:space="preserve">- usporediti koncepte </w:t>
            </w:r>
            <w:r w:rsidRPr="00D212F2">
              <w:rPr>
                <w:rFonts w:cstheme="minorHAnsi"/>
                <w:i/>
                <w:sz w:val="18"/>
                <w:szCs w:val="18"/>
              </w:rPr>
              <w:t>valjanosti</w:t>
            </w:r>
            <w:r w:rsidRPr="00D212F2">
              <w:rPr>
                <w:rFonts w:cstheme="minorHAnsi"/>
                <w:sz w:val="18"/>
                <w:szCs w:val="18"/>
              </w:rPr>
              <w:t xml:space="preserve"> u kvantitativnim istraživanjima sa </w:t>
            </w:r>
            <w:r w:rsidRPr="00D212F2">
              <w:rPr>
                <w:rFonts w:cstheme="minorHAnsi"/>
                <w:i/>
                <w:sz w:val="18"/>
                <w:szCs w:val="18"/>
              </w:rPr>
              <w:t>vjerodostojnošću</w:t>
            </w:r>
            <w:r w:rsidRPr="00D212F2">
              <w:rPr>
                <w:rFonts w:cstheme="minorHAnsi"/>
                <w:sz w:val="18"/>
                <w:szCs w:val="18"/>
              </w:rPr>
              <w:t xml:space="preserve"> u kvalitativnim istraživanjima.</w:t>
            </w:r>
          </w:p>
        </w:tc>
      </w:tr>
      <w:tr w:rsidR="00223EED" w:rsidRPr="00D212F2" w14:paraId="711296FA" w14:textId="77777777" w:rsidTr="00223EED">
        <w:tc>
          <w:tcPr>
            <w:tcW w:w="1912" w:type="dxa"/>
            <w:gridSpan w:val="2"/>
            <w:tcBorders>
              <w:left w:val="single" w:sz="12" w:space="0" w:color="auto"/>
            </w:tcBorders>
            <w:shd w:val="clear" w:color="auto" w:fill="CCFFFF"/>
            <w:tcMar>
              <w:left w:w="57" w:type="dxa"/>
              <w:right w:w="57" w:type="dxa"/>
            </w:tcMar>
            <w:vAlign w:val="center"/>
          </w:tcPr>
          <w:p w14:paraId="54F2222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 xml:space="preserve">Sadržaj predmeta detaljno razrađen prema satnici nastave </w:t>
            </w:r>
          </w:p>
        </w:tc>
        <w:tc>
          <w:tcPr>
            <w:tcW w:w="7552" w:type="dxa"/>
            <w:gridSpan w:val="12"/>
            <w:tcBorders>
              <w:right w:val="single" w:sz="12" w:space="0" w:color="auto"/>
            </w:tcBorders>
            <w:tcMar>
              <w:left w:w="57" w:type="dxa"/>
              <w:right w:w="57" w:type="dxa"/>
            </w:tcMar>
          </w:tcPr>
          <w:p w14:paraId="6815FE2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Valjanost znanstvenog istraživanja (1P+2S)</w:t>
            </w:r>
          </w:p>
          <w:p w14:paraId="2EC4D86B"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Kvazieksperimentalni nacrti istraživanja (4P+1S)</w:t>
            </w:r>
            <w:r w:rsidRPr="00D212F2">
              <w:rPr>
                <w:rFonts w:cstheme="minorHAnsi"/>
                <w:sz w:val="18"/>
                <w:szCs w:val="18"/>
              </w:rPr>
              <w:br/>
              <w:t>Korelacijska/opservacijska istraživanja (2P+2S)</w:t>
            </w:r>
            <w:r w:rsidRPr="00D212F2">
              <w:rPr>
                <w:rFonts w:cstheme="minorHAnsi"/>
                <w:sz w:val="18"/>
                <w:szCs w:val="18"/>
              </w:rPr>
              <w:br/>
              <w:t>Kvalitativne metode istraživanja (4P+1S)</w:t>
            </w:r>
          </w:p>
          <w:p w14:paraId="50AF531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Vjerodostojnost kvalitativnog istraživanja (1P+2S)</w:t>
            </w:r>
          </w:p>
        </w:tc>
      </w:tr>
      <w:tr w:rsidR="00223EED" w:rsidRPr="00D212F2" w14:paraId="557C19D2" w14:textId="77777777" w:rsidTr="00223EED">
        <w:trPr>
          <w:trHeight w:val="444"/>
        </w:trPr>
        <w:tc>
          <w:tcPr>
            <w:tcW w:w="1912" w:type="dxa"/>
            <w:gridSpan w:val="2"/>
            <w:vMerge w:val="restart"/>
            <w:tcBorders>
              <w:left w:val="single" w:sz="12" w:space="0" w:color="auto"/>
            </w:tcBorders>
            <w:shd w:val="clear" w:color="auto" w:fill="CCFFFF"/>
            <w:tcMar>
              <w:left w:w="57" w:type="dxa"/>
              <w:right w:w="57" w:type="dxa"/>
            </w:tcMar>
            <w:vAlign w:val="center"/>
          </w:tcPr>
          <w:p w14:paraId="7136F2E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Vrste izvođenja nastave:</w:t>
            </w:r>
          </w:p>
        </w:tc>
        <w:tc>
          <w:tcPr>
            <w:tcW w:w="3390" w:type="dxa"/>
            <w:gridSpan w:val="4"/>
            <w:vMerge w:val="restart"/>
            <w:tcMar>
              <w:left w:w="57" w:type="dxa"/>
              <w:right w:w="57" w:type="dxa"/>
            </w:tcMar>
            <w:vAlign w:val="center"/>
          </w:tcPr>
          <w:p w14:paraId="64123C8C"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predavanja</w:t>
            </w:r>
          </w:p>
          <w:p w14:paraId="2AA9A79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seminari i radionice  </w:t>
            </w:r>
          </w:p>
          <w:p w14:paraId="498F38C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vježbe  </w:t>
            </w:r>
          </w:p>
          <w:p w14:paraId="1682EE5C"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i/>
                <w:iCs/>
                <w:sz w:val="18"/>
                <w:szCs w:val="18"/>
                <w:lang w:val="hr-HR"/>
              </w:rPr>
              <w:t>on line</w:t>
            </w:r>
            <w:r w:rsidRPr="00D212F2">
              <w:rPr>
                <w:rFonts w:asciiTheme="minorHAnsi" w:hAnsiTheme="minorHAnsi" w:cstheme="minorHAnsi"/>
                <w:b w:val="0"/>
                <w:sz w:val="18"/>
                <w:szCs w:val="18"/>
                <w:lang w:val="hr-HR"/>
              </w:rPr>
              <w:t xml:space="preserve"> u cijelosti</w:t>
            </w:r>
          </w:p>
          <w:p w14:paraId="37FF09C0"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mješovito e-učenje</w:t>
            </w:r>
          </w:p>
          <w:p w14:paraId="4E25EBC8"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t xml:space="preserve"> terenska nastava</w:t>
            </w:r>
          </w:p>
        </w:tc>
        <w:tc>
          <w:tcPr>
            <w:tcW w:w="4162" w:type="dxa"/>
            <w:gridSpan w:val="8"/>
            <w:vMerge w:val="restart"/>
            <w:tcMar>
              <w:left w:w="57" w:type="dxa"/>
              <w:right w:w="57" w:type="dxa"/>
            </w:tcMar>
            <w:vAlign w:val="center"/>
          </w:tcPr>
          <w:p w14:paraId="1FD33A1D"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samostalni  zadaci  </w:t>
            </w:r>
          </w:p>
          <w:p w14:paraId="056937F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multimedija </w:t>
            </w:r>
          </w:p>
          <w:p w14:paraId="3093BE0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laboratorij</w:t>
            </w:r>
          </w:p>
          <w:p w14:paraId="2EED7266"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Segoe UI Symbol" w:eastAsia="MS Gothic" w:hAnsi="Segoe UI Symbol" w:cs="Segoe UI Symbol"/>
                <w:b w:val="0"/>
                <w:sz w:val="18"/>
                <w:szCs w:val="18"/>
                <w:lang w:val="hr-HR"/>
              </w:rPr>
              <w:t>☐</w:t>
            </w:r>
            <w:r w:rsidRPr="00D212F2">
              <w:rPr>
                <w:rFonts w:asciiTheme="minorHAnsi" w:hAnsiTheme="minorHAnsi" w:cstheme="minorHAnsi"/>
                <w:b w:val="0"/>
                <w:sz w:val="18"/>
                <w:szCs w:val="18"/>
                <w:lang w:val="hr-HR"/>
              </w:rPr>
              <w:t xml:space="preserve"> mentorski rad</w:t>
            </w:r>
          </w:p>
          <w:p w14:paraId="664A8FD0" w14:textId="77777777" w:rsidR="00223EED" w:rsidRPr="00D212F2" w:rsidRDefault="00223EED" w:rsidP="00223EED">
            <w:pPr>
              <w:tabs>
                <w:tab w:val="left" w:pos="2820"/>
              </w:tabs>
              <w:spacing w:after="0" w:line="240" w:lineRule="auto"/>
              <w:rPr>
                <w:rFonts w:cstheme="minorHAnsi"/>
                <w:sz w:val="18"/>
                <w:szCs w:val="18"/>
              </w:rPr>
            </w:pPr>
            <w:r w:rsidRPr="00D212F2">
              <w:rPr>
                <w:rFonts w:ascii="Segoe UI Symbol" w:eastAsia="MS Gothic" w:hAnsi="Segoe UI Symbol" w:cs="Segoe UI Symbol"/>
                <w:sz w:val="18"/>
                <w:szCs w:val="18"/>
              </w:rPr>
              <w:t>☐</w:t>
            </w: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r w:rsidRPr="00D212F2">
              <w:rPr>
                <w:rFonts w:cstheme="minorHAnsi"/>
                <w:sz w:val="18"/>
                <w:szCs w:val="18"/>
              </w:rPr>
              <w:t xml:space="preserve"> (ostalo upisati)</w:t>
            </w:r>
          </w:p>
        </w:tc>
      </w:tr>
      <w:tr w:rsidR="00223EED" w:rsidRPr="00D212F2" w14:paraId="4012C283" w14:textId="77777777" w:rsidTr="00223EED">
        <w:trPr>
          <w:trHeight w:val="577"/>
        </w:trPr>
        <w:tc>
          <w:tcPr>
            <w:tcW w:w="1912" w:type="dxa"/>
            <w:gridSpan w:val="2"/>
            <w:vMerge/>
            <w:tcBorders>
              <w:left w:val="single" w:sz="12" w:space="0" w:color="auto"/>
            </w:tcBorders>
            <w:shd w:val="clear" w:color="auto" w:fill="CCFFFF"/>
            <w:tcMar>
              <w:left w:w="57" w:type="dxa"/>
              <w:right w:w="57" w:type="dxa"/>
            </w:tcMar>
            <w:vAlign w:val="center"/>
          </w:tcPr>
          <w:p w14:paraId="14F75F6A" w14:textId="77777777" w:rsidR="00223EED" w:rsidRPr="00D212F2" w:rsidRDefault="00223EED" w:rsidP="00223EED">
            <w:pPr>
              <w:tabs>
                <w:tab w:val="left" w:pos="2820"/>
              </w:tabs>
              <w:spacing w:after="0" w:line="240" w:lineRule="auto"/>
              <w:rPr>
                <w:rFonts w:cstheme="minorHAnsi"/>
                <w:sz w:val="18"/>
                <w:szCs w:val="18"/>
              </w:rPr>
            </w:pPr>
          </w:p>
        </w:tc>
        <w:tc>
          <w:tcPr>
            <w:tcW w:w="3390" w:type="dxa"/>
            <w:gridSpan w:val="4"/>
            <w:vMerge/>
            <w:tcMar>
              <w:left w:w="57" w:type="dxa"/>
              <w:right w:w="57" w:type="dxa"/>
            </w:tcMar>
            <w:vAlign w:val="center"/>
          </w:tcPr>
          <w:p w14:paraId="71141BFA" w14:textId="77777777" w:rsidR="00223EED" w:rsidRPr="00D212F2" w:rsidRDefault="00223EED" w:rsidP="00223EED">
            <w:pPr>
              <w:pStyle w:val="FieldText"/>
              <w:rPr>
                <w:rFonts w:asciiTheme="minorHAnsi" w:hAnsiTheme="minorHAnsi" w:cstheme="minorHAnsi"/>
                <w:b w:val="0"/>
                <w:bCs/>
                <w:sz w:val="18"/>
                <w:szCs w:val="18"/>
                <w:lang w:val="hr-HR"/>
              </w:rPr>
            </w:pPr>
          </w:p>
        </w:tc>
        <w:tc>
          <w:tcPr>
            <w:tcW w:w="4162" w:type="dxa"/>
            <w:gridSpan w:val="8"/>
            <w:vMerge/>
            <w:tcMar>
              <w:left w:w="57" w:type="dxa"/>
              <w:right w:w="57" w:type="dxa"/>
            </w:tcMar>
            <w:vAlign w:val="center"/>
          </w:tcPr>
          <w:p w14:paraId="2B82480C" w14:textId="77777777" w:rsidR="00223EED" w:rsidRPr="00D212F2" w:rsidRDefault="00223EED" w:rsidP="00223EED">
            <w:pPr>
              <w:pStyle w:val="FieldText"/>
              <w:rPr>
                <w:rFonts w:asciiTheme="minorHAnsi" w:hAnsiTheme="minorHAnsi" w:cstheme="minorHAnsi"/>
                <w:b w:val="0"/>
                <w:bCs/>
                <w:sz w:val="18"/>
                <w:szCs w:val="18"/>
                <w:lang w:val="hr-HR"/>
              </w:rPr>
            </w:pPr>
          </w:p>
        </w:tc>
      </w:tr>
      <w:tr w:rsidR="00223EED" w:rsidRPr="00D212F2" w14:paraId="1D2B3AF8"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2ABCE060"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Obveze studenata</w:t>
            </w:r>
          </w:p>
        </w:tc>
        <w:tc>
          <w:tcPr>
            <w:tcW w:w="7552" w:type="dxa"/>
            <w:gridSpan w:val="12"/>
            <w:tcBorders>
              <w:bottom w:val="single" w:sz="12" w:space="0" w:color="auto"/>
              <w:right w:val="single" w:sz="12" w:space="0" w:color="auto"/>
            </w:tcBorders>
            <w:tcMar>
              <w:left w:w="57" w:type="dxa"/>
              <w:right w:w="57" w:type="dxa"/>
            </w:tcMar>
            <w:vAlign w:val="center"/>
          </w:tcPr>
          <w:p w14:paraId="2AF892FA" w14:textId="77777777" w:rsidR="00223EED" w:rsidRPr="00D212F2" w:rsidRDefault="00223EED" w:rsidP="00223EED">
            <w:pPr>
              <w:tabs>
                <w:tab w:val="left" w:pos="360"/>
                <w:tab w:val="left" w:pos="540"/>
              </w:tabs>
              <w:spacing w:after="0" w:line="240" w:lineRule="auto"/>
              <w:rPr>
                <w:rFonts w:cstheme="minorHAnsi"/>
                <w:sz w:val="18"/>
                <w:szCs w:val="18"/>
              </w:rPr>
            </w:pPr>
            <w:r w:rsidRPr="00D212F2">
              <w:rPr>
                <w:rFonts w:cstheme="minorHAnsi"/>
                <w:sz w:val="18"/>
                <w:szCs w:val="18"/>
              </w:rPr>
              <w:t xml:space="preserve">Pohađanje nastave, izrada seminarskog rada i položeni ispit. </w:t>
            </w:r>
          </w:p>
        </w:tc>
      </w:tr>
      <w:tr w:rsidR="00223EED" w:rsidRPr="00D212F2" w14:paraId="0D423DB2" w14:textId="77777777" w:rsidTr="00223EED">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1E81EDC6"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 xml:space="preserve">Praćenje rada studenata </w:t>
            </w:r>
            <w:r w:rsidRPr="00D212F2">
              <w:rPr>
                <w:rFonts w:cstheme="minorHAnsi"/>
                <w:iCs/>
                <w:sz w:val="18"/>
                <w:szCs w:val="18"/>
              </w:rPr>
              <w:t>(upisati udio u ECTS bodovima za svaku aktivnost tako da ukupni broj ECTS bodova odgovara bodovnoj vrijednosti predmeta</w:t>
            </w:r>
            <w:r w:rsidRPr="00D212F2">
              <w:rPr>
                <w:rFonts w:cstheme="minorHAnsi"/>
                <w:i/>
                <w:iCs/>
                <w:sz w:val="18"/>
                <w:szCs w:val="18"/>
              </w:rPr>
              <w:t>):</w:t>
            </w:r>
          </w:p>
        </w:tc>
        <w:tc>
          <w:tcPr>
            <w:tcW w:w="1677" w:type="dxa"/>
            <w:tcBorders>
              <w:top w:val="single" w:sz="12" w:space="0" w:color="auto"/>
            </w:tcBorders>
            <w:tcMar>
              <w:left w:w="57" w:type="dxa"/>
              <w:right w:w="57" w:type="dxa"/>
            </w:tcMar>
            <w:vAlign w:val="center"/>
          </w:tcPr>
          <w:p w14:paraId="798B88D0"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Pohađanje nastave</w:t>
            </w:r>
          </w:p>
        </w:tc>
        <w:tc>
          <w:tcPr>
            <w:tcW w:w="782" w:type="dxa"/>
            <w:tcBorders>
              <w:top w:val="single" w:sz="12" w:space="0" w:color="auto"/>
            </w:tcBorders>
            <w:tcMar>
              <w:left w:w="57" w:type="dxa"/>
              <w:right w:w="57" w:type="dxa"/>
            </w:tcMar>
            <w:vAlign w:val="center"/>
          </w:tcPr>
          <w:p w14:paraId="790C8321"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1</w:t>
            </w:r>
          </w:p>
        </w:tc>
        <w:tc>
          <w:tcPr>
            <w:tcW w:w="1275" w:type="dxa"/>
            <w:gridSpan w:val="3"/>
            <w:tcBorders>
              <w:top w:val="single" w:sz="12" w:space="0" w:color="auto"/>
            </w:tcBorders>
            <w:tcMar>
              <w:left w:w="57" w:type="dxa"/>
              <w:right w:w="57" w:type="dxa"/>
            </w:tcMar>
            <w:vAlign w:val="center"/>
          </w:tcPr>
          <w:p w14:paraId="700F74A8"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Istraživanje</w:t>
            </w:r>
          </w:p>
        </w:tc>
        <w:tc>
          <w:tcPr>
            <w:tcW w:w="968" w:type="dxa"/>
            <w:tcBorders>
              <w:top w:val="single" w:sz="12" w:space="0" w:color="auto"/>
            </w:tcBorders>
            <w:tcMar>
              <w:left w:w="57" w:type="dxa"/>
              <w:right w:w="57" w:type="dxa"/>
            </w:tcMar>
            <w:vAlign w:val="center"/>
          </w:tcPr>
          <w:p w14:paraId="1BFB51FC"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Borders>
              <w:top w:val="single" w:sz="12" w:space="0" w:color="auto"/>
            </w:tcBorders>
            <w:tcMar>
              <w:left w:w="57" w:type="dxa"/>
              <w:right w:w="57" w:type="dxa"/>
            </w:tcMar>
          </w:tcPr>
          <w:p w14:paraId="1384FB41" w14:textId="77777777" w:rsidR="00223EED" w:rsidRPr="00D212F2" w:rsidRDefault="00223EED" w:rsidP="00223EED">
            <w:pPr>
              <w:pStyle w:val="FieldText"/>
              <w:rPr>
                <w:rFonts w:asciiTheme="minorHAnsi" w:hAnsiTheme="minorHAnsi" w:cstheme="minorHAnsi"/>
                <w:b w:val="0"/>
                <w:bCs/>
                <w:color w:val="000000"/>
                <w:sz w:val="18"/>
                <w:szCs w:val="18"/>
                <w:lang w:val="hr-HR"/>
              </w:rPr>
            </w:pPr>
            <w:r w:rsidRPr="00D212F2">
              <w:rPr>
                <w:rFonts w:asciiTheme="minorHAnsi" w:hAnsiTheme="minorHAnsi" w:cstheme="minorHAnsi"/>
                <w:b w:val="0"/>
                <w:color w:val="000000"/>
                <w:sz w:val="18"/>
                <w:szCs w:val="18"/>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14:paraId="6FA7A3C2" w14:textId="77777777" w:rsidR="00223EED" w:rsidRPr="00D212F2" w:rsidRDefault="00223EED" w:rsidP="00223EED">
            <w:pPr>
              <w:pStyle w:val="FieldText"/>
              <w:rPr>
                <w:rFonts w:asciiTheme="minorHAnsi" w:hAnsiTheme="minorHAnsi" w:cstheme="minorHAnsi"/>
                <w:b w:val="0"/>
                <w:bCs/>
                <w:color w:val="000000"/>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7363F81F" w14:textId="77777777" w:rsidTr="00223EE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41457EA6" w14:textId="77777777" w:rsidR="00223EED" w:rsidRPr="00D212F2" w:rsidRDefault="00223EED" w:rsidP="00223EED">
            <w:pPr>
              <w:numPr>
                <w:ilvl w:val="0"/>
                <w:numId w:val="6"/>
              </w:numPr>
              <w:tabs>
                <w:tab w:val="left" w:pos="2820"/>
              </w:tabs>
              <w:spacing w:after="0" w:line="240" w:lineRule="auto"/>
              <w:ind w:left="0" w:firstLine="0"/>
              <w:rPr>
                <w:rFonts w:cstheme="minorHAnsi"/>
                <w:sz w:val="18"/>
                <w:szCs w:val="18"/>
              </w:rPr>
            </w:pPr>
          </w:p>
        </w:tc>
        <w:tc>
          <w:tcPr>
            <w:tcW w:w="1677" w:type="dxa"/>
            <w:tcMar>
              <w:left w:w="57" w:type="dxa"/>
              <w:right w:w="57" w:type="dxa"/>
            </w:tcMar>
            <w:vAlign w:val="center"/>
          </w:tcPr>
          <w:p w14:paraId="22188DDC"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Eksperimentalni rad</w:t>
            </w:r>
          </w:p>
        </w:tc>
        <w:tc>
          <w:tcPr>
            <w:tcW w:w="782" w:type="dxa"/>
            <w:tcMar>
              <w:left w:w="57" w:type="dxa"/>
              <w:right w:w="57" w:type="dxa"/>
            </w:tcMar>
            <w:vAlign w:val="center"/>
          </w:tcPr>
          <w:p w14:paraId="2306E573"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5A9D2CEA"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Referat</w:t>
            </w:r>
          </w:p>
        </w:tc>
        <w:tc>
          <w:tcPr>
            <w:tcW w:w="968" w:type="dxa"/>
            <w:tcMar>
              <w:left w:w="57" w:type="dxa"/>
              <w:right w:w="57" w:type="dxa"/>
            </w:tcMar>
            <w:vAlign w:val="center"/>
          </w:tcPr>
          <w:p w14:paraId="5AD0F96E"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c>
          <w:tcPr>
            <w:tcW w:w="1520" w:type="dxa"/>
            <w:gridSpan w:val="4"/>
            <w:tcMar>
              <w:left w:w="57" w:type="dxa"/>
              <w:right w:w="57" w:type="dxa"/>
            </w:tcMar>
          </w:tcPr>
          <w:p w14:paraId="1DFDC46F" w14:textId="77777777" w:rsidR="00223EED" w:rsidRPr="00D212F2" w:rsidRDefault="00223EED" w:rsidP="00223EED">
            <w:pPr>
              <w:pStyle w:val="FieldText"/>
              <w:rPr>
                <w:rFonts w:asciiTheme="minorHAnsi" w:hAnsiTheme="minorHAnsi" w:cstheme="minorHAnsi"/>
                <w:b w:val="0"/>
                <w:bCs/>
                <w:color w:val="000000"/>
                <w:sz w:val="18"/>
                <w:szCs w:val="18"/>
                <w:lang w:val="hr-HR"/>
              </w:rPr>
            </w:pPr>
            <w:r w:rsidRPr="00D212F2">
              <w:rPr>
                <w:rFonts w:asciiTheme="minorHAnsi" w:hAnsiTheme="minorHAnsi" w:cstheme="minorHAnsi"/>
                <w:b w:val="0"/>
                <w:color w:val="000000"/>
                <w:sz w:val="18"/>
                <w:szCs w:val="18"/>
                <w:lang w:val="hr-HR"/>
              </w:rPr>
              <w:t xml:space="preserve"> (Ostalo upisati)</w:t>
            </w:r>
          </w:p>
        </w:tc>
        <w:tc>
          <w:tcPr>
            <w:tcW w:w="1330" w:type="dxa"/>
            <w:gridSpan w:val="2"/>
            <w:tcBorders>
              <w:right w:val="single" w:sz="12" w:space="0" w:color="auto"/>
            </w:tcBorders>
            <w:tcMar>
              <w:left w:w="57" w:type="dxa"/>
              <w:right w:w="57" w:type="dxa"/>
            </w:tcMar>
            <w:vAlign w:val="center"/>
          </w:tcPr>
          <w:p w14:paraId="2B659724" w14:textId="77777777" w:rsidR="00223EED" w:rsidRPr="00D212F2" w:rsidRDefault="00223EED" w:rsidP="00223EED">
            <w:pPr>
              <w:pStyle w:val="FieldText"/>
              <w:rPr>
                <w:rFonts w:asciiTheme="minorHAnsi" w:hAnsiTheme="minorHAnsi" w:cstheme="minorHAnsi"/>
                <w:b w:val="0"/>
                <w:bCs/>
                <w:color w:val="000000"/>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0A40D12A" w14:textId="77777777" w:rsidTr="00223EE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5D32B85E" w14:textId="77777777" w:rsidR="00223EED" w:rsidRPr="00D212F2" w:rsidRDefault="00223EED" w:rsidP="00223EED">
            <w:pPr>
              <w:numPr>
                <w:ilvl w:val="0"/>
                <w:numId w:val="6"/>
              </w:numPr>
              <w:tabs>
                <w:tab w:val="left" w:pos="2820"/>
              </w:tabs>
              <w:spacing w:after="0" w:line="240" w:lineRule="auto"/>
              <w:ind w:left="0" w:firstLine="0"/>
              <w:rPr>
                <w:rFonts w:cstheme="minorHAnsi"/>
                <w:sz w:val="18"/>
                <w:szCs w:val="18"/>
              </w:rPr>
            </w:pPr>
          </w:p>
        </w:tc>
        <w:tc>
          <w:tcPr>
            <w:tcW w:w="1677" w:type="dxa"/>
            <w:tcMar>
              <w:left w:w="57" w:type="dxa"/>
              <w:right w:w="57" w:type="dxa"/>
            </w:tcMar>
            <w:vAlign w:val="center"/>
          </w:tcPr>
          <w:p w14:paraId="7DD7D8C5"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Esej</w:t>
            </w:r>
          </w:p>
        </w:tc>
        <w:tc>
          <w:tcPr>
            <w:tcW w:w="782" w:type="dxa"/>
            <w:tcMar>
              <w:left w:w="57" w:type="dxa"/>
              <w:right w:w="57" w:type="dxa"/>
            </w:tcMar>
            <w:vAlign w:val="center"/>
          </w:tcPr>
          <w:p w14:paraId="5CA3E99D" w14:textId="77777777" w:rsidR="00223EED" w:rsidRPr="00D212F2" w:rsidRDefault="00223EED" w:rsidP="00223EED">
            <w:pPr>
              <w:pStyle w:val="FieldText"/>
              <w:rPr>
                <w:rFonts w:asciiTheme="minorHAnsi" w:hAnsiTheme="minorHAnsi" w:cstheme="minorHAnsi"/>
                <w:b w:val="0"/>
                <w:bCs/>
                <w:sz w:val="18"/>
                <w:szCs w:val="18"/>
                <w:lang w:val="hr-HR"/>
              </w:rPr>
            </w:pPr>
          </w:p>
        </w:tc>
        <w:tc>
          <w:tcPr>
            <w:tcW w:w="1275" w:type="dxa"/>
            <w:gridSpan w:val="3"/>
            <w:tcMar>
              <w:left w:w="57" w:type="dxa"/>
              <w:right w:w="57" w:type="dxa"/>
            </w:tcMar>
            <w:vAlign w:val="center"/>
          </w:tcPr>
          <w:p w14:paraId="1746032E"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color w:val="000000"/>
                <w:sz w:val="18"/>
                <w:szCs w:val="18"/>
                <w:lang w:val="hr-HR"/>
              </w:rPr>
              <w:t>Seminarski rad</w:t>
            </w:r>
          </w:p>
        </w:tc>
        <w:tc>
          <w:tcPr>
            <w:tcW w:w="968" w:type="dxa"/>
            <w:tcMar>
              <w:left w:w="57" w:type="dxa"/>
              <w:right w:w="57" w:type="dxa"/>
            </w:tcMar>
            <w:vAlign w:val="center"/>
          </w:tcPr>
          <w:p w14:paraId="73F4B8B3"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t>1</w:t>
            </w:r>
          </w:p>
        </w:tc>
        <w:tc>
          <w:tcPr>
            <w:tcW w:w="1520" w:type="dxa"/>
            <w:gridSpan w:val="4"/>
            <w:tcMar>
              <w:left w:w="57" w:type="dxa"/>
              <w:right w:w="57" w:type="dxa"/>
            </w:tcMar>
          </w:tcPr>
          <w:p w14:paraId="0E5EA5B0" w14:textId="77777777" w:rsidR="00223EED" w:rsidRPr="00D212F2" w:rsidRDefault="00223EED" w:rsidP="00223EED">
            <w:pPr>
              <w:pStyle w:val="FieldText"/>
              <w:rPr>
                <w:rFonts w:asciiTheme="minorHAnsi" w:hAnsiTheme="minorHAnsi" w:cstheme="minorHAnsi"/>
                <w:b w:val="0"/>
                <w:bCs/>
                <w:color w:val="000000"/>
                <w:sz w:val="18"/>
                <w:szCs w:val="18"/>
                <w:lang w:val="hr-HR"/>
              </w:rPr>
            </w:pPr>
            <w:r w:rsidRPr="00D212F2">
              <w:rPr>
                <w:rFonts w:asciiTheme="minorHAnsi" w:hAnsiTheme="minorHAnsi" w:cstheme="minorHAnsi"/>
                <w:b w:val="0"/>
                <w:color w:val="000000"/>
                <w:sz w:val="18"/>
                <w:szCs w:val="18"/>
                <w:lang w:val="hr-HR"/>
              </w:rPr>
              <w:t xml:space="preserve"> (Ostalo upisati)</w:t>
            </w:r>
          </w:p>
        </w:tc>
        <w:tc>
          <w:tcPr>
            <w:tcW w:w="1330" w:type="dxa"/>
            <w:gridSpan w:val="2"/>
            <w:tcBorders>
              <w:right w:val="single" w:sz="12" w:space="0" w:color="auto"/>
            </w:tcBorders>
            <w:tcMar>
              <w:left w:w="57" w:type="dxa"/>
              <w:right w:w="57" w:type="dxa"/>
            </w:tcMar>
            <w:vAlign w:val="center"/>
          </w:tcPr>
          <w:p w14:paraId="600711C0" w14:textId="77777777" w:rsidR="00223EED" w:rsidRPr="00D212F2" w:rsidRDefault="00223EED" w:rsidP="00223EED">
            <w:pPr>
              <w:pStyle w:val="FieldText"/>
              <w:rPr>
                <w:rFonts w:asciiTheme="minorHAnsi" w:hAnsiTheme="minorHAnsi" w:cstheme="minorHAnsi"/>
                <w:b w:val="0"/>
                <w:bCs/>
                <w:color w:val="000000"/>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r>
      <w:tr w:rsidR="00223EED" w:rsidRPr="00D212F2" w14:paraId="55D91EDE" w14:textId="77777777" w:rsidTr="00223EED">
        <w:trPr>
          <w:trHeight w:val="397"/>
        </w:trPr>
        <w:tc>
          <w:tcPr>
            <w:tcW w:w="1912" w:type="dxa"/>
            <w:gridSpan w:val="2"/>
            <w:vMerge/>
            <w:tcBorders>
              <w:left w:val="single" w:sz="12" w:space="0" w:color="auto"/>
            </w:tcBorders>
            <w:shd w:val="clear" w:color="auto" w:fill="CCFFFF"/>
            <w:tcMar>
              <w:left w:w="57" w:type="dxa"/>
              <w:right w:w="57" w:type="dxa"/>
            </w:tcMar>
            <w:vAlign w:val="center"/>
          </w:tcPr>
          <w:p w14:paraId="73A4E6A3" w14:textId="77777777" w:rsidR="00223EED" w:rsidRPr="00D212F2" w:rsidRDefault="00223EED" w:rsidP="00223EED">
            <w:pPr>
              <w:numPr>
                <w:ilvl w:val="0"/>
                <w:numId w:val="6"/>
              </w:numPr>
              <w:tabs>
                <w:tab w:val="left" w:pos="2820"/>
              </w:tabs>
              <w:spacing w:after="0" w:line="240" w:lineRule="auto"/>
              <w:ind w:left="0" w:firstLine="0"/>
              <w:rPr>
                <w:rFonts w:cstheme="minorHAnsi"/>
                <w:sz w:val="18"/>
                <w:szCs w:val="18"/>
              </w:rPr>
            </w:pPr>
          </w:p>
        </w:tc>
        <w:tc>
          <w:tcPr>
            <w:tcW w:w="1677" w:type="dxa"/>
            <w:tcMar>
              <w:left w:w="57" w:type="dxa"/>
              <w:right w:w="57" w:type="dxa"/>
            </w:tcMar>
            <w:vAlign w:val="center"/>
          </w:tcPr>
          <w:p w14:paraId="1830E5C4"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sz w:val="18"/>
                <w:szCs w:val="18"/>
                <w:lang w:val="hr-HR"/>
              </w:rPr>
              <w:t>Kolokviji</w:t>
            </w:r>
          </w:p>
        </w:tc>
        <w:tc>
          <w:tcPr>
            <w:tcW w:w="782" w:type="dxa"/>
            <w:tcMar>
              <w:left w:w="57" w:type="dxa"/>
              <w:right w:w="57" w:type="dxa"/>
            </w:tcMar>
            <w:vAlign w:val="center"/>
          </w:tcPr>
          <w:p w14:paraId="26EB4F12"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bCs/>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bCs/>
                <w:sz w:val="18"/>
                <w:szCs w:val="18"/>
                <w:lang w:val="hr-HR"/>
              </w:rPr>
            </w:r>
            <w:r w:rsidRPr="00D212F2">
              <w:rPr>
                <w:rFonts w:asciiTheme="minorHAnsi" w:hAnsiTheme="minorHAnsi" w:cstheme="minorHAnsi"/>
                <w:b w:val="0"/>
                <w:bCs/>
                <w:sz w:val="18"/>
                <w:szCs w:val="18"/>
                <w:lang w:val="hr-HR"/>
              </w:rPr>
              <w:fldChar w:fldCharType="separate"/>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sz w:val="18"/>
                <w:szCs w:val="18"/>
                <w:lang w:val="hr-HR"/>
              </w:rPr>
              <w:t> </w:t>
            </w:r>
            <w:r w:rsidRPr="00D212F2">
              <w:rPr>
                <w:rFonts w:asciiTheme="minorHAnsi" w:hAnsiTheme="minorHAnsi" w:cstheme="minorHAnsi"/>
                <w:b w:val="0"/>
                <w:bCs/>
                <w:sz w:val="18"/>
                <w:szCs w:val="18"/>
                <w:lang w:val="hr-HR"/>
              </w:rPr>
              <w:fldChar w:fldCharType="end"/>
            </w:r>
          </w:p>
        </w:tc>
        <w:tc>
          <w:tcPr>
            <w:tcW w:w="1275" w:type="dxa"/>
            <w:gridSpan w:val="3"/>
            <w:tcMar>
              <w:left w:w="57" w:type="dxa"/>
              <w:right w:w="57" w:type="dxa"/>
            </w:tcMar>
            <w:vAlign w:val="center"/>
          </w:tcPr>
          <w:p w14:paraId="2C45283A" w14:textId="77777777" w:rsidR="00223EED" w:rsidRPr="00D212F2" w:rsidRDefault="00223EED" w:rsidP="00223EED">
            <w:pPr>
              <w:pStyle w:val="FieldText"/>
              <w:rPr>
                <w:rFonts w:asciiTheme="minorHAnsi" w:hAnsiTheme="minorHAnsi" w:cstheme="minorHAnsi"/>
                <w:b w:val="0"/>
                <w:bCs/>
                <w:sz w:val="18"/>
                <w:szCs w:val="18"/>
                <w:lang w:val="hr-HR"/>
              </w:rPr>
            </w:pPr>
            <w:r w:rsidRPr="00D212F2">
              <w:rPr>
                <w:rFonts w:asciiTheme="minorHAnsi" w:hAnsiTheme="minorHAnsi" w:cstheme="minorHAnsi"/>
                <w:b w:val="0"/>
                <w:color w:val="000000"/>
                <w:sz w:val="18"/>
                <w:szCs w:val="18"/>
                <w:lang w:val="hr-HR"/>
              </w:rPr>
              <w:t>Usmeni ispit</w:t>
            </w:r>
          </w:p>
        </w:tc>
        <w:tc>
          <w:tcPr>
            <w:tcW w:w="968" w:type="dxa"/>
            <w:tcMar>
              <w:left w:w="57" w:type="dxa"/>
              <w:right w:w="57" w:type="dxa"/>
            </w:tcMar>
            <w:vAlign w:val="center"/>
          </w:tcPr>
          <w:p w14:paraId="742505DE"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520" w:type="dxa"/>
            <w:gridSpan w:val="4"/>
            <w:tcMar>
              <w:left w:w="57" w:type="dxa"/>
              <w:right w:w="57" w:type="dxa"/>
            </w:tcMar>
          </w:tcPr>
          <w:p w14:paraId="4B5F1CD2"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(Ostalo upisati)</w:t>
            </w:r>
          </w:p>
        </w:tc>
        <w:tc>
          <w:tcPr>
            <w:tcW w:w="1330" w:type="dxa"/>
            <w:gridSpan w:val="2"/>
            <w:tcBorders>
              <w:right w:val="single" w:sz="12" w:space="0" w:color="auto"/>
            </w:tcBorders>
            <w:tcMar>
              <w:left w:w="57" w:type="dxa"/>
              <w:right w:w="57" w:type="dxa"/>
            </w:tcMar>
            <w:vAlign w:val="center"/>
          </w:tcPr>
          <w:p w14:paraId="1AE171D8"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r w:rsidR="00223EED" w:rsidRPr="00D212F2" w14:paraId="1F6B6C23" w14:textId="77777777" w:rsidTr="00223EED">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14:paraId="05821BB8" w14:textId="77777777" w:rsidR="00223EED" w:rsidRPr="00D212F2" w:rsidRDefault="00223EED" w:rsidP="00223EED">
            <w:pPr>
              <w:numPr>
                <w:ilvl w:val="0"/>
                <w:numId w:val="6"/>
              </w:numPr>
              <w:tabs>
                <w:tab w:val="left" w:pos="2820"/>
              </w:tabs>
              <w:spacing w:after="0" w:line="240" w:lineRule="auto"/>
              <w:ind w:left="0" w:firstLine="0"/>
              <w:rPr>
                <w:rFonts w:cstheme="minorHAnsi"/>
                <w:sz w:val="18"/>
                <w:szCs w:val="18"/>
              </w:rPr>
            </w:pPr>
          </w:p>
        </w:tc>
        <w:tc>
          <w:tcPr>
            <w:tcW w:w="1677" w:type="dxa"/>
            <w:tcBorders>
              <w:bottom w:val="single" w:sz="12" w:space="0" w:color="auto"/>
              <w:right w:val="single" w:sz="8" w:space="0" w:color="auto"/>
            </w:tcBorders>
            <w:tcMar>
              <w:left w:w="57" w:type="dxa"/>
              <w:right w:w="57" w:type="dxa"/>
            </w:tcMar>
            <w:vAlign w:val="center"/>
          </w:tcPr>
          <w:p w14:paraId="6B6E18FD"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14:paraId="79C1961F"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1</w:t>
            </w: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2A918FA"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14:paraId="7C2FF014" w14:textId="77777777" w:rsidR="00223EED" w:rsidRPr="00D212F2" w:rsidRDefault="00223EED" w:rsidP="00223EED">
            <w:pPr>
              <w:tabs>
                <w:tab w:val="left" w:pos="2820"/>
              </w:tabs>
              <w:spacing w:after="0" w:line="240" w:lineRule="auto"/>
              <w:rPr>
                <w:rFonts w:cstheme="minorHAnsi"/>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tcPr>
          <w:p w14:paraId="561A377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14:paraId="46CF7294"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r w:rsidR="00223EED" w:rsidRPr="00D212F2" w14:paraId="5A05ACD3" w14:textId="77777777" w:rsidTr="00223EED">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720426B" w14:textId="77777777" w:rsidR="00223EED" w:rsidRPr="00D212F2" w:rsidRDefault="00223EED" w:rsidP="00223EED">
            <w:pPr>
              <w:tabs>
                <w:tab w:val="left" w:pos="360"/>
                <w:tab w:val="left" w:pos="540"/>
              </w:tabs>
              <w:spacing w:after="0" w:line="240" w:lineRule="auto"/>
              <w:rPr>
                <w:rFonts w:cstheme="minorHAnsi"/>
                <w:sz w:val="18"/>
                <w:szCs w:val="18"/>
              </w:rPr>
            </w:pPr>
            <w:r w:rsidRPr="00D212F2">
              <w:rPr>
                <w:rFonts w:cstheme="minorHAnsi"/>
                <w:sz w:val="18"/>
                <w:szCs w:val="18"/>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14:paraId="2BA0FC8E"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Seminarski rad i pismeni ispit donose po 50% konačne ocjene.</w:t>
            </w:r>
          </w:p>
        </w:tc>
      </w:tr>
      <w:tr w:rsidR="00223EED" w:rsidRPr="00D212F2" w14:paraId="29DD77BD" w14:textId="77777777" w:rsidTr="00223EED">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14:paraId="26C4014E" w14:textId="77777777" w:rsidR="00223EED" w:rsidRPr="00D212F2" w:rsidRDefault="00223EED" w:rsidP="00223EED">
            <w:pPr>
              <w:tabs>
                <w:tab w:val="left" w:pos="540"/>
              </w:tabs>
              <w:spacing w:after="0" w:line="240" w:lineRule="auto"/>
              <w:rPr>
                <w:rFonts w:cstheme="minorHAnsi"/>
                <w:sz w:val="18"/>
                <w:szCs w:val="18"/>
              </w:rPr>
            </w:pPr>
            <w:r w:rsidRPr="00D212F2">
              <w:rPr>
                <w:rFonts w:cstheme="minorHAnsi"/>
                <w:sz w:val="18"/>
                <w:szCs w:val="18"/>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14:paraId="4872E155" w14:textId="77777777" w:rsidR="00223EED" w:rsidRPr="00D212F2" w:rsidRDefault="00223EED" w:rsidP="00223EED">
            <w:pPr>
              <w:tabs>
                <w:tab w:val="left" w:pos="2820"/>
              </w:tabs>
              <w:spacing w:after="0" w:line="240" w:lineRule="auto"/>
              <w:rPr>
                <w:rFonts w:cstheme="minorHAnsi"/>
                <w:b/>
                <w:bCs/>
                <w:sz w:val="18"/>
                <w:szCs w:val="18"/>
              </w:rPr>
            </w:pPr>
            <w:r w:rsidRPr="00D212F2">
              <w:rPr>
                <w:rFonts w:cstheme="minorHAnsi"/>
                <w:b/>
                <w:bCs/>
                <w:sz w:val="18"/>
                <w:szCs w:val="18"/>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tcPr>
          <w:p w14:paraId="7A3B451B" w14:textId="77777777" w:rsidR="00223EED" w:rsidRPr="00D212F2" w:rsidRDefault="00223EED" w:rsidP="00223EED">
            <w:pPr>
              <w:tabs>
                <w:tab w:val="left" w:pos="2820"/>
              </w:tabs>
              <w:spacing w:after="0" w:line="240" w:lineRule="auto"/>
              <w:rPr>
                <w:rFonts w:cstheme="minorHAnsi"/>
                <w:b/>
                <w:bCs/>
                <w:sz w:val="18"/>
                <w:szCs w:val="18"/>
              </w:rPr>
            </w:pPr>
            <w:r w:rsidRPr="00D212F2">
              <w:rPr>
                <w:rFonts w:cstheme="minorHAnsi"/>
                <w:b/>
                <w:bCs/>
                <w:sz w:val="18"/>
                <w:szCs w:val="18"/>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tcPr>
          <w:p w14:paraId="4ED704BC" w14:textId="77777777" w:rsidR="00223EED" w:rsidRPr="00D212F2" w:rsidRDefault="00223EED" w:rsidP="00223EED">
            <w:pPr>
              <w:tabs>
                <w:tab w:val="left" w:pos="2820"/>
              </w:tabs>
              <w:spacing w:after="0" w:line="240" w:lineRule="auto"/>
              <w:rPr>
                <w:rFonts w:cstheme="minorHAnsi"/>
                <w:b/>
                <w:bCs/>
                <w:sz w:val="18"/>
                <w:szCs w:val="18"/>
              </w:rPr>
            </w:pPr>
            <w:r w:rsidRPr="00D212F2">
              <w:rPr>
                <w:rFonts w:cstheme="minorHAnsi"/>
                <w:b/>
                <w:bCs/>
                <w:sz w:val="18"/>
                <w:szCs w:val="18"/>
              </w:rPr>
              <w:t>Dostupnost putem ostalih medija</w:t>
            </w:r>
          </w:p>
        </w:tc>
      </w:tr>
      <w:tr w:rsidR="00223EED" w:rsidRPr="00D212F2" w14:paraId="1F195E67"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30476687" w14:textId="77777777" w:rsidR="00223EED" w:rsidRPr="00D212F2" w:rsidRDefault="00223EED" w:rsidP="00223EED">
            <w:pPr>
              <w:numPr>
                <w:ilvl w:val="0"/>
                <w:numId w:val="2"/>
              </w:numPr>
              <w:tabs>
                <w:tab w:val="left" w:pos="2820"/>
              </w:tabs>
              <w:spacing w:after="0" w:line="240" w:lineRule="auto"/>
              <w:ind w:left="0" w:firstLine="0"/>
              <w:rPr>
                <w:rFonts w:cstheme="minorHAnsi"/>
                <w:sz w:val="18"/>
                <w:szCs w:val="18"/>
              </w:rPr>
            </w:pPr>
          </w:p>
        </w:tc>
        <w:tc>
          <w:tcPr>
            <w:tcW w:w="4790" w:type="dxa"/>
            <w:gridSpan w:val="7"/>
            <w:tcBorders>
              <w:right w:val="single" w:sz="8" w:space="0" w:color="auto"/>
            </w:tcBorders>
            <w:tcMar>
              <w:left w:w="57" w:type="dxa"/>
              <w:right w:w="57" w:type="dxa"/>
            </w:tcMar>
          </w:tcPr>
          <w:p w14:paraId="3E350CD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Milas G. Istraživačke metode u psihologiji i drugim društvenim znanostima. Jastrebarsko, Slap. 2005.</w:t>
            </w:r>
          </w:p>
        </w:tc>
        <w:tc>
          <w:tcPr>
            <w:tcW w:w="1244" w:type="dxa"/>
            <w:gridSpan w:val="2"/>
            <w:tcBorders>
              <w:top w:val="single" w:sz="8" w:space="0" w:color="auto"/>
              <w:left w:val="single" w:sz="8" w:space="0" w:color="auto"/>
              <w:right w:val="single" w:sz="8" w:space="0" w:color="auto"/>
            </w:tcBorders>
            <w:tcMar>
              <w:left w:w="57" w:type="dxa"/>
              <w:right w:w="57" w:type="dxa"/>
            </w:tcMar>
          </w:tcPr>
          <w:p w14:paraId="143AEFC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14:paraId="340E2E77" w14:textId="77777777" w:rsidR="00223EED" w:rsidRPr="00D212F2" w:rsidRDefault="00223EED" w:rsidP="00223EED">
            <w:pPr>
              <w:tabs>
                <w:tab w:val="left" w:pos="2820"/>
              </w:tabs>
              <w:spacing w:after="0" w:line="240" w:lineRule="auto"/>
              <w:rPr>
                <w:rFonts w:cstheme="minorHAnsi"/>
                <w:sz w:val="18"/>
                <w:szCs w:val="18"/>
              </w:rPr>
            </w:pPr>
          </w:p>
        </w:tc>
      </w:tr>
      <w:tr w:rsidR="00223EED" w:rsidRPr="00D212F2" w14:paraId="66C95BDD"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2B4760B9" w14:textId="77777777" w:rsidR="00223EED" w:rsidRPr="00D212F2" w:rsidRDefault="00223EED" w:rsidP="00223EED">
            <w:pPr>
              <w:numPr>
                <w:ilvl w:val="0"/>
                <w:numId w:val="2"/>
              </w:numPr>
              <w:tabs>
                <w:tab w:val="left" w:pos="2820"/>
              </w:tabs>
              <w:spacing w:after="0" w:line="240" w:lineRule="auto"/>
              <w:ind w:left="0" w:firstLine="0"/>
              <w:rPr>
                <w:rFonts w:cstheme="minorHAnsi"/>
                <w:sz w:val="18"/>
                <w:szCs w:val="18"/>
              </w:rPr>
            </w:pPr>
          </w:p>
        </w:tc>
        <w:tc>
          <w:tcPr>
            <w:tcW w:w="4790" w:type="dxa"/>
            <w:gridSpan w:val="7"/>
            <w:tcBorders>
              <w:right w:val="single" w:sz="8" w:space="0" w:color="auto"/>
            </w:tcBorders>
            <w:tcMar>
              <w:left w:w="57" w:type="dxa"/>
              <w:right w:w="57" w:type="dxa"/>
            </w:tcMar>
          </w:tcPr>
          <w:p w14:paraId="6C5661BC"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Shadish WR, Cook, TD, Campbell DT. Experimental and quasi-experimental designs for generalized causal inference. Boston, Cengage Learning. 2001.</w:t>
            </w:r>
          </w:p>
        </w:tc>
        <w:tc>
          <w:tcPr>
            <w:tcW w:w="1244" w:type="dxa"/>
            <w:gridSpan w:val="2"/>
            <w:tcBorders>
              <w:left w:val="single" w:sz="8" w:space="0" w:color="auto"/>
              <w:right w:val="single" w:sz="8" w:space="0" w:color="auto"/>
            </w:tcBorders>
            <w:tcMar>
              <w:left w:w="57" w:type="dxa"/>
              <w:right w:w="57" w:type="dxa"/>
            </w:tcMar>
          </w:tcPr>
          <w:p w14:paraId="48F062E8"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518" w:type="dxa"/>
            <w:gridSpan w:val="3"/>
            <w:tcBorders>
              <w:left w:val="single" w:sz="8" w:space="0" w:color="auto"/>
              <w:right w:val="single" w:sz="12" w:space="0" w:color="auto"/>
            </w:tcBorders>
            <w:tcMar>
              <w:left w:w="57" w:type="dxa"/>
              <w:right w:w="57" w:type="dxa"/>
            </w:tcMar>
          </w:tcPr>
          <w:p w14:paraId="490F30A1"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r w:rsidR="00223EED" w:rsidRPr="00D212F2" w14:paraId="73E8A3D3" w14:textId="77777777" w:rsidTr="00223EED">
        <w:trPr>
          <w:trHeight w:val="75"/>
        </w:trPr>
        <w:tc>
          <w:tcPr>
            <w:tcW w:w="1912" w:type="dxa"/>
            <w:gridSpan w:val="2"/>
            <w:vMerge/>
            <w:tcBorders>
              <w:left w:val="single" w:sz="12" w:space="0" w:color="auto"/>
            </w:tcBorders>
            <w:shd w:val="clear" w:color="auto" w:fill="CCFFFF"/>
            <w:tcMar>
              <w:left w:w="57" w:type="dxa"/>
              <w:right w:w="57" w:type="dxa"/>
            </w:tcMar>
            <w:vAlign w:val="center"/>
          </w:tcPr>
          <w:p w14:paraId="55D62325" w14:textId="77777777" w:rsidR="00223EED" w:rsidRPr="00D212F2" w:rsidRDefault="00223EED" w:rsidP="00223EED">
            <w:pPr>
              <w:numPr>
                <w:ilvl w:val="0"/>
                <w:numId w:val="2"/>
              </w:numPr>
              <w:tabs>
                <w:tab w:val="left" w:pos="2820"/>
              </w:tabs>
              <w:spacing w:after="0" w:line="240" w:lineRule="auto"/>
              <w:ind w:left="0" w:firstLine="0"/>
              <w:rPr>
                <w:rFonts w:cstheme="minorHAnsi"/>
                <w:sz w:val="18"/>
                <w:szCs w:val="18"/>
              </w:rPr>
            </w:pPr>
          </w:p>
        </w:tc>
        <w:tc>
          <w:tcPr>
            <w:tcW w:w="4790" w:type="dxa"/>
            <w:gridSpan w:val="7"/>
            <w:tcBorders>
              <w:right w:val="single" w:sz="8" w:space="0" w:color="auto"/>
            </w:tcBorders>
            <w:tcMar>
              <w:left w:w="57" w:type="dxa"/>
              <w:right w:w="57" w:type="dxa"/>
            </w:tcMar>
          </w:tcPr>
          <w:p w14:paraId="130F37E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Braun V, Clarke V. Successful qualitative research: A practical guide for beginners. London, Thousand Oaks, Sage. 2013.</w:t>
            </w:r>
          </w:p>
        </w:tc>
        <w:tc>
          <w:tcPr>
            <w:tcW w:w="1244" w:type="dxa"/>
            <w:gridSpan w:val="2"/>
            <w:tcBorders>
              <w:left w:val="single" w:sz="8" w:space="0" w:color="auto"/>
              <w:right w:val="single" w:sz="8" w:space="0" w:color="auto"/>
            </w:tcBorders>
            <w:tcMar>
              <w:left w:w="57" w:type="dxa"/>
              <w:right w:w="57" w:type="dxa"/>
            </w:tcMar>
          </w:tcPr>
          <w:p w14:paraId="49E1781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c>
          <w:tcPr>
            <w:tcW w:w="1518" w:type="dxa"/>
            <w:gridSpan w:val="3"/>
            <w:tcBorders>
              <w:left w:val="single" w:sz="8" w:space="0" w:color="auto"/>
              <w:right w:val="single" w:sz="12" w:space="0" w:color="auto"/>
            </w:tcBorders>
            <w:tcMar>
              <w:left w:w="57" w:type="dxa"/>
              <w:right w:w="57" w:type="dxa"/>
            </w:tcMar>
          </w:tcPr>
          <w:p w14:paraId="69C98B0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r w:rsidR="00223EED" w:rsidRPr="00D212F2" w14:paraId="717FF816" w14:textId="77777777" w:rsidTr="00223EED">
        <w:tc>
          <w:tcPr>
            <w:tcW w:w="1912" w:type="dxa"/>
            <w:gridSpan w:val="2"/>
            <w:tcBorders>
              <w:top w:val="single" w:sz="12" w:space="0" w:color="auto"/>
              <w:left w:val="single" w:sz="12" w:space="0" w:color="auto"/>
            </w:tcBorders>
            <w:shd w:val="clear" w:color="auto" w:fill="CCFFFF"/>
            <w:tcMar>
              <w:left w:w="57" w:type="dxa"/>
              <w:right w:w="57" w:type="dxa"/>
            </w:tcMar>
            <w:vAlign w:val="center"/>
          </w:tcPr>
          <w:p w14:paraId="3EE1CCA4" w14:textId="77777777" w:rsidR="00223EED" w:rsidRPr="00D212F2" w:rsidRDefault="00223EED" w:rsidP="00223EED">
            <w:pPr>
              <w:tabs>
                <w:tab w:val="left" w:pos="567"/>
              </w:tabs>
              <w:spacing w:after="0" w:line="240" w:lineRule="auto"/>
              <w:rPr>
                <w:rFonts w:cstheme="minorHAnsi"/>
                <w:sz w:val="18"/>
                <w:szCs w:val="18"/>
              </w:rPr>
            </w:pPr>
            <w:r w:rsidRPr="00D212F2">
              <w:rPr>
                <w:rFonts w:cstheme="minorHAnsi"/>
                <w:sz w:val="18"/>
                <w:szCs w:val="18"/>
              </w:rPr>
              <w:t xml:space="preserve">Dopunska literatura </w:t>
            </w:r>
          </w:p>
          <w:p w14:paraId="77747422" w14:textId="77777777" w:rsidR="00223EED" w:rsidRPr="00D212F2" w:rsidRDefault="00223EED" w:rsidP="00223EED">
            <w:pPr>
              <w:tabs>
                <w:tab w:val="left" w:pos="567"/>
              </w:tabs>
              <w:spacing w:after="0" w:line="240" w:lineRule="auto"/>
              <w:rPr>
                <w:rFonts w:cstheme="minorHAnsi"/>
                <w:sz w:val="18"/>
                <w:szCs w:val="18"/>
              </w:rPr>
            </w:pPr>
          </w:p>
        </w:tc>
        <w:tc>
          <w:tcPr>
            <w:tcW w:w="7552" w:type="dxa"/>
            <w:gridSpan w:val="12"/>
            <w:tcBorders>
              <w:top w:val="single" w:sz="12" w:space="0" w:color="auto"/>
              <w:right w:val="single" w:sz="12" w:space="0" w:color="auto"/>
            </w:tcBorders>
            <w:tcMar>
              <w:left w:w="57" w:type="dxa"/>
              <w:right w:w="57" w:type="dxa"/>
            </w:tcMar>
          </w:tcPr>
          <w:p w14:paraId="49984445"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Pripremljeni nastavni materijali.</w:t>
            </w:r>
          </w:p>
        </w:tc>
      </w:tr>
      <w:tr w:rsidR="00223EED" w:rsidRPr="00D212F2" w14:paraId="76638CF6" w14:textId="77777777" w:rsidTr="00223EED">
        <w:tc>
          <w:tcPr>
            <w:tcW w:w="1912" w:type="dxa"/>
            <w:gridSpan w:val="2"/>
            <w:tcBorders>
              <w:left w:val="single" w:sz="12" w:space="0" w:color="auto"/>
            </w:tcBorders>
            <w:shd w:val="clear" w:color="auto" w:fill="CCFFFF"/>
            <w:tcMar>
              <w:left w:w="57" w:type="dxa"/>
              <w:right w:w="57" w:type="dxa"/>
            </w:tcMar>
            <w:vAlign w:val="center"/>
          </w:tcPr>
          <w:p w14:paraId="555D48D8" w14:textId="77777777" w:rsidR="00223EED" w:rsidRPr="00D212F2" w:rsidRDefault="00223EED" w:rsidP="00223EED">
            <w:pPr>
              <w:tabs>
                <w:tab w:val="left" w:pos="567"/>
              </w:tabs>
              <w:spacing w:after="0" w:line="240" w:lineRule="auto"/>
              <w:rPr>
                <w:rFonts w:cstheme="minorHAnsi"/>
                <w:sz w:val="18"/>
                <w:szCs w:val="18"/>
              </w:rPr>
            </w:pPr>
            <w:r w:rsidRPr="00D212F2">
              <w:rPr>
                <w:rFonts w:cstheme="minorHAnsi"/>
                <w:sz w:val="18"/>
                <w:szCs w:val="18"/>
              </w:rPr>
              <w:t>Načini praćenja kvalitete koji osiguravaju stjecanje utvrđenih ishoda učenja</w:t>
            </w:r>
          </w:p>
        </w:tc>
        <w:tc>
          <w:tcPr>
            <w:tcW w:w="7552" w:type="dxa"/>
            <w:gridSpan w:val="12"/>
            <w:tcBorders>
              <w:right w:val="single" w:sz="12" w:space="0" w:color="auto"/>
            </w:tcBorders>
            <w:tcMar>
              <w:left w:w="57" w:type="dxa"/>
              <w:right w:w="57" w:type="dxa"/>
            </w:tcMar>
          </w:tcPr>
          <w:p w14:paraId="76C07330" w14:textId="77777777" w:rsidR="00223EED" w:rsidRPr="00D212F2" w:rsidRDefault="00223EED" w:rsidP="00223EED">
            <w:pPr>
              <w:pStyle w:val="ListParagraph"/>
              <w:numPr>
                <w:ilvl w:val="0"/>
                <w:numId w:val="28"/>
              </w:numPr>
              <w:spacing w:after="0" w:line="240" w:lineRule="auto"/>
              <w:ind w:left="215" w:hanging="142"/>
              <w:rPr>
                <w:rFonts w:cstheme="minorHAnsi"/>
                <w:sz w:val="18"/>
                <w:szCs w:val="18"/>
              </w:rPr>
            </w:pPr>
            <w:r w:rsidRPr="00D212F2">
              <w:rPr>
                <w:rFonts w:cstheme="minorHAnsi"/>
                <w:sz w:val="18"/>
                <w:szCs w:val="18"/>
              </w:rPr>
              <w:t>Analiza kvalitete nastave od strane studenata i nastavnika</w:t>
            </w:r>
          </w:p>
          <w:p w14:paraId="500FE7C8" w14:textId="77777777" w:rsidR="00223EED" w:rsidRPr="00D212F2" w:rsidRDefault="00223EED" w:rsidP="00223EED">
            <w:pPr>
              <w:pStyle w:val="ListParagraph"/>
              <w:numPr>
                <w:ilvl w:val="0"/>
                <w:numId w:val="28"/>
              </w:numPr>
              <w:spacing w:after="0" w:line="240" w:lineRule="auto"/>
              <w:ind w:left="215" w:hanging="142"/>
              <w:rPr>
                <w:rFonts w:cstheme="minorHAnsi"/>
                <w:sz w:val="18"/>
                <w:szCs w:val="18"/>
              </w:rPr>
            </w:pPr>
            <w:r w:rsidRPr="00D212F2">
              <w:rPr>
                <w:rFonts w:cstheme="minorHAnsi"/>
                <w:sz w:val="18"/>
                <w:szCs w:val="18"/>
              </w:rPr>
              <w:t>Analiza prolaznosti na ispitima</w:t>
            </w:r>
          </w:p>
          <w:p w14:paraId="0D3BBA80" w14:textId="77777777" w:rsidR="00223EED" w:rsidRPr="00D212F2" w:rsidRDefault="00223EED" w:rsidP="00223EED">
            <w:pPr>
              <w:pStyle w:val="ListParagraph"/>
              <w:numPr>
                <w:ilvl w:val="0"/>
                <w:numId w:val="28"/>
              </w:numPr>
              <w:spacing w:after="0" w:line="240" w:lineRule="auto"/>
              <w:ind w:left="215" w:hanging="142"/>
              <w:rPr>
                <w:rFonts w:cstheme="minorHAnsi"/>
                <w:sz w:val="18"/>
                <w:szCs w:val="18"/>
              </w:rPr>
            </w:pPr>
            <w:r w:rsidRPr="00D212F2">
              <w:rPr>
                <w:rFonts w:cstheme="minorHAnsi"/>
                <w:sz w:val="18"/>
                <w:szCs w:val="18"/>
              </w:rPr>
              <w:t>Izvješća Povjerenstva za kontrolu provedbe nastave</w:t>
            </w:r>
          </w:p>
          <w:p w14:paraId="476E87FB" w14:textId="77777777" w:rsidR="00223EED" w:rsidRPr="00D212F2" w:rsidRDefault="00223EED" w:rsidP="00223EED">
            <w:pPr>
              <w:pStyle w:val="ListParagraph"/>
              <w:numPr>
                <w:ilvl w:val="0"/>
                <w:numId w:val="28"/>
              </w:numPr>
              <w:spacing w:after="0" w:line="240" w:lineRule="auto"/>
              <w:ind w:left="215" w:hanging="142"/>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r w:rsidR="00223EED" w:rsidRPr="00D212F2" w14:paraId="382B3352" w14:textId="77777777" w:rsidTr="00223EED">
        <w:tc>
          <w:tcPr>
            <w:tcW w:w="1912" w:type="dxa"/>
            <w:gridSpan w:val="2"/>
            <w:tcBorders>
              <w:left w:val="single" w:sz="12" w:space="0" w:color="auto"/>
              <w:bottom w:val="single" w:sz="12" w:space="0" w:color="auto"/>
            </w:tcBorders>
            <w:shd w:val="clear" w:color="auto" w:fill="CCFFFF"/>
            <w:tcMar>
              <w:left w:w="57" w:type="dxa"/>
              <w:right w:w="57" w:type="dxa"/>
            </w:tcMar>
            <w:vAlign w:val="center"/>
          </w:tcPr>
          <w:p w14:paraId="64239EF8" w14:textId="77777777" w:rsidR="00223EED" w:rsidRPr="00D212F2" w:rsidRDefault="00223EED" w:rsidP="00223EED">
            <w:pPr>
              <w:tabs>
                <w:tab w:val="left" w:pos="567"/>
              </w:tabs>
              <w:spacing w:after="0" w:line="240" w:lineRule="auto"/>
              <w:rPr>
                <w:rFonts w:cstheme="minorHAnsi"/>
                <w:sz w:val="18"/>
                <w:szCs w:val="18"/>
              </w:rPr>
            </w:pPr>
            <w:r w:rsidRPr="00D212F2">
              <w:rPr>
                <w:rFonts w:cstheme="minorHAnsi"/>
                <w:sz w:val="18"/>
                <w:szCs w:val="18"/>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14:paraId="4596759F"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t> </w:t>
            </w:r>
            <w:r w:rsidRPr="00D212F2">
              <w:rPr>
                <w:rFonts w:cstheme="minorHAnsi"/>
                <w:sz w:val="18"/>
                <w:szCs w:val="18"/>
              </w:rPr>
              <w:fldChar w:fldCharType="end"/>
            </w:r>
          </w:p>
        </w:tc>
      </w:tr>
    </w:tbl>
    <w:p w14:paraId="6C5CB378" w14:textId="77777777" w:rsidR="00223EED" w:rsidRPr="00D212F2" w:rsidRDefault="00223EED" w:rsidP="00223EED">
      <w:pPr>
        <w:pStyle w:val="Tekstpasuskojinijeprvi"/>
        <w:spacing w:after="0"/>
        <w:jc w:val="left"/>
        <w:rPr>
          <w:rFonts w:asciiTheme="minorHAnsi" w:hAnsiTheme="minorHAnsi" w:cstheme="minorHAnsi"/>
          <w:color w:val="000000"/>
          <w:sz w:val="18"/>
          <w:szCs w:val="18"/>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88"/>
        <w:gridCol w:w="726"/>
        <w:gridCol w:w="518"/>
        <w:gridCol w:w="188"/>
        <w:gridCol w:w="145"/>
        <w:gridCol w:w="567"/>
        <w:gridCol w:w="618"/>
      </w:tblGrid>
      <w:tr w:rsidR="00223EED" w:rsidRPr="00D212F2" w14:paraId="0D2A50AD" w14:textId="77777777" w:rsidTr="00223EED">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3B5DE4E6"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99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1C233162"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bCs/>
                <w:caps/>
                <w:sz w:val="18"/>
                <w:szCs w:val="18"/>
              </w:rPr>
              <w:t>Quasi-experimental and non-experimental research methods</w:t>
            </w:r>
          </w:p>
        </w:tc>
      </w:tr>
      <w:tr w:rsidR="00223EED" w:rsidRPr="00D212F2" w14:paraId="5017B7B1"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2B65A8AF"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7604FF03" w14:textId="77777777" w:rsidR="00223EED" w:rsidRPr="00D212F2" w:rsidRDefault="00A31677" w:rsidP="00223EED">
            <w:pPr>
              <w:spacing w:after="0" w:line="240" w:lineRule="auto"/>
              <w:rPr>
                <w:rFonts w:cstheme="minorHAnsi"/>
                <w:sz w:val="18"/>
                <w:szCs w:val="18"/>
                <w:lang w:val="en-US"/>
              </w:rPr>
            </w:pPr>
            <w:r w:rsidRPr="00D212F2">
              <w:rPr>
                <w:rFonts w:cstheme="minorHAnsi"/>
                <w:sz w:val="18"/>
                <w:szCs w:val="18"/>
              </w:rPr>
              <w:t>PT-IP24</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8B8143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62" w:type="dxa"/>
            <w:gridSpan w:val="6"/>
            <w:tcBorders>
              <w:top w:val="single" w:sz="12" w:space="0" w:color="auto"/>
              <w:right w:val="single" w:sz="12" w:space="0" w:color="auto"/>
            </w:tcBorders>
            <w:tcMar>
              <w:left w:w="57" w:type="dxa"/>
              <w:right w:w="57" w:type="dxa"/>
            </w:tcMar>
          </w:tcPr>
          <w:p w14:paraId="08EB909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3DC8FCDE"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8EEE747"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402B70C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D. Hren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D93326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62" w:type="dxa"/>
            <w:gridSpan w:val="6"/>
            <w:tcBorders>
              <w:bottom w:val="single" w:sz="12" w:space="0" w:color="auto"/>
              <w:right w:val="single" w:sz="12" w:space="0" w:color="auto"/>
            </w:tcBorders>
            <w:tcMar>
              <w:left w:w="57" w:type="dxa"/>
              <w:right w:w="57" w:type="dxa"/>
            </w:tcMar>
          </w:tcPr>
          <w:p w14:paraId="73026426"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3</w:t>
            </w:r>
          </w:p>
        </w:tc>
      </w:tr>
      <w:tr w:rsidR="00223EED" w:rsidRPr="00D212F2" w14:paraId="709E05AC"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62999C4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3A0C27A8" w14:textId="77777777" w:rsidR="00223EED" w:rsidRPr="00D212F2" w:rsidRDefault="00223EED" w:rsidP="00223EED">
            <w:pPr>
              <w:spacing w:after="0" w:line="240" w:lineRule="auto"/>
              <w:rPr>
                <w:rFonts w:cstheme="minorHAnsi"/>
                <w:sz w:val="18"/>
                <w:szCs w:val="18"/>
                <w:lang w:val="it-IT"/>
              </w:rPr>
            </w:pPr>
          </w:p>
        </w:tc>
        <w:tc>
          <w:tcPr>
            <w:tcW w:w="2288" w:type="dxa"/>
            <w:gridSpan w:val="4"/>
            <w:vMerge w:val="restart"/>
            <w:tcBorders>
              <w:right w:val="single" w:sz="12" w:space="0" w:color="auto"/>
            </w:tcBorders>
            <w:shd w:val="clear" w:color="auto" w:fill="CCFFFF"/>
            <w:tcMar>
              <w:left w:w="57" w:type="dxa"/>
              <w:right w:w="57" w:type="dxa"/>
            </w:tcMar>
            <w:vAlign w:val="center"/>
          </w:tcPr>
          <w:p w14:paraId="7F5A1ACA"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EC2B184"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4E20F1CA"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60E8AE3E"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597174E3"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4C8FD955"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794C962F"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0A2A8F46"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1DC73032"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7D90B7B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12</w:t>
            </w:r>
          </w:p>
        </w:tc>
        <w:tc>
          <w:tcPr>
            <w:tcW w:w="706" w:type="dxa"/>
            <w:gridSpan w:val="2"/>
            <w:tcBorders>
              <w:bottom w:val="single" w:sz="12" w:space="0" w:color="auto"/>
              <w:right w:val="single" w:sz="12" w:space="0" w:color="auto"/>
            </w:tcBorders>
            <w:vAlign w:val="center"/>
          </w:tcPr>
          <w:p w14:paraId="33E5DC1A"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8</w:t>
            </w:r>
          </w:p>
        </w:tc>
        <w:tc>
          <w:tcPr>
            <w:tcW w:w="712" w:type="dxa"/>
            <w:gridSpan w:val="2"/>
            <w:tcBorders>
              <w:bottom w:val="single" w:sz="12" w:space="0" w:color="auto"/>
              <w:right w:val="single" w:sz="12" w:space="0" w:color="auto"/>
            </w:tcBorders>
            <w:vAlign w:val="center"/>
          </w:tcPr>
          <w:p w14:paraId="1439907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618" w:type="dxa"/>
            <w:tcBorders>
              <w:bottom w:val="single" w:sz="12" w:space="0" w:color="auto"/>
              <w:right w:val="single" w:sz="12" w:space="0" w:color="auto"/>
            </w:tcBorders>
            <w:vAlign w:val="center"/>
          </w:tcPr>
          <w:p w14:paraId="7F67CF7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r>
      <w:tr w:rsidR="00223EED" w:rsidRPr="00D212F2" w14:paraId="56F96682"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45917383"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78093610" w14:textId="77777777" w:rsidR="00223EED" w:rsidRPr="00D212F2" w:rsidRDefault="00223EED" w:rsidP="00223EED">
            <w:pPr>
              <w:spacing w:after="0" w:line="240" w:lineRule="auto"/>
              <w:rPr>
                <w:rFonts w:cstheme="minorHAnsi"/>
                <w:sz w:val="18"/>
                <w:szCs w:val="18"/>
                <w:lang w:val="en-US"/>
              </w:rPr>
            </w:pPr>
          </w:p>
          <w:p w14:paraId="146BFCF9"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0DD4AB5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32BEA62A"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20%</w:t>
            </w:r>
          </w:p>
        </w:tc>
      </w:tr>
      <w:tr w:rsidR="00223EED" w:rsidRPr="00D212F2" w14:paraId="481AE2DF"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38DE6D7B"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23B3F6DF" w14:textId="77777777" w:rsidTr="00223EED">
        <w:tc>
          <w:tcPr>
            <w:tcW w:w="1912" w:type="dxa"/>
            <w:tcBorders>
              <w:left w:val="single" w:sz="12" w:space="0" w:color="auto"/>
            </w:tcBorders>
            <w:shd w:val="clear" w:color="auto" w:fill="CCFFFF"/>
            <w:tcMar>
              <w:left w:w="57" w:type="dxa"/>
              <w:right w:w="57" w:type="dxa"/>
            </w:tcMar>
            <w:vAlign w:val="center"/>
          </w:tcPr>
          <w:p w14:paraId="4A7E610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Aims of the course</w:t>
            </w:r>
          </w:p>
        </w:tc>
        <w:tc>
          <w:tcPr>
            <w:tcW w:w="7552" w:type="dxa"/>
            <w:gridSpan w:val="14"/>
            <w:tcBorders>
              <w:right w:val="single" w:sz="12" w:space="0" w:color="auto"/>
            </w:tcBorders>
            <w:tcMar>
              <w:left w:w="57" w:type="dxa"/>
              <w:right w:w="57" w:type="dxa"/>
            </w:tcMar>
          </w:tcPr>
          <w:p w14:paraId="6D5CFF1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rPr>
              <w:t>Introduce students to quasiexperimental and nonexperimental study designs and enable them to plan such a study.</w:t>
            </w:r>
          </w:p>
        </w:tc>
      </w:tr>
      <w:tr w:rsidR="00223EED" w:rsidRPr="00D212F2" w14:paraId="045044E6" w14:textId="77777777" w:rsidTr="00223EED">
        <w:tc>
          <w:tcPr>
            <w:tcW w:w="1912" w:type="dxa"/>
            <w:tcBorders>
              <w:left w:val="single" w:sz="12" w:space="0" w:color="auto"/>
            </w:tcBorders>
            <w:shd w:val="clear" w:color="auto" w:fill="CCFFFF"/>
            <w:tcMar>
              <w:left w:w="57" w:type="dxa"/>
              <w:right w:w="57" w:type="dxa"/>
            </w:tcMar>
            <w:vAlign w:val="center"/>
          </w:tcPr>
          <w:p w14:paraId="4A127BE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42279A1E"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Successful completion of all the courses from the 1st year of graduate study</w:t>
            </w:r>
          </w:p>
        </w:tc>
      </w:tr>
      <w:tr w:rsidR="00223EED" w:rsidRPr="00D212F2" w14:paraId="6199BDE1" w14:textId="77777777" w:rsidTr="00223EED">
        <w:tc>
          <w:tcPr>
            <w:tcW w:w="1912" w:type="dxa"/>
            <w:tcBorders>
              <w:left w:val="single" w:sz="12" w:space="0" w:color="auto"/>
            </w:tcBorders>
            <w:shd w:val="clear" w:color="auto" w:fill="CCFFFF"/>
            <w:tcMar>
              <w:left w:w="57" w:type="dxa"/>
              <w:right w:w="57" w:type="dxa"/>
            </w:tcMar>
            <w:vAlign w:val="center"/>
          </w:tcPr>
          <w:p w14:paraId="166FD06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5A9B80CC"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After successfully completing the course students will be able to:</w:t>
            </w:r>
          </w:p>
          <w:p w14:paraId="1AA8E97A"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describe and explain basic types of quasiexperimental study designs;</w:t>
            </w:r>
          </w:p>
          <w:p w14:paraId="5D11BF37"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describe and explain basic types of nonexperimental study designs;</w:t>
            </w:r>
          </w:p>
          <w:p w14:paraId="0CE18F47"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compare threats to validity between different types of quasi- and nonexperimental study designs and evaluate solutions to those threats;</w:t>
            </w:r>
          </w:p>
          <w:p w14:paraId="444258A8"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xml:space="preserve">- explain the differences between quantitative and qualitative approaches to scientific research; </w:t>
            </w:r>
          </w:p>
          <w:p w14:paraId="404FF1E8" w14:textId="77777777" w:rsidR="00223EED" w:rsidRPr="00D212F2" w:rsidRDefault="00223EED" w:rsidP="00223EED">
            <w:pPr>
              <w:pStyle w:val="ListParagraph"/>
              <w:tabs>
                <w:tab w:val="left" w:pos="0"/>
              </w:tabs>
              <w:spacing w:after="0" w:line="240" w:lineRule="auto"/>
              <w:ind w:left="0"/>
              <w:rPr>
                <w:rFonts w:cstheme="minorHAnsi"/>
                <w:sz w:val="18"/>
                <w:szCs w:val="18"/>
              </w:rPr>
            </w:pPr>
            <w:r w:rsidRPr="00D212F2">
              <w:rPr>
                <w:rFonts w:cstheme="minorHAnsi"/>
                <w:sz w:val="18"/>
                <w:szCs w:val="18"/>
              </w:rPr>
              <w:t>- compare the strengths and weaknesses of quantitative and qualitative approach to scientific research;</w:t>
            </w:r>
          </w:p>
          <w:p w14:paraId="5600390E" w14:textId="77777777" w:rsidR="00223EED" w:rsidRPr="00D212F2" w:rsidRDefault="00223EED" w:rsidP="00223EED">
            <w:pPr>
              <w:spacing w:after="0" w:line="240" w:lineRule="auto"/>
              <w:rPr>
                <w:rFonts w:eastAsia="Batang" w:cstheme="minorHAnsi"/>
                <w:sz w:val="18"/>
                <w:szCs w:val="18"/>
                <w:lang w:val="en-US" w:eastAsia="ja-JP"/>
              </w:rPr>
            </w:pPr>
            <w:r w:rsidRPr="00D212F2">
              <w:rPr>
                <w:rFonts w:cstheme="minorHAnsi"/>
                <w:sz w:val="18"/>
                <w:szCs w:val="18"/>
              </w:rPr>
              <w:t xml:space="preserve">- compare the concept of </w:t>
            </w:r>
            <w:r w:rsidRPr="00D212F2">
              <w:rPr>
                <w:rFonts w:cstheme="minorHAnsi"/>
                <w:i/>
                <w:sz w:val="18"/>
                <w:szCs w:val="18"/>
              </w:rPr>
              <w:t>validity</w:t>
            </w:r>
            <w:r w:rsidRPr="00D212F2">
              <w:rPr>
                <w:rFonts w:cstheme="minorHAnsi"/>
                <w:sz w:val="18"/>
                <w:szCs w:val="18"/>
              </w:rPr>
              <w:t xml:space="preserve"> in quantitative research to trustworthiness in qualitative reserach.</w:t>
            </w:r>
          </w:p>
        </w:tc>
      </w:tr>
      <w:tr w:rsidR="00223EED" w:rsidRPr="00D212F2" w14:paraId="3D0F0B01" w14:textId="77777777" w:rsidTr="00223EED">
        <w:tc>
          <w:tcPr>
            <w:tcW w:w="1912" w:type="dxa"/>
            <w:tcBorders>
              <w:left w:val="single" w:sz="12" w:space="0" w:color="auto"/>
            </w:tcBorders>
            <w:shd w:val="clear" w:color="auto" w:fill="CCFFFF"/>
            <w:tcMar>
              <w:left w:w="57" w:type="dxa"/>
              <w:right w:w="57" w:type="dxa"/>
            </w:tcMar>
            <w:vAlign w:val="center"/>
          </w:tcPr>
          <w:p w14:paraId="62163AE0"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09DD90E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Validity of a scientific study (1P+2S)</w:t>
            </w:r>
          </w:p>
          <w:p w14:paraId="140D76A5"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Quasiexperimental study designs (4P+1S)</w:t>
            </w:r>
            <w:r w:rsidRPr="00D212F2">
              <w:rPr>
                <w:rFonts w:cstheme="minorHAnsi"/>
                <w:sz w:val="18"/>
                <w:szCs w:val="18"/>
              </w:rPr>
              <w:br/>
              <w:t>Correlational/observational study designs (2P+2S)</w:t>
            </w:r>
            <w:r w:rsidRPr="00D212F2">
              <w:rPr>
                <w:rFonts w:cstheme="minorHAnsi"/>
                <w:sz w:val="18"/>
                <w:szCs w:val="18"/>
              </w:rPr>
              <w:br/>
              <w:t>Qualitative research methods (4P+1S)</w:t>
            </w:r>
          </w:p>
          <w:p w14:paraId="638D414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rPr>
              <w:t>Trustworthiness of a qualitative study (1P+2S)</w:t>
            </w:r>
          </w:p>
        </w:tc>
      </w:tr>
      <w:tr w:rsidR="00223EED" w:rsidRPr="00D212F2" w14:paraId="0A5A12B3"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0525EBA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1ACE0152"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 seminar and practicals</w:t>
            </w:r>
          </w:p>
        </w:tc>
        <w:tc>
          <w:tcPr>
            <w:tcW w:w="4162" w:type="dxa"/>
            <w:gridSpan w:val="9"/>
            <w:vMerge w:val="restart"/>
            <w:tcBorders>
              <w:right w:val="single" w:sz="12" w:space="0" w:color="auto"/>
            </w:tcBorders>
            <w:tcMar>
              <w:left w:w="57" w:type="dxa"/>
              <w:right w:w="57" w:type="dxa"/>
            </w:tcMar>
            <w:vAlign w:val="center"/>
          </w:tcPr>
          <w:p w14:paraId="6C155B3D"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621693001"/>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6A202BF1"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3C8C00EB"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620C116F"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Borders>
              <w:right w:val="single" w:sz="12" w:space="0" w:color="auto"/>
            </w:tcBorders>
            <w:tcMar>
              <w:left w:w="57" w:type="dxa"/>
              <w:right w:w="57" w:type="dxa"/>
            </w:tcMar>
            <w:vAlign w:val="center"/>
          </w:tcPr>
          <w:p w14:paraId="0405B5E8"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411254DE"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F42B24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6CBD9BE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Class attendance, seminar paper, written exam.</w:t>
            </w:r>
          </w:p>
        </w:tc>
      </w:tr>
      <w:tr w:rsidR="00223EED" w:rsidRPr="00D212F2" w14:paraId="7E473A77"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774E96C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activity so that the total number of ECTS credits is equal to the ECTS value of the course)</w:t>
            </w:r>
          </w:p>
        </w:tc>
        <w:tc>
          <w:tcPr>
            <w:tcW w:w="1406" w:type="dxa"/>
            <w:gridSpan w:val="2"/>
            <w:tcBorders>
              <w:top w:val="single" w:sz="12" w:space="0" w:color="auto"/>
            </w:tcBorders>
            <w:tcMar>
              <w:left w:w="57" w:type="dxa"/>
              <w:right w:w="57" w:type="dxa"/>
            </w:tcMar>
            <w:vAlign w:val="center"/>
          </w:tcPr>
          <w:p w14:paraId="1CFBFB4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Class attendance</w:t>
            </w:r>
          </w:p>
        </w:tc>
        <w:tc>
          <w:tcPr>
            <w:tcW w:w="850" w:type="dxa"/>
            <w:tcBorders>
              <w:top w:val="single" w:sz="12" w:space="0" w:color="auto"/>
            </w:tcBorders>
            <w:tcMar>
              <w:left w:w="57" w:type="dxa"/>
              <w:right w:w="57" w:type="dxa"/>
            </w:tcMar>
            <w:vAlign w:val="center"/>
          </w:tcPr>
          <w:p w14:paraId="09E2E33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1</w:t>
            </w:r>
          </w:p>
        </w:tc>
        <w:tc>
          <w:tcPr>
            <w:tcW w:w="1276" w:type="dxa"/>
            <w:gridSpan w:val="3"/>
            <w:tcBorders>
              <w:top w:val="single" w:sz="12" w:space="0" w:color="auto"/>
            </w:tcBorders>
            <w:tcMar>
              <w:left w:w="57" w:type="dxa"/>
              <w:right w:w="57" w:type="dxa"/>
            </w:tcMar>
            <w:vAlign w:val="center"/>
          </w:tcPr>
          <w:p w14:paraId="6033F02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4390D7F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26BA09BB"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4A140D18"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6903348"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D9AE4E3"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0A4BA37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12CB059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11A33BC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3E389EFA"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1D37AF52"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7C4D8FBD"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79F3B79"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250C211B"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5D5EDB6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1B12F88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41D4EFD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2100F52D"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1</w:t>
            </w:r>
          </w:p>
        </w:tc>
        <w:tc>
          <w:tcPr>
            <w:tcW w:w="1665" w:type="dxa"/>
            <w:gridSpan w:val="5"/>
            <w:tcBorders>
              <w:right w:val="single" w:sz="4" w:space="0" w:color="auto"/>
            </w:tcBorders>
            <w:shd w:val="clear" w:color="auto" w:fill="auto"/>
            <w:tcMar>
              <w:left w:w="57" w:type="dxa"/>
              <w:right w:w="57" w:type="dxa"/>
            </w:tcMar>
            <w:vAlign w:val="center"/>
          </w:tcPr>
          <w:p w14:paraId="3CCA876E"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40BA56C3"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151B4912"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42B9797B"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60764C6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355F159E" w14:textId="77777777" w:rsidR="00223EED" w:rsidRPr="00D212F2" w:rsidRDefault="00223EED" w:rsidP="00223EED">
            <w:pPr>
              <w:pStyle w:val="FieldText"/>
              <w:rPr>
                <w:rFonts w:asciiTheme="minorHAnsi" w:hAnsiTheme="minorHAnsi" w:cstheme="minorHAnsi"/>
                <w:b w:val="0"/>
                <w:sz w:val="18"/>
                <w:szCs w:val="18"/>
              </w:rPr>
            </w:pPr>
          </w:p>
        </w:tc>
        <w:tc>
          <w:tcPr>
            <w:tcW w:w="1276" w:type="dxa"/>
            <w:gridSpan w:val="3"/>
            <w:tcBorders>
              <w:bottom w:val="single" w:sz="4" w:space="0" w:color="auto"/>
            </w:tcBorders>
            <w:shd w:val="clear" w:color="auto" w:fill="auto"/>
            <w:tcMar>
              <w:left w:w="57" w:type="dxa"/>
              <w:right w:w="57" w:type="dxa"/>
            </w:tcMar>
            <w:vAlign w:val="center"/>
          </w:tcPr>
          <w:p w14:paraId="1BCD195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26517792"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1E64DD87"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1E93547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281F2205"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52CEFF18"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6A1D2777"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7B7FE1B5"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1</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7402E904"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2EB23FDB"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074882B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03CB44E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751DEC07"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4D68D3F6"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lastRenderedPageBreak/>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49985C68"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 xml:space="preserve">Seminar paper and and written exam will each make 50% of the final grade. </w:t>
            </w:r>
          </w:p>
        </w:tc>
      </w:tr>
      <w:tr w:rsidR="00223EED" w:rsidRPr="00D212F2" w14:paraId="4F2297EB"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17F4B81D"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2247F5D9"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DAF39FC"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6503C36"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6E0F3610" w14:textId="77777777" w:rsidTr="00223EED">
        <w:trPr>
          <w:trHeight w:val="475"/>
        </w:trPr>
        <w:tc>
          <w:tcPr>
            <w:tcW w:w="1912" w:type="dxa"/>
            <w:vMerge/>
            <w:tcBorders>
              <w:left w:val="single" w:sz="12" w:space="0" w:color="auto"/>
            </w:tcBorders>
            <w:shd w:val="clear" w:color="auto" w:fill="CCFFFF"/>
            <w:tcMar>
              <w:left w:w="57" w:type="dxa"/>
              <w:right w:w="57" w:type="dxa"/>
            </w:tcMar>
            <w:vAlign w:val="center"/>
          </w:tcPr>
          <w:p w14:paraId="7D2AE3F7"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7178738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Milas G. Istraživačke metode u psihologiji i drugim društvenim znanostima. Jastrebarsko, Slap. 2005.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4F4614D"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1E45926E"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r>
      <w:tr w:rsidR="00223EED" w:rsidRPr="00D212F2" w14:paraId="3314EF1B" w14:textId="77777777" w:rsidTr="00223EED">
        <w:trPr>
          <w:trHeight w:val="745"/>
        </w:trPr>
        <w:tc>
          <w:tcPr>
            <w:tcW w:w="1912" w:type="dxa"/>
            <w:vMerge/>
            <w:tcBorders>
              <w:left w:val="single" w:sz="12" w:space="0" w:color="auto"/>
            </w:tcBorders>
            <w:shd w:val="clear" w:color="auto" w:fill="CCFFFF"/>
            <w:tcMar>
              <w:left w:w="57" w:type="dxa"/>
              <w:right w:w="57" w:type="dxa"/>
            </w:tcMar>
            <w:vAlign w:val="center"/>
          </w:tcPr>
          <w:p w14:paraId="5899F52E"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255FB8C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Shadish WR, Cook, TD, Campbell DT. Experimental and quasi-experimental designs for generalized causal inference. Boston, Cengage Learning. 2001.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6441A188"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44DED16C"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r>
      <w:tr w:rsidR="00223EED" w:rsidRPr="00D212F2" w14:paraId="533D6A4B" w14:textId="77777777" w:rsidTr="00223EED">
        <w:trPr>
          <w:trHeight w:val="745"/>
        </w:trPr>
        <w:tc>
          <w:tcPr>
            <w:tcW w:w="1912" w:type="dxa"/>
            <w:vMerge/>
            <w:tcBorders>
              <w:left w:val="single" w:sz="12" w:space="0" w:color="auto"/>
            </w:tcBorders>
            <w:shd w:val="clear" w:color="auto" w:fill="CCFFFF"/>
            <w:tcMar>
              <w:left w:w="57" w:type="dxa"/>
              <w:right w:w="57" w:type="dxa"/>
            </w:tcMar>
            <w:vAlign w:val="center"/>
          </w:tcPr>
          <w:p w14:paraId="4525B49A"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528E50F6"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Braun V, Clarke V. Successful qualitative research: A practical guide for beginners. London, Thousand Oaks, Sage. 2013.</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38C4BF1D"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6EE49BE4"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r>
      <w:tr w:rsidR="00223EED" w:rsidRPr="00D212F2" w14:paraId="2BFB7D11"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7623B1CF"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4"/>
            <w:tcBorders>
              <w:top w:val="single" w:sz="12" w:space="0" w:color="auto"/>
              <w:bottom w:val="single" w:sz="4" w:space="0" w:color="auto"/>
              <w:right w:val="single" w:sz="12" w:space="0" w:color="auto"/>
            </w:tcBorders>
            <w:tcMar>
              <w:left w:w="57" w:type="dxa"/>
              <w:right w:w="57" w:type="dxa"/>
            </w:tcMar>
          </w:tcPr>
          <w:p w14:paraId="526947FC"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0DFED48C"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69F9CBF1"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bottom w:val="single" w:sz="12" w:space="0" w:color="auto"/>
              <w:right w:val="single" w:sz="12" w:space="0" w:color="auto"/>
            </w:tcBorders>
            <w:tcMar>
              <w:left w:w="57" w:type="dxa"/>
              <w:right w:w="57" w:type="dxa"/>
            </w:tcMar>
          </w:tcPr>
          <w:p w14:paraId="2F11C36E"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5783157F"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5ADC8E5D"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5A4E6ED5"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042CB94F" w14:textId="77777777" w:rsidR="00223EED" w:rsidRPr="00D212F2" w:rsidRDefault="00223EED" w:rsidP="00223EED">
      <w:pPr>
        <w:spacing w:after="0" w:line="240" w:lineRule="auto"/>
        <w:rPr>
          <w:rFonts w:cstheme="minorHAnsi"/>
          <w:sz w:val="18"/>
          <w:szCs w:val="18"/>
          <w:lang w:val="en-US"/>
        </w:rPr>
      </w:pPr>
    </w:p>
    <w:p w14:paraId="42CDB2E3" w14:textId="77777777" w:rsidR="00223EED" w:rsidRPr="00D212F2" w:rsidRDefault="00223EED" w:rsidP="00223EED">
      <w:pPr>
        <w:spacing w:after="0" w:line="240" w:lineRule="auto"/>
        <w:rPr>
          <w:rFonts w:cstheme="minorHAnsi"/>
          <w:sz w:val="18"/>
          <w:szCs w:val="18"/>
        </w:rPr>
      </w:pPr>
    </w:p>
    <w:p w14:paraId="6854883A"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br w:type="page"/>
      </w:r>
    </w:p>
    <w:p w14:paraId="0DFB0A24" w14:textId="77777777" w:rsidR="00223EED" w:rsidRPr="007D7119" w:rsidRDefault="00223EED" w:rsidP="00223EED">
      <w:pPr>
        <w:pStyle w:val="Heading2"/>
        <w:spacing w:after="100" w:afterAutospacing="1" w:line="240" w:lineRule="auto"/>
        <w:rPr>
          <w:rFonts w:asciiTheme="minorHAnsi" w:hAnsiTheme="minorHAnsi" w:cstheme="minorHAnsi"/>
          <w:sz w:val="22"/>
          <w:szCs w:val="22"/>
        </w:rPr>
      </w:pPr>
      <w:bookmarkStart w:id="26" w:name="_Toc52965220"/>
      <w:r w:rsidRPr="007D7119">
        <w:rPr>
          <w:rFonts w:asciiTheme="minorHAnsi" w:hAnsiTheme="minorHAnsi" w:cstheme="minorHAnsi"/>
          <w:sz w:val="22"/>
          <w:szCs w:val="22"/>
          <w:lang w:val="en-US"/>
        </w:rPr>
        <w:lastRenderedPageBreak/>
        <w:t>6. The Cochrane Library and evidence in medicine (</w:t>
      </w:r>
      <w:r w:rsidRPr="007D7119">
        <w:rPr>
          <w:rFonts w:asciiTheme="minorHAnsi" w:hAnsiTheme="minorHAnsi" w:cstheme="minorHAnsi"/>
          <w:sz w:val="22"/>
          <w:szCs w:val="22"/>
        </w:rPr>
        <w:t>Cochrane knjižnica i dokazi u medicini)</w:t>
      </w:r>
      <w:bookmarkEnd w:id="26"/>
    </w:p>
    <w:p w14:paraId="72C0BE39" w14:textId="77777777" w:rsidR="00223EED" w:rsidRPr="00D212F2" w:rsidRDefault="00223EED" w:rsidP="00223EED">
      <w:pPr>
        <w:spacing w:after="0" w:line="240" w:lineRule="auto"/>
        <w:rPr>
          <w:rFonts w:cstheme="minorHAnsi"/>
          <w:sz w:val="18"/>
          <w:szCs w:val="1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1829"/>
        <w:gridCol w:w="15"/>
        <w:gridCol w:w="767"/>
        <w:gridCol w:w="412"/>
        <w:gridCol w:w="522"/>
        <w:gridCol w:w="341"/>
        <w:gridCol w:w="229"/>
        <w:gridCol w:w="567"/>
        <w:gridCol w:w="172"/>
        <w:gridCol w:w="88"/>
        <w:gridCol w:w="307"/>
        <w:gridCol w:w="567"/>
        <w:gridCol w:w="370"/>
        <w:gridCol w:w="191"/>
        <w:gridCol w:w="1424"/>
      </w:tblGrid>
      <w:tr w:rsidR="00223EED" w:rsidRPr="00D212F2" w14:paraId="32580A2E" w14:textId="77777777" w:rsidTr="00223EED">
        <w:tc>
          <w:tcPr>
            <w:tcW w:w="4777" w:type="dxa"/>
            <w:gridSpan w:val="5"/>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674E84EB" w14:textId="77777777" w:rsidR="00223EED" w:rsidRPr="00D212F2" w:rsidRDefault="00223EED" w:rsidP="00223EED">
            <w:pPr>
              <w:spacing w:after="0" w:line="240" w:lineRule="auto"/>
              <w:ind w:left="397" w:hanging="397"/>
              <w:rPr>
                <w:rFonts w:cstheme="minorHAnsi"/>
                <w:b/>
                <w:sz w:val="18"/>
                <w:szCs w:val="18"/>
              </w:rPr>
            </w:pPr>
            <w:r w:rsidRPr="00D212F2">
              <w:rPr>
                <w:rFonts w:cstheme="minorHAnsi"/>
                <w:b/>
                <w:sz w:val="18"/>
                <w:szCs w:val="18"/>
              </w:rPr>
              <w:t>Naziv predmeta</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66CCFF"/>
            <w:vAlign w:val="center"/>
          </w:tcPr>
          <w:p w14:paraId="4A4E2115" w14:textId="77777777" w:rsidR="00223EED" w:rsidRPr="00D212F2" w:rsidRDefault="00223EED" w:rsidP="00223EED">
            <w:pPr>
              <w:spacing w:after="0" w:line="240" w:lineRule="auto"/>
              <w:ind w:left="397" w:hanging="397"/>
              <w:rPr>
                <w:rFonts w:cstheme="minorHAnsi"/>
                <w:b/>
                <w:sz w:val="18"/>
                <w:szCs w:val="18"/>
              </w:rPr>
            </w:pPr>
            <w:bookmarkStart w:id="27" w:name="_Toc409687428"/>
            <w:r w:rsidRPr="00D212F2">
              <w:rPr>
                <w:rFonts w:cstheme="minorHAnsi"/>
                <w:sz w:val="18"/>
                <w:szCs w:val="18"/>
              </w:rPr>
              <w:t>Cochrane knjižnica i dokazi u medicini</w:t>
            </w:r>
            <w:bookmarkEnd w:id="27"/>
          </w:p>
        </w:tc>
      </w:tr>
      <w:tr w:rsidR="00223EED" w:rsidRPr="00D212F2" w14:paraId="68E2A3FA"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768B6199" w14:textId="77777777" w:rsidR="00223EED" w:rsidRPr="00D212F2" w:rsidRDefault="00223EED" w:rsidP="00223EED">
            <w:pPr>
              <w:spacing w:after="0" w:line="240" w:lineRule="auto"/>
              <w:rPr>
                <w:rStyle w:val="Strong"/>
                <w:rFonts w:cstheme="minorHAnsi"/>
                <w:b w:val="0"/>
                <w:sz w:val="18"/>
                <w:szCs w:val="18"/>
              </w:rPr>
            </w:pPr>
            <w:r w:rsidRPr="00D212F2">
              <w:rPr>
                <w:rStyle w:val="Strong"/>
                <w:rFonts w:cstheme="minorHAnsi"/>
                <w:sz w:val="18"/>
                <w:szCs w:val="18"/>
              </w:rPr>
              <w:t>Kod</w:t>
            </w:r>
          </w:p>
        </w:tc>
        <w:tc>
          <w:tcPr>
            <w:tcW w:w="1844" w:type="dxa"/>
            <w:gridSpan w:val="2"/>
            <w:tcBorders>
              <w:top w:val="single" w:sz="12" w:space="0" w:color="auto"/>
              <w:right w:val="single" w:sz="12" w:space="0" w:color="auto"/>
            </w:tcBorders>
            <w:tcMar>
              <w:left w:w="57" w:type="dxa"/>
              <w:right w:w="57" w:type="dxa"/>
            </w:tcMar>
          </w:tcPr>
          <w:p w14:paraId="5C2C1115" w14:textId="77777777" w:rsidR="00223EED" w:rsidRPr="00D212F2" w:rsidRDefault="00A31677" w:rsidP="00223EED">
            <w:pPr>
              <w:spacing w:after="0" w:line="240" w:lineRule="auto"/>
              <w:rPr>
                <w:rFonts w:cstheme="minorHAnsi"/>
                <w:sz w:val="18"/>
                <w:szCs w:val="18"/>
              </w:rPr>
            </w:pPr>
            <w:r>
              <w:rPr>
                <w:rFonts w:cstheme="minorHAnsi"/>
                <w:sz w:val="18"/>
                <w:szCs w:val="18"/>
              </w:rPr>
              <w:t>PT-IP10</w:t>
            </w:r>
          </w:p>
        </w:tc>
        <w:tc>
          <w:tcPr>
            <w:tcW w:w="1701" w:type="dxa"/>
            <w:gridSpan w:val="3"/>
            <w:tcBorders>
              <w:top w:val="single" w:sz="12" w:space="0" w:color="auto"/>
              <w:right w:val="single" w:sz="12" w:space="0" w:color="auto"/>
            </w:tcBorders>
            <w:shd w:val="clear" w:color="auto" w:fill="CCFFFF"/>
            <w:tcMar>
              <w:left w:w="57" w:type="dxa"/>
              <w:right w:w="57" w:type="dxa"/>
            </w:tcMar>
            <w:vAlign w:val="center"/>
          </w:tcPr>
          <w:p w14:paraId="21983F0D"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Godina studija</w:t>
            </w:r>
          </w:p>
        </w:tc>
        <w:tc>
          <w:tcPr>
            <w:tcW w:w="4256" w:type="dxa"/>
            <w:gridSpan w:val="10"/>
            <w:tcBorders>
              <w:top w:val="single" w:sz="12" w:space="0" w:color="auto"/>
              <w:right w:val="single" w:sz="12" w:space="0" w:color="auto"/>
            </w:tcBorders>
            <w:tcMar>
              <w:left w:w="57" w:type="dxa"/>
              <w:right w:w="57" w:type="dxa"/>
            </w:tcMar>
          </w:tcPr>
          <w:p w14:paraId="68B7A931"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TRIBE, 2. godina</w:t>
            </w:r>
          </w:p>
        </w:tc>
      </w:tr>
      <w:tr w:rsidR="00223EED" w:rsidRPr="00D212F2" w14:paraId="3C54602E"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59B98C3B" w14:textId="77777777" w:rsidR="00223EED" w:rsidRPr="00D212F2" w:rsidRDefault="00223EED" w:rsidP="00223EED">
            <w:pPr>
              <w:spacing w:after="0" w:line="240" w:lineRule="auto"/>
              <w:rPr>
                <w:rFonts w:cstheme="minorHAnsi"/>
                <w:sz w:val="18"/>
                <w:szCs w:val="18"/>
              </w:rPr>
            </w:pPr>
            <w:r w:rsidRPr="00D212F2">
              <w:rPr>
                <w:rStyle w:val="Strong"/>
                <w:rFonts w:cstheme="minorHAnsi"/>
                <w:sz w:val="18"/>
                <w:szCs w:val="18"/>
              </w:rPr>
              <w:t>Nositelj/i predmeta</w:t>
            </w:r>
          </w:p>
        </w:tc>
        <w:tc>
          <w:tcPr>
            <w:tcW w:w="1844" w:type="dxa"/>
            <w:gridSpan w:val="2"/>
            <w:tcBorders>
              <w:bottom w:val="single" w:sz="12" w:space="0" w:color="auto"/>
              <w:right w:val="single" w:sz="12" w:space="0" w:color="auto"/>
            </w:tcBorders>
            <w:tcMar>
              <w:left w:w="57" w:type="dxa"/>
              <w:right w:w="57" w:type="dxa"/>
            </w:tcMar>
          </w:tcPr>
          <w:p w14:paraId="3E45882E"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Prof. dr. sc. Livia Puljak</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14:paraId="0C8610E6"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Bodovna vrijednost (ECTS)</w:t>
            </w:r>
          </w:p>
        </w:tc>
        <w:tc>
          <w:tcPr>
            <w:tcW w:w="4256" w:type="dxa"/>
            <w:gridSpan w:val="10"/>
            <w:tcBorders>
              <w:bottom w:val="single" w:sz="12" w:space="0" w:color="auto"/>
              <w:right w:val="single" w:sz="12" w:space="0" w:color="auto"/>
            </w:tcBorders>
            <w:tcMar>
              <w:left w:w="57" w:type="dxa"/>
              <w:right w:w="57" w:type="dxa"/>
            </w:tcMar>
          </w:tcPr>
          <w:p w14:paraId="0E430646"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3</w:t>
            </w:r>
          </w:p>
        </w:tc>
      </w:tr>
      <w:tr w:rsidR="00223EED" w:rsidRPr="00D212F2" w14:paraId="073DDFFD" w14:textId="77777777" w:rsidTr="00223EED">
        <w:trPr>
          <w:trHeight w:val="345"/>
        </w:trPr>
        <w:tc>
          <w:tcPr>
            <w:tcW w:w="1754" w:type="dxa"/>
            <w:vMerge w:val="restart"/>
            <w:tcBorders>
              <w:left w:val="single" w:sz="12" w:space="0" w:color="auto"/>
            </w:tcBorders>
            <w:shd w:val="clear" w:color="auto" w:fill="CCFFFF"/>
            <w:tcMar>
              <w:left w:w="57" w:type="dxa"/>
              <w:right w:w="57" w:type="dxa"/>
            </w:tcMar>
            <w:vAlign w:val="center"/>
          </w:tcPr>
          <w:p w14:paraId="0BFA99C2"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Suradnici</w:t>
            </w:r>
          </w:p>
        </w:tc>
        <w:tc>
          <w:tcPr>
            <w:tcW w:w="1844" w:type="dxa"/>
            <w:gridSpan w:val="2"/>
            <w:vMerge w:val="restart"/>
            <w:tcBorders>
              <w:right w:val="single" w:sz="12" w:space="0" w:color="auto"/>
            </w:tcBorders>
            <w:tcMar>
              <w:left w:w="57" w:type="dxa"/>
              <w:right w:w="57" w:type="dxa"/>
            </w:tcMar>
          </w:tcPr>
          <w:p w14:paraId="27E9612C"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doc. dr. sc. Irena Zakarija Grković</w:t>
            </w:r>
          </w:p>
        </w:tc>
        <w:tc>
          <w:tcPr>
            <w:tcW w:w="1701" w:type="dxa"/>
            <w:gridSpan w:val="3"/>
            <w:vMerge w:val="restart"/>
            <w:tcBorders>
              <w:right w:val="single" w:sz="12" w:space="0" w:color="auto"/>
            </w:tcBorders>
            <w:shd w:val="clear" w:color="auto" w:fill="CCFFFF"/>
            <w:tcMar>
              <w:left w:w="57" w:type="dxa"/>
              <w:right w:w="57" w:type="dxa"/>
            </w:tcMar>
            <w:vAlign w:val="center"/>
          </w:tcPr>
          <w:p w14:paraId="3F41A99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Način izvođenja nastave (broj sati u semestru)</w:t>
            </w:r>
          </w:p>
        </w:tc>
        <w:tc>
          <w:tcPr>
            <w:tcW w:w="570" w:type="dxa"/>
            <w:gridSpan w:val="2"/>
            <w:tcBorders>
              <w:bottom w:val="single" w:sz="12" w:space="0" w:color="auto"/>
              <w:right w:val="single" w:sz="12" w:space="0" w:color="auto"/>
            </w:tcBorders>
            <w:tcMar>
              <w:left w:w="57" w:type="dxa"/>
              <w:right w:w="57" w:type="dxa"/>
            </w:tcMar>
            <w:vAlign w:val="center"/>
          </w:tcPr>
          <w:p w14:paraId="55136F60"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P</w:t>
            </w:r>
          </w:p>
        </w:tc>
        <w:tc>
          <w:tcPr>
            <w:tcW w:w="567" w:type="dxa"/>
            <w:tcBorders>
              <w:bottom w:val="single" w:sz="12" w:space="0" w:color="auto"/>
              <w:right w:val="single" w:sz="12" w:space="0" w:color="auto"/>
            </w:tcBorders>
            <w:vAlign w:val="center"/>
          </w:tcPr>
          <w:p w14:paraId="65A4A332"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S</w:t>
            </w:r>
          </w:p>
        </w:tc>
        <w:tc>
          <w:tcPr>
            <w:tcW w:w="567" w:type="dxa"/>
            <w:gridSpan w:val="3"/>
            <w:tcBorders>
              <w:bottom w:val="single" w:sz="12" w:space="0" w:color="auto"/>
              <w:right w:val="single" w:sz="12" w:space="0" w:color="auto"/>
            </w:tcBorders>
            <w:vAlign w:val="center"/>
          </w:tcPr>
          <w:p w14:paraId="78158F86"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V</w:t>
            </w:r>
          </w:p>
        </w:tc>
        <w:tc>
          <w:tcPr>
            <w:tcW w:w="567" w:type="dxa"/>
            <w:tcBorders>
              <w:bottom w:val="single" w:sz="12" w:space="0" w:color="auto"/>
              <w:right w:val="single" w:sz="12" w:space="0" w:color="auto"/>
            </w:tcBorders>
            <w:vAlign w:val="center"/>
          </w:tcPr>
          <w:p w14:paraId="6E300A21"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T</w:t>
            </w:r>
          </w:p>
        </w:tc>
        <w:tc>
          <w:tcPr>
            <w:tcW w:w="1985" w:type="dxa"/>
            <w:gridSpan w:val="3"/>
            <w:vMerge w:val="restart"/>
            <w:tcBorders>
              <w:right w:val="single" w:sz="12" w:space="0" w:color="auto"/>
            </w:tcBorders>
            <w:vAlign w:val="center"/>
          </w:tcPr>
          <w:p w14:paraId="440176F8" w14:textId="77777777" w:rsidR="00223EED" w:rsidRPr="00D212F2" w:rsidRDefault="00223EED" w:rsidP="00223EED">
            <w:pPr>
              <w:spacing w:after="0" w:line="240" w:lineRule="auto"/>
              <w:jc w:val="center"/>
              <w:rPr>
                <w:rFonts w:cstheme="minorHAnsi"/>
                <w:sz w:val="18"/>
                <w:szCs w:val="18"/>
              </w:rPr>
            </w:pPr>
          </w:p>
        </w:tc>
      </w:tr>
      <w:tr w:rsidR="00223EED" w:rsidRPr="00D212F2" w14:paraId="2BC295AC" w14:textId="77777777" w:rsidTr="00223EED">
        <w:trPr>
          <w:trHeight w:val="345"/>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6BC6A2DB" w14:textId="77777777" w:rsidR="00223EED" w:rsidRPr="00D212F2" w:rsidRDefault="00223EED" w:rsidP="00223EED">
            <w:pPr>
              <w:spacing w:after="0" w:line="240" w:lineRule="auto"/>
              <w:rPr>
                <w:rFonts w:cstheme="minorHAnsi"/>
                <w:sz w:val="18"/>
                <w:szCs w:val="18"/>
              </w:rPr>
            </w:pPr>
          </w:p>
        </w:tc>
        <w:tc>
          <w:tcPr>
            <w:tcW w:w="1844" w:type="dxa"/>
            <w:gridSpan w:val="2"/>
            <w:vMerge/>
            <w:tcBorders>
              <w:bottom w:val="single" w:sz="12" w:space="0" w:color="auto"/>
              <w:right w:val="single" w:sz="12" w:space="0" w:color="auto"/>
            </w:tcBorders>
            <w:tcMar>
              <w:left w:w="57" w:type="dxa"/>
              <w:right w:w="57" w:type="dxa"/>
            </w:tcMar>
          </w:tcPr>
          <w:p w14:paraId="3E62A35F" w14:textId="77777777" w:rsidR="00223EED" w:rsidRPr="00D212F2" w:rsidRDefault="00223EED" w:rsidP="00223EED">
            <w:pPr>
              <w:spacing w:after="0" w:line="240" w:lineRule="auto"/>
              <w:rPr>
                <w:rFonts w:cstheme="minorHAnsi"/>
                <w:sz w:val="18"/>
                <w:szCs w:val="18"/>
              </w:rPr>
            </w:pPr>
          </w:p>
        </w:tc>
        <w:tc>
          <w:tcPr>
            <w:tcW w:w="1701" w:type="dxa"/>
            <w:gridSpan w:val="3"/>
            <w:vMerge/>
            <w:tcBorders>
              <w:bottom w:val="single" w:sz="12" w:space="0" w:color="auto"/>
              <w:right w:val="single" w:sz="12" w:space="0" w:color="auto"/>
            </w:tcBorders>
            <w:shd w:val="clear" w:color="auto" w:fill="CCFFFF"/>
            <w:tcMar>
              <w:left w:w="57" w:type="dxa"/>
              <w:right w:w="57" w:type="dxa"/>
            </w:tcMar>
            <w:vAlign w:val="center"/>
          </w:tcPr>
          <w:p w14:paraId="69223812" w14:textId="77777777" w:rsidR="00223EED" w:rsidRPr="00D212F2" w:rsidRDefault="00223EED" w:rsidP="00223EED">
            <w:pPr>
              <w:spacing w:after="0" w:line="240" w:lineRule="auto"/>
              <w:rPr>
                <w:rFonts w:cstheme="minorHAnsi"/>
                <w:sz w:val="18"/>
                <w:szCs w:val="18"/>
              </w:rPr>
            </w:pPr>
          </w:p>
        </w:tc>
        <w:tc>
          <w:tcPr>
            <w:tcW w:w="570" w:type="dxa"/>
            <w:gridSpan w:val="2"/>
            <w:tcBorders>
              <w:bottom w:val="single" w:sz="12" w:space="0" w:color="auto"/>
              <w:right w:val="single" w:sz="12" w:space="0" w:color="auto"/>
            </w:tcBorders>
            <w:tcMar>
              <w:left w:w="57" w:type="dxa"/>
              <w:right w:w="57" w:type="dxa"/>
            </w:tcMar>
            <w:vAlign w:val="center"/>
          </w:tcPr>
          <w:p w14:paraId="60CDEC18"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18</w:t>
            </w:r>
          </w:p>
        </w:tc>
        <w:tc>
          <w:tcPr>
            <w:tcW w:w="567" w:type="dxa"/>
            <w:tcBorders>
              <w:bottom w:val="single" w:sz="12" w:space="0" w:color="auto"/>
              <w:right w:val="single" w:sz="12" w:space="0" w:color="auto"/>
            </w:tcBorders>
            <w:vAlign w:val="center"/>
          </w:tcPr>
          <w:p w14:paraId="56E7419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567" w:type="dxa"/>
            <w:gridSpan w:val="3"/>
            <w:tcBorders>
              <w:bottom w:val="single" w:sz="12" w:space="0" w:color="auto"/>
              <w:right w:val="single" w:sz="12" w:space="0" w:color="auto"/>
            </w:tcBorders>
            <w:vAlign w:val="center"/>
          </w:tcPr>
          <w:p w14:paraId="00CC14C7"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567" w:type="dxa"/>
            <w:tcBorders>
              <w:bottom w:val="single" w:sz="12" w:space="0" w:color="auto"/>
              <w:right w:val="single" w:sz="12" w:space="0" w:color="auto"/>
            </w:tcBorders>
            <w:vAlign w:val="center"/>
          </w:tcPr>
          <w:p w14:paraId="3045BE62"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1985" w:type="dxa"/>
            <w:gridSpan w:val="3"/>
            <w:vMerge/>
            <w:tcBorders>
              <w:bottom w:val="single" w:sz="12" w:space="0" w:color="auto"/>
              <w:right w:val="single" w:sz="12" w:space="0" w:color="auto"/>
            </w:tcBorders>
            <w:vAlign w:val="center"/>
          </w:tcPr>
          <w:p w14:paraId="7EA56FE5" w14:textId="77777777" w:rsidR="00223EED" w:rsidRPr="00D212F2" w:rsidRDefault="00223EED" w:rsidP="00223EED">
            <w:pPr>
              <w:spacing w:after="0" w:line="240" w:lineRule="auto"/>
              <w:jc w:val="center"/>
              <w:rPr>
                <w:rFonts w:cstheme="minorHAnsi"/>
                <w:sz w:val="18"/>
                <w:szCs w:val="18"/>
              </w:rPr>
            </w:pPr>
          </w:p>
        </w:tc>
      </w:tr>
      <w:tr w:rsidR="00223EED" w:rsidRPr="00D212F2" w14:paraId="2A613A73"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62F4B1E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Status predmeta</w:t>
            </w:r>
          </w:p>
        </w:tc>
        <w:tc>
          <w:tcPr>
            <w:tcW w:w="1844" w:type="dxa"/>
            <w:gridSpan w:val="2"/>
            <w:tcBorders>
              <w:bottom w:val="single" w:sz="12" w:space="0" w:color="auto"/>
              <w:right w:val="single" w:sz="12" w:space="0" w:color="auto"/>
            </w:tcBorders>
            <w:tcMar>
              <w:left w:w="57" w:type="dxa"/>
              <w:right w:w="57" w:type="dxa"/>
            </w:tcMar>
          </w:tcPr>
          <w:p w14:paraId="6059397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Izborni</w:t>
            </w:r>
          </w:p>
        </w:tc>
        <w:tc>
          <w:tcPr>
            <w:tcW w:w="1701" w:type="dxa"/>
            <w:gridSpan w:val="3"/>
            <w:tcBorders>
              <w:bottom w:val="single" w:sz="12" w:space="0" w:color="auto"/>
              <w:right w:val="single" w:sz="12" w:space="0" w:color="auto"/>
            </w:tcBorders>
            <w:shd w:val="clear" w:color="auto" w:fill="CCFFFF"/>
            <w:tcMar>
              <w:left w:w="57" w:type="dxa"/>
              <w:right w:w="57" w:type="dxa"/>
            </w:tcMar>
            <w:vAlign w:val="center"/>
          </w:tcPr>
          <w:p w14:paraId="59FE6890"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Postotak primjene e-učenja </w:t>
            </w:r>
          </w:p>
        </w:tc>
        <w:tc>
          <w:tcPr>
            <w:tcW w:w="4256" w:type="dxa"/>
            <w:gridSpan w:val="10"/>
            <w:tcBorders>
              <w:bottom w:val="single" w:sz="12" w:space="0" w:color="auto"/>
              <w:right w:val="single" w:sz="12" w:space="0" w:color="auto"/>
            </w:tcBorders>
            <w:tcMar>
              <w:left w:w="57" w:type="dxa"/>
              <w:right w:w="57" w:type="dxa"/>
            </w:tcMar>
          </w:tcPr>
          <w:p w14:paraId="0FFE5074" w14:textId="77777777" w:rsidR="00223EED" w:rsidRPr="00D212F2" w:rsidRDefault="00223EED" w:rsidP="00223EED">
            <w:pPr>
              <w:spacing w:after="0" w:line="240" w:lineRule="auto"/>
              <w:ind w:left="92"/>
              <w:rPr>
                <w:rFonts w:cstheme="minorHAnsi"/>
                <w:sz w:val="18"/>
                <w:szCs w:val="18"/>
              </w:rPr>
            </w:pPr>
            <w:r w:rsidRPr="00D212F2">
              <w:rPr>
                <w:rFonts w:cstheme="minorHAnsi"/>
                <w:sz w:val="18"/>
                <w:szCs w:val="18"/>
              </w:rPr>
              <w:t>0</w:t>
            </w:r>
          </w:p>
        </w:tc>
      </w:tr>
      <w:tr w:rsidR="00223EED" w:rsidRPr="00D212F2" w14:paraId="3C39B989" w14:textId="77777777" w:rsidTr="00223EED">
        <w:tc>
          <w:tcPr>
            <w:tcW w:w="9555" w:type="dxa"/>
            <w:gridSpan w:val="16"/>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6F0C0C1D" w14:textId="77777777" w:rsidR="00223EED" w:rsidRPr="00D212F2" w:rsidRDefault="00223EED" w:rsidP="00223EED">
            <w:pPr>
              <w:tabs>
                <w:tab w:val="left" w:pos="2820"/>
              </w:tabs>
              <w:spacing w:after="0" w:line="240" w:lineRule="auto"/>
              <w:jc w:val="center"/>
              <w:rPr>
                <w:rFonts w:cstheme="minorHAnsi"/>
                <w:b/>
                <w:sz w:val="18"/>
                <w:szCs w:val="18"/>
              </w:rPr>
            </w:pPr>
            <w:r w:rsidRPr="00D212F2">
              <w:rPr>
                <w:rFonts w:cstheme="minorHAnsi"/>
                <w:b/>
                <w:sz w:val="18"/>
                <w:szCs w:val="18"/>
              </w:rPr>
              <w:t>OPIS PREDMETA</w:t>
            </w:r>
          </w:p>
        </w:tc>
      </w:tr>
      <w:tr w:rsidR="00223EED" w:rsidRPr="00D212F2" w14:paraId="2DA2E229" w14:textId="77777777" w:rsidTr="00223EED">
        <w:tc>
          <w:tcPr>
            <w:tcW w:w="1754" w:type="dxa"/>
            <w:tcBorders>
              <w:top w:val="single" w:sz="12" w:space="0" w:color="auto"/>
              <w:left w:val="single" w:sz="12" w:space="0" w:color="auto"/>
            </w:tcBorders>
            <w:shd w:val="clear" w:color="auto" w:fill="CCFFFF"/>
            <w:tcMar>
              <w:left w:w="57" w:type="dxa"/>
              <w:right w:w="57" w:type="dxa"/>
            </w:tcMar>
            <w:vAlign w:val="center"/>
          </w:tcPr>
          <w:p w14:paraId="0D8F8022" w14:textId="77777777" w:rsidR="00223EED" w:rsidRPr="00D212F2" w:rsidRDefault="00223EED" w:rsidP="00223EED">
            <w:pPr>
              <w:spacing w:after="0" w:line="240" w:lineRule="auto"/>
              <w:rPr>
                <w:rFonts w:cstheme="minorHAnsi"/>
                <w:sz w:val="18"/>
                <w:szCs w:val="18"/>
              </w:rPr>
            </w:pPr>
            <w:r w:rsidRPr="00D212F2">
              <w:rPr>
                <w:rFonts w:cstheme="minorHAnsi"/>
                <w:color w:val="000000"/>
                <w:sz w:val="18"/>
                <w:szCs w:val="18"/>
              </w:rPr>
              <w:t>Ciljevi predmeta</w:t>
            </w:r>
          </w:p>
        </w:tc>
        <w:tc>
          <w:tcPr>
            <w:tcW w:w="7801" w:type="dxa"/>
            <w:gridSpan w:val="15"/>
            <w:tcBorders>
              <w:top w:val="single" w:sz="12" w:space="0" w:color="auto"/>
              <w:right w:val="single" w:sz="12" w:space="0" w:color="auto"/>
            </w:tcBorders>
            <w:tcMar>
              <w:left w:w="57" w:type="dxa"/>
              <w:right w:w="57" w:type="dxa"/>
            </w:tcMar>
          </w:tcPr>
          <w:p w14:paraId="55335724" w14:textId="77777777" w:rsidR="00223EED" w:rsidRPr="00C40243" w:rsidRDefault="00223EED" w:rsidP="00223EED">
            <w:pPr>
              <w:pStyle w:val="Default"/>
              <w:jc w:val="both"/>
              <w:rPr>
                <w:rFonts w:asciiTheme="minorHAnsi" w:eastAsia="Times New Roman" w:hAnsiTheme="minorHAnsi" w:cstheme="minorHAnsi"/>
                <w:sz w:val="18"/>
                <w:szCs w:val="18"/>
                <w:lang w:val="hr-HR"/>
              </w:rPr>
            </w:pPr>
            <w:r w:rsidRPr="00C40243">
              <w:rPr>
                <w:rFonts w:asciiTheme="minorHAnsi" w:hAnsiTheme="minorHAnsi" w:cstheme="minorHAnsi"/>
                <w:sz w:val="18"/>
                <w:szCs w:val="18"/>
                <w:lang w:val="hr-HR"/>
              </w:rPr>
              <w:t>Razumijevanje i usvajanje znanja o medicini utemeljenoj na dokazima, hijerarhiji dokaza u medicini, ocjenjivanju dokaza u medicini, izvorima informacija medicine utemeljene na dokazima, Cochrane kolaboraciji i Cochrane knjižnici</w:t>
            </w:r>
          </w:p>
        </w:tc>
      </w:tr>
      <w:tr w:rsidR="00223EED" w:rsidRPr="00D212F2" w14:paraId="00168B80" w14:textId="77777777" w:rsidTr="00223EED">
        <w:tc>
          <w:tcPr>
            <w:tcW w:w="1754" w:type="dxa"/>
            <w:tcBorders>
              <w:left w:val="single" w:sz="12" w:space="0" w:color="auto"/>
            </w:tcBorders>
            <w:shd w:val="clear" w:color="auto" w:fill="CCFFFF"/>
            <w:tcMar>
              <w:left w:w="57" w:type="dxa"/>
              <w:right w:w="57" w:type="dxa"/>
            </w:tcMar>
            <w:vAlign w:val="center"/>
          </w:tcPr>
          <w:p w14:paraId="5CCB0FD1"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Uvjeti za upis predmeta i ulazne kompetencije potrebne za predmet</w:t>
            </w:r>
          </w:p>
        </w:tc>
        <w:tc>
          <w:tcPr>
            <w:tcW w:w="7801" w:type="dxa"/>
            <w:gridSpan w:val="15"/>
            <w:tcBorders>
              <w:right w:val="single" w:sz="12" w:space="0" w:color="auto"/>
            </w:tcBorders>
            <w:tcMar>
              <w:left w:w="57" w:type="dxa"/>
              <w:right w:w="57" w:type="dxa"/>
            </w:tcMar>
          </w:tcPr>
          <w:p w14:paraId="752AA55B"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Nema preduvjeta</w:t>
            </w:r>
          </w:p>
        </w:tc>
      </w:tr>
      <w:tr w:rsidR="00223EED" w:rsidRPr="00D212F2" w14:paraId="2ECBF4D9" w14:textId="77777777" w:rsidTr="00223EED">
        <w:tc>
          <w:tcPr>
            <w:tcW w:w="1754" w:type="dxa"/>
            <w:tcBorders>
              <w:left w:val="single" w:sz="12" w:space="0" w:color="auto"/>
            </w:tcBorders>
            <w:shd w:val="clear" w:color="auto" w:fill="CCFFFF"/>
            <w:tcMar>
              <w:left w:w="57" w:type="dxa"/>
              <w:right w:w="57" w:type="dxa"/>
            </w:tcMar>
            <w:vAlign w:val="center"/>
          </w:tcPr>
          <w:p w14:paraId="7BF24F4A"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Očekivani ishodi učenja na razini predmeta (4-10 ishoda učenja) </w:t>
            </w:r>
          </w:p>
        </w:tc>
        <w:tc>
          <w:tcPr>
            <w:tcW w:w="7801" w:type="dxa"/>
            <w:gridSpan w:val="15"/>
            <w:tcBorders>
              <w:right w:val="single" w:sz="12" w:space="0" w:color="auto"/>
            </w:tcBorders>
            <w:tcMar>
              <w:left w:w="57" w:type="dxa"/>
              <w:right w:w="57" w:type="dxa"/>
            </w:tcMar>
          </w:tcPr>
          <w:p w14:paraId="19D8C704"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Nakon položenog predmeta student će moći:</w:t>
            </w:r>
          </w:p>
          <w:p w14:paraId="2C57B2C1"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sto je medicina utemeljena na dokazima</w:t>
            </w:r>
          </w:p>
          <w:p w14:paraId="3B7168D6"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hijerarhiju dokaza u medicini</w:t>
            </w:r>
          </w:p>
          <w:p w14:paraId="08CFA19A"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pretraživati literaturu za pronalaženje najboljih izvora informacija o medicini utemeljenoj na dokazima</w:t>
            </w:r>
          </w:p>
          <w:p w14:paraId="20774BD7"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samostalno pretražiti Cochrane knjižnicu</w:t>
            </w:r>
          </w:p>
          <w:p w14:paraId="1BA5481B"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 opisati dijelove Cochraneovog sustavnog pregleda</w:t>
            </w:r>
          </w:p>
        </w:tc>
      </w:tr>
      <w:tr w:rsidR="00223EED" w:rsidRPr="00D212F2" w14:paraId="092BEE3A" w14:textId="77777777" w:rsidTr="00223EED">
        <w:tc>
          <w:tcPr>
            <w:tcW w:w="1754" w:type="dxa"/>
            <w:tcBorders>
              <w:left w:val="single" w:sz="12" w:space="0" w:color="auto"/>
            </w:tcBorders>
            <w:shd w:val="clear" w:color="auto" w:fill="CCFFFF"/>
            <w:tcMar>
              <w:left w:w="57" w:type="dxa"/>
              <w:right w:w="57" w:type="dxa"/>
            </w:tcMar>
            <w:vAlign w:val="center"/>
          </w:tcPr>
          <w:p w14:paraId="617CF5C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Sadržaj predmeta detaljno razrađen prema satnici nastave </w:t>
            </w:r>
          </w:p>
        </w:tc>
        <w:tc>
          <w:tcPr>
            <w:tcW w:w="7801" w:type="dxa"/>
            <w:gridSpan w:val="15"/>
            <w:tcBorders>
              <w:right w:val="single" w:sz="12" w:space="0" w:color="auto"/>
            </w:tcBorders>
            <w:tcMar>
              <w:left w:w="57" w:type="dxa"/>
              <w:right w:w="57" w:type="dxa"/>
            </w:tcMar>
          </w:tcPr>
          <w:p w14:paraId="11EDE867" w14:textId="77777777" w:rsidR="00223EED" w:rsidRPr="00D212F2" w:rsidRDefault="00223EED" w:rsidP="00223EED">
            <w:pPr>
              <w:spacing w:after="0" w:line="240" w:lineRule="auto"/>
              <w:rPr>
                <w:rFonts w:eastAsia="Batang" w:cstheme="minorHAnsi"/>
                <w:sz w:val="18"/>
                <w:szCs w:val="18"/>
                <w:lang w:eastAsia="ja-JP"/>
              </w:rPr>
            </w:pPr>
            <w:r w:rsidRPr="00D212F2">
              <w:rPr>
                <w:rFonts w:cstheme="minorHAnsi"/>
                <w:sz w:val="18"/>
                <w:szCs w:val="18"/>
              </w:rPr>
              <w:t xml:space="preserve">U okviru </w:t>
            </w:r>
            <w:r w:rsidRPr="00D212F2">
              <w:rPr>
                <w:rFonts w:eastAsia="Batang" w:cstheme="minorHAnsi"/>
                <w:sz w:val="18"/>
                <w:szCs w:val="18"/>
                <w:lang w:eastAsia="ja-JP"/>
              </w:rPr>
              <w:t>predmeta će se obraditi sljedeće cjeline:</w:t>
            </w:r>
          </w:p>
          <w:p w14:paraId="6EF97CB9"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Medicina utemeljena na dokazima (2 h P)</w:t>
            </w:r>
          </w:p>
          <w:p w14:paraId="7432C615"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Organizacija Cochrane (2 h P)</w:t>
            </w:r>
          </w:p>
          <w:p w14:paraId="5AE5FDA7"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Ustroj Cochraneove kolaboracije (2 h P)</w:t>
            </w:r>
          </w:p>
          <w:p w14:paraId="4440CA68"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Cochraneova knjižnica (2 h P)</w:t>
            </w:r>
          </w:p>
          <w:p w14:paraId="04A1D05A"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Sustavni pregledni članak (4 h P)</w:t>
            </w:r>
          </w:p>
          <w:p w14:paraId="4EC2B4A2"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Dijelovi Cochraneovog sustavnog preglednog članka (2 h P)</w:t>
            </w:r>
          </w:p>
          <w:p w14:paraId="1E987D93"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PRISMA smjernice i AMSTAR (2 h P)</w:t>
            </w:r>
          </w:p>
          <w:p w14:paraId="5B163842"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Pretraživanje Cochraneove knjižnice (2 h P)</w:t>
            </w:r>
          </w:p>
          <w:p w14:paraId="7E791D3B" w14:textId="77777777" w:rsidR="00223EED" w:rsidRPr="00D212F2" w:rsidRDefault="00223EED" w:rsidP="00223EED">
            <w:pPr>
              <w:spacing w:after="0" w:line="240" w:lineRule="auto"/>
              <w:rPr>
                <w:rFonts w:eastAsia="Batang" w:cstheme="minorHAnsi"/>
                <w:sz w:val="18"/>
                <w:szCs w:val="18"/>
                <w:lang w:eastAsia="ja-JP"/>
              </w:rPr>
            </w:pPr>
            <w:r w:rsidRPr="00D212F2">
              <w:rPr>
                <w:rFonts w:eastAsia="Batang" w:cstheme="minorHAnsi"/>
                <w:sz w:val="18"/>
                <w:szCs w:val="18"/>
                <w:lang w:eastAsia="ja-JP"/>
              </w:rPr>
              <w:t>Pristup cjelovitim tekstovima Cochraneovih članaka (1 h V)</w:t>
            </w:r>
          </w:p>
          <w:p w14:paraId="076357CC" w14:textId="77777777" w:rsidR="00223EED" w:rsidRPr="00D212F2" w:rsidRDefault="00223EED" w:rsidP="00223EED">
            <w:pPr>
              <w:spacing w:after="0" w:line="240" w:lineRule="auto"/>
              <w:rPr>
                <w:rFonts w:cstheme="minorHAnsi"/>
                <w:sz w:val="18"/>
                <w:szCs w:val="18"/>
              </w:rPr>
            </w:pPr>
            <w:r w:rsidRPr="00D212F2">
              <w:rPr>
                <w:rFonts w:eastAsia="Batang" w:cstheme="minorHAnsi"/>
                <w:sz w:val="18"/>
                <w:szCs w:val="18"/>
                <w:lang w:eastAsia="ja-JP"/>
              </w:rPr>
              <w:t>Kako se registrirati za izradu Cochraneovog članka (1 h V)</w:t>
            </w:r>
          </w:p>
        </w:tc>
      </w:tr>
      <w:tr w:rsidR="00223EED" w:rsidRPr="00D212F2" w14:paraId="689F002F" w14:textId="77777777" w:rsidTr="00223EED">
        <w:trPr>
          <w:trHeight w:val="349"/>
        </w:trPr>
        <w:tc>
          <w:tcPr>
            <w:tcW w:w="1754" w:type="dxa"/>
            <w:vMerge w:val="restart"/>
            <w:tcBorders>
              <w:left w:val="single" w:sz="12" w:space="0" w:color="auto"/>
            </w:tcBorders>
            <w:shd w:val="clear" w:color="auto" w:fill="CCFFFF"/>
            <w:tcMar>
              <w:left w:w="57" w:type="dxa"/>
              <w:right w:w="57" w:type="dxa"/>
            </w:tcMar>
            <w:vAlign w:val="center"/>
          </w:tcPr>
          <w:p w14:paraId="755ED4A0"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Vrste izvođenja nastave:</w:t>
            </w:r>
          </w:p>
        </w:tc>
        <w:tc>
          <w:tcPr>
            <w:tcW w:w="3545" w:type="dxa"/>
            <w:gridSpan w:val="5"/>
            <w:vMerge w:val="restart"/>
            <w:tcMar>
              <w:left w:w="57" w:type="dxa"/>
              <w:right w:w="57" w:type="dxa"/>
            </w:tcMar>
            <w:vAlign w:val="center"/>
          </w:tcPr>
          <w:p w14:paraId="520FE8BF"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MS Gothic" w:hAnsiTheme="minorHAnsi" w:cstheme="minorHAnsi"/>
                <w:b w:val="0"/>
                <w:sz w:val="18"/>
                <w:szCs w:val="18"/>
                <w:lang w:val="hr-HR"/>
              </w:rPr>
              <w:t>Predavanja i vježbe</w:t>
            </w:r>
          </w:p>
        </w:tc>
        <w:tc>
          <w:tcPr>
            <w:tcW w:w="4256" w:type="dxa"/>
            <w:gridSpan w:val="10"/>
            <w:vMerge w:val="restart"/>
            <w:tcMar>
              <w:left w:w="57" w:type="dxa"/>
              <w:right w:w="57" w:type="dxa"/>
            </w:tcMar>
            <w:vAlign w:val="center"/>
          </w:tcPr>
          <w:p w14:paraId="4760D382" w14:textId="77777777" w:rsidR="00223EED" w:rsidRPr="00D212F2" w:rsidRDefault="00223EED" w:rsidP="00223EED">
            <w:pPr>
              <w:pStyle w:val="FieldText"/>
              <w:rPr>
                <w:rFonts w:asciiTheme="minorHAnsi" w:hAnsiTheme="minorHAnsi" w:cstheme="minorHAnsi"/>
                <w:b w:val="0"/>
                <w:sz w:val="18"/>
                <w:szCs w:val="18"/>
              </w:rPr>
            </w:pPr>
            <w:r w:rsidRPr="00D212F2">
              <w:rPr>
                <w:rFonts w:ascii="Segoe UI Symbol" w:eastAsia="MS Gothic" w:hAnsi="Segoe UI Symbol" w:cs="Segoe UI Symbol"/>
                <w:b w:val="0"/>
                <w:sz w:val="18"/>
                <w:szCs w:val="18"/>
                <w:lang w:val="hr-HR"/>
              </w:rPr>
              <w:t>☐</w:t>
            </w:r>
            <w:r w:rsidRPr="00D212F2">
              <w:rPr>
                <w:rFonts w:asciiTheme="minorHAnsi" w:eastAsia="MS Gothic" w:hAnsiTheme="minorHAnsi" w:cstheme="minorHAnsi"/>
                <w:b w:val="0"/>
                <w:sz w:val="18"/>
                <w:szCs w:val="18"/>
                <w:lang w:val="hr-HR"/>
              </w:rPr>
              <w:t xml:space="preserve"> </w:t>
            </w:r>
            <w:r w:rsidRPr="00D212F2">
              <w:rPr>
                <w:rFonts w:ascii="Segoe UI Symbol" w:eastAsia="MS Gothic" w:hAnsi="Segoe UI Symbol" w:cs="Segoe UI Symbol"/>
                <w:b w:val="0"/>
                <w:sz w:val="18"/>
                <w:szCs w:val="18"/>
              </w:rPr>
              <w:t>☐</w:t>
            </w:r>
            <w:r w:rsidRPr="00D212F2">
              <w:rPr>
                <w:rFonts w:asciiTheme="minorHAnsi" w:hAnsiTheme="minorHAnsi" w:cstheme="minorHAnsi"/>
                <w:b w:val="0"/>
                <w:sz w:val="18"/>
                <w:szCs w:val="18"/>
              </w:rPr>
              <w:t xml:space="preserve"> </w:t>
            </w: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(ostalo upisati) </w:t>
            </w:r>
            <w:r w:rsidRPr="00D212F2">
              <w:rPr>
                <w:rFonts w:asciiTheme="minorHAnsi" w:hAnsiTheme="minorHAnsi" w:cstheme="minorHAnsi"/>
                <w:b w:val="0"/>
                <w:sz w:val="18"/>
                <w:szCs w:val="18"/>
                <w:bdr w:val="single" w:sz="12" w:space="0" w:color="auto"/>
              </w:rPr>
              <w:t xml:space="preserve"> </w:t>
            </w:r>
          </w:p>
        </w:tc>
      </w:tr>
      <w:tr w:rsidR="00223EED" w:rsidRPr="00D212F2" w14:paraId="10B934F3" w14:textId="77777777" w:rsidTr="00223EED">
        <w:trPr>
          <w:trHeight w:val="577"/>
        </w:trPr>
        <w:tc>
          <w:tcPr>
            <w:tcW w:w="1754" w:type="dxa"/>
            <w:vMerge/>
            <w:tcBorders>
              <w:left w:val="single" w:sz="12" w:space="0" w:color="auto"/>
              <w:bottom w:val="single" w:sz="4" w:space="0" w:color="auto"/>
            </w:tcBorders>
            <w:shd w:val="clear" w:color="auto" w:fill="CCFFFF"/>
            <w:tcMar>
              <w:left w:w="57" w:type="dxa"/>
              <w:right w:w="57" w:type="dxa"/>
            </w:tcMar>
            <w:vAlign w:val="center"/>
          </w:tcPr>
          <w:p w14:paraId="36D702BC" w14:textId="77777777" w:rsidR="00223EED" w:rsidRPr="00D212F2" w:rsidRDefault="00223EED" w:rsidP="00223EED">
            <w:pPr>
              <w:spacing w:after="0" w:line="240" w:lineRule="auto"/>
              <w:rPr>
                <w:rFonts w:cstheme="minorHAnsi"/>
                <w:color w:val="000000"/>
                <w:sz w:val="18"/>
                <w:szCs w:val="18"/>
              </w:rPr>
            </w:pPr>
          </w:p>
        </w:tc>
        <w:tc>
          <w:tcPr>
            <w:tcW w:w="3545" w:type="dxa"/>
            <w:gridSpan w:val="5"/>
            <w:vMerge/>
            <w:tcMar>
              <w:left w:w="57" w:type="dxa"/>
              <w:right w:w="57" w:type="dxa"/>
            </w:tcMar>
            <w:vAlign w:val="center"/>
          </w:tcPr>
          <w:p w14:paraId="7190C335" w14:textId="77777777" w:rsidR="00223EED" w:rsidRPr="00D212F2" w:rsidRDefault="00223EED" w:rsidP="00223EED">
            <w:pPr>
              <w:pStyle w:val="FieldText"/>
              <w:rPr>
                <w:rFonts w:asciiTheme="minorHAnsi" w:hAnsiTheme="minorHAnsi" w:cstheme="minorHAnsi"/>
                <w:b w:val="0"/>
                <w:sz w:val="18"/>
                <w:szCs w:val="18"/>
                <w:lang w:val="hr-HR"/>
              </w:rPr>
            </w:pPr>
          </w:p>
        </w:tc>
        <w:tc>
          <w:tcPr>
            <w:tcW w:w="4256" w:type="dxa"/>
            <w:gridSpan w:val="10"/>
            <w:vMerge/>
            <w:tcMar>
              <w:left w:w="57" w:type="dxa"/>
              <w:right w:w="57" w:type="dxa"/>
            </w:tcMar>
            <w:vAlign w:val="center"/>
          </w:tcPr>
          <w:p w14:paraId="599DAB15" w14:textId="77777777" w:rsidR="00223EED" w:rsidRPr="00D212F2" w:rsidRDefault="00223EED" w:rsidP="00223EED">
            <w:pPr>
              <w:pStyle w:val="FieldText"/>
              <w:rPr>
                <w:rFonts w:asciiTheme="minorHAnsi" w:hAnsiTheme="minorHAnsi" w:cstheme="minorHAnsi"/>
                <w:b w:val="0"/>
                <w:sz w:val="18"/>
                <w:szCs w:val="18"/>
                <w:lang w:val="hr-HR"/>
              </w:rPr>
            </w:pPr>
          </w:p>
        </w:tc>
      </w:tr>
      <w:tr w:rsidR="00223EED" w:rsidRPr="00D212F2" w14:paraId="63EE90C6"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2C310C78"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Obveze studenata</w:t>
            </w:r>
          </w:p>
        </w:tc>
        <w:tc>
          <w:tcPr>
            <w:tcW w:w="7801" w:type="dxa"/>
            <w:gridSpan w:val="15"/>
            <w:tcBorders>
              <w:bottom w:val="single" w:sz="12" w:space="0" w:color="auto"/>
              <w:right w:val="single" w:sz="12" w:space="0" w:color="auto"/>
            </w:tcBorders>
            <w:tcMar>
              <w:left w:w="57" w:type="dxa"/>
              <w:right w:w="57" w:type="dxa"/>
            </w:tcMar>
            <w:vAlign w:val="center"/>
          </w:tcPr>
          <w:p w14:paraId="70B8284A"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t>Nazočnost na nastavi 80% predavanja, 100% vježbe</w:t>
            </w:r>
          </w:p>
        </w:tc>
      </w:tr>
      <w:tr w:rsidR="00223EED" w:rsidRPr="00D212F2" w14:paraId="68ADEDDF" w14:textId="77777777" w:rsidTr="00223EED">
        <w:trPr>
          <w:trHeight w:val="397"/>
        </w:trPr>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5234D95D"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Praćenje rada studenata </w:t>
            </w:r>
            <w:r w:rsidRPr="00D212F2">
              <w:rPr>
                <w:rFonts w:cstheme="minorHAnsi"/>
                <w:i/>
                <w:color w:val="000000"/>
                <w:sz w:val="18"/>
                <w:szCs w:val="18"/>
              </w:rPr>
              <w:t>(upisati udio u ECTS bodovima za svaku aktivnost tako da ukupni broj ECTS bodova odgovara bodovnoj vrijednosti predmeta):</w:t>
            </w:r>
          </w:p>
        </w:tc>
        <w:tc>
          <w:tcPr>
            <w:tcW w:w="1829" w:type="dxa"/>
            <w:tcBorders>
              <w:top w:val="single" w:sz="12" w:space="0" w:color="auto"/>
            </w:tcBorders>
            <w:tcMar>
              <w:left w:w="57" w:type="dxa"/>
              <w:right w:w="57" w:type="dxa"/>
            </w:tcMar>
            <w:vAlign w:val="center"/>
          </w:tcPr>
          <w:p w14:paraId="5083B208"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Pohađanje nastave</w:t>
            </w:r>
          </w:p>
        </w:tc>
        <w:tc>
          <w:tcPr>
            <w:tcW w:w="782" w:type="dxa"/>
            <w:gridSpan w:val="2"/>
            <w:tcBorders>
              <w:top w:val="single" w:sz="12" w:space="0" w:color="auto"/>
            </w:tcBorders>
            <w:tcMar>
              <w:left w:w="57" w:type="dxa"/>
              <w:right w:w="57" w:type="dxa"/>
            </w:tcMar>
            <w:vAlign w:val="center"/>
          </w:tcPr>
          <w:p w14:paraId="6751B04D"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275" w:type="dxa"/>
            <w:gridSpan w:val="3"/>
            <w:tcBorders>
              <w:top w:val="single" w:sz="12" w:space="0" w:color="auto"/>
            </w:tcBorders>
            <w:tcMar>
              <w:left w:w="57" w:type="dxa"/>
              <w:right w:w="57" w:type="dxa"/>
            </w:tcMar>
            <w:vAlign w:val="center"/>
          </w:tcPr>
          <w:p w14:paraId="43E55A2E"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tcBorders>
              <w:top w:val="single" w:sz="12" w:space="0" w:color="auto"/>
            </w:tcBorders>
            <w:tcMar>
              <w:left w:w="57" w:type="dxa"/>
              <w:right w:w="57" w:type="dxa"/>
            </w:tcMar>
            <w:vAlign w:val="center"/>
          </w:tcPr>
          <w:p w14:paraId="50C1793E"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5"/>
            <w:tcBorders>
              <w:top w:val="single" w:sz="12" w:space="0" w:color="auto"/>
              <w:right w:val="single" w:sz="4" w:space="0" w:color="auto"/>
            </w:tcBorders>
            <w:tcMar>
              <w:left w:w="57" w:type="dxa"/>
              <w:right w:w="57" w:type="dxa"/>
            </w:tcMar>
            <w:vAlign w:val="center"/>
          </w:tcPr>
          <w:p w14:paraId="295513E5" w14:textId="77777777" w:rsidR="00223EED" w:rsidRPr="00D212F2" w:rsidRDefault="00223EED" w:rsidP="00223EED">
            <w:pPr>
              <w:pStyle w:val="FieldText"/>
              <w:rPr>
                <w:rFonts w:asciiTheme="minorHAnsi" w:hAnsiTheme="minorHAnsi" w:cstheme="minorHAnsi"/>
                <w:b w:val="0"/>
                <w:color w:val="000000"/>
                <w:sz w:val="18"/>
                <w:szCs w:val="18"/>
                <w:lang w:val="hr-HR"/>
              </w:rPr>
            </w:pPr>
          </w:p>
        </w:tc>
        <w:tc>
          <w:tcPr>
            <w:tcW w:w="1424" w:type="dxa"/>
            <w:tcBorders>
              <w:top w:val="single" w:sz="12" w:space="0" w:color="auto"/>
              <w:left w:val="single" w:sz="4" w:space="0" w:color="auto"/>
              <w:right w:val="single" w:sz="12" w:space="0" w:color="auto"/>
            </w:tcBorders>
            <w:tcMar>
              <w:left w:w="57" w:type="dxa"/>
              <w:right w:w="57" w:type="dxa"/>
            </w:tcMar>
            <w:vAlign w:val="center"/>
          </w:tcPr>
          <w:p w14:paraId="3FE8FFE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04FE1D59"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738B839D"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shd w:val="clear" w:color="auto" w:fill="auto"/>
            <w:tcMar>
              <w:left w:w="57" w:type="dxa"/>
              <w:right w:w="57" w:type="dxa"/>
            </w:tcMar>
            <w:vAlign w:val="center"/>
          </w:tcPr>
          <w:p w14:paraId="4A4504B0"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color w:val="000000"/>
                <w:sz w:val="18"/>
                <w:szCs w:val="18"/>
                <w:lang w:val="hr-HR"/>
              </w:rPr>
              <w:t>Seminarski rad</w:t>
            </w:r>
          </w:p>
        </w:tc>
        <w:tc>
          <w:tcPr>
            <w:tcW w:w="782" w:type="dxa"/>
            <w:gridSpan w:val="2"/>
            <w:shd w:val="clear" w:color="auto" w:fill="auto"/>
            <w:tcMar>
              <w:left w:w="57" w:type="dxa"/>
              <w:right w:w="57" w:type="dxa"/>
            </w:tcMar>
            <w:vAlign w:val="center"/>
          </w:tcPr>
          <w:p w14:paraId="54D1A815"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275" w:type="dxa"/>
            <w:gridSpan w:val="3"/>
            <w:shd w:val="clear" w:color="auto" w:fill="auto"/>
            <w:tcMar>
              <w:left w:w="57" w:type="dxa"/>
              <w:right w:w="57" w:type="dxa"/>
            </w:tcMar>
            <w:vAlign w:val="center"/>
          </w:tcPr>
          <w:p w14:paraId="0A2A06CC"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shd w:val="clear" w:color="auto" w:fill="auto"/>
            <w:tcMar>
              <w:left w:w="57" w:type="dxa"/>
              <w:right w:w="57" w:type="dxa"/>
            </w:tcMar>
            <w:vAlign w:val="center"/>
          </w:tcPr>
          <w:p w14:paraId="0953796F"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62664913"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090E4F1F"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4AA67817"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23B8A4F1"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shd w:val="clear" w:color="auto" w:fill="auto"/>
            <w:tcMar>
              <w:left w:w="57" w:type="dxa"/>
              <w:right w:w="57" w:type="dxa"/>
            </w:tcMar>
            <w:vAlign w:val="center"/>
          </w:tcPr>
          <w:p w14:paraId="7D9C8192"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eastAsia="Calibri" w:hAnsiTheme="minorHAnsi" w:cstheme="minorHAnsi"/>
                <w:b w:val="0"/>
                <w:sz w:val="18"/>
                <w:szCs w:val="18"/>
                <w:lang w:val="hr-HR"/>
              </w:rPr>
              <w:t>Pismeni ispit</w:t>
            </w:r>
          </w:p>
        </w:tc>
        <w:tc>
          <w:tcPr>
            <w:tcW w:w="782" w:type="dxa"/>
            <w:gridSpan w:val="2"/>
            <w:shd w:val="clear" w:color="auto" w:fill="auto"/>
            <w:tcMar>
              <w:left w:w="57" w:type="dxa"/>
              <w:right w:w="57" w:type="dxa"/>
            </w:tcMar>
            <w:vAlign w:val="center"/>
          </w:tcPr>
          <w:p w14:paraId="7823BDF0"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t>2</w:t>
            </w:r>
          </w:p>
        </w:tc>
        <w:tc>
          <w:tcPr>
            <w:tcW w:w="1275" w:type="dxa"/>
            <w:gridSpan w:val="3"/>
            <w:shd w:val="clear" w:color="auto" w:fill="auto"/>
            <w:tcMar>
              <w:left w:w="57" w:type="dxa"/>
              <w:right w:w="57" w:type="dxa"/>
            </w:tcMar>
            <w:vAlign w:val="center"/>
          </w:tcPr>
          <w:p w14:paraId="0E3AA2CA"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shd w:val="clear" w:color="auto" w:fill="auto"/>
            <w:tcMar>
              <w:left w:w="57" w:type="dxa"/>
              <w:right w:w="57" w:type="dxa"/>
            </w:tcMar>
            <w:vAlign w:val="center"/>
          </w:tcPr>
          <w:p w14:paraId="7A83E9EF"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523" w:type="dxa"/>
            <w:gridSpan w:val="5"/>
            <w:tcBorders>
              <w:right w:val="single" w:sz="4" w:space="0" w:color="auto"/>
            </w:tcBorders>
            <w:shd w:val="clear" w:color="auto" w:fill="auto"/>
            <w:tcMar>
              <w:left w:w="57" w:type="dxa"/>
              <w:right w:w="57" w:type="dxa"/>
            </w:tcMar>
            <w:vAlign w:val="center"/>
          </w:tcPr>
          <w:p w14:paraId="31B26BC3"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r w:rsidRPr="00D212F2">
              <w:rPr>
                <w:rFonts w:asciiTheme="minorHAnsi" w:hAnsiTheme="minorHAnsi" w:cstheme="minorHAnsi"/>
                <w:b w:val="0"/>
                <w:sz w:val="18"/>
                <w:szCs w:val="18"/>
                <w:lang w:val="hr-HR"/>
              </w:rPr>
              <w:t xml:space="preserve"> </w:t>
            </w:r>
            <w:r w:rsidRPr="00D212F2">
              <w:rPr>
                <w:rFonts w:asciiTheme="minorHAnsi" w:hAnsiTheme="minorHAnsi" w:cstheme="minorHAnsi"/>
                <w:b w:val="0"/>
                <w:color w:val="000000"/>
                <w:sz w:val="18"/>
                <w:szCs w:val="18"/>
                <w:lang w:val="hr-HR"/>
              </w:rPr>
              <w:t>(Ostalo upisati)</w:t>
            </w:r>
          </w:p>
        </w:tc>
        <w:tc>
          <w:tcPr>
            <w:tcW w:w="1424" w:type="dxa"/>
            <w:tcBorders>
              <w:left w:val="single" w:sz="4" w:space="0" w:color="auto"/>
              <w:right w:val="single" w:sz="12" w:space="0" w:color="auto"/>
            </w:tcBorders>
            <w:shd w:val="clear" w:color="auto" w:fill="auto"/>
            <w:tcMar>
              <w:left w:w="57" w:type="dxa"/>
              <w:right w:w="57" w:type="dxa"/>
            </w:tcMar>
            <w:vAlign w:val="center"/>
          </w:tcPr>
          <w:p w14:paraId="24DCEE16" w14:textId="77777777" w:rsidR="00223EED" w:rsidRPr="00D212F2" w:rsidRDefault="00223EED" w:rsidP="00223EED">
            <w:pPr>
              <w:pStyle w:val="FieldText"/>
              <w:rPr>
                <w:rFonts w:asciiTheme="minorHAnsi" w:hAnsiTheme="minorHAnsi" w:cstheme="minorHAnsi"/>
                <w:b w:val="0"/>
                <w:color w:val="00000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r>
      <w:tr w:rsidR="00223EED" w:rsidRPr="00D212F2" w14:paraId="07434FD2" w14:textId="77777777" w:rsidTr="00223EED">
        <w:trPr>
          <w:trHeight w:val="397"/>
        </w:trPr>
        <w:tc>
          <w:tcPr>
            <w:tcW w:w="1754" w:type="dxa"/>
            <w:vMerge/>
            <w:tcBorders>
              <w:left w:val="single" w:sz="12" w:space="0" w:color="auto"/>
            </w:tcBorders>
            <w:shd w:val="clear" w:color="auto" w:fill="CCFFFF"/>
            <w:tcMar>
              <w:left w:w="57" w:type="dxa"/>
              <w:right w:w="57" w:type="dxa"/>
            </w:tcMar>
            <w:vAlign w:val="center"/>
          </w:tcPr>
          <w:p w14:paraId="6F59E9BD"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tcBorders>
              <w:bottom w:val="single" w:sz="4" w:space="0" w:color="auto"/>
            </w:tcBorders>
            <w:tcMar>
              <w:left w:w="57" w:type="dxa"/>
              <w:right w:w="57" w:type="dxa"/>
            </w:tcMar>
            <w:vAlign w:val="center"/>
          </w:tcPr>
          <w:p w14:paraId="6768DA44" w14:textId="77777777" w:rsidR="00223EED" w:rsidRPr="00D212F2" w:rsidRDefault="00223EED" w:rsidP="00223EED">
            <w:pPr>
              <w:pStyle w:val="FieldText"/>
              <w:rPr>
                <w:rFonts w:asciiTheme="minorHAnsi" w:hAnsiTheme="minorHAnsi" w:cstheme="minorHAnsi"/>
                <w:b w:val="0"/>
                <w:sz w:val="18"/>
                <w:szCs w:val="18"/>
                <w:lang w:val="hr-HR"/>
              </w:rPr>
            </w:pPr>
          </w:p>
        </w:tc>
        <w:tc>
          <w:tcPr>
            <w:tcW w:w="782" w:type="dxa"/>
            <w:gridSpan w:val="2"/>
            <w:tcBorders>
              <w:bottom w:val="single" w:sz="4" w:space="0" w:color="auto"/>
            </w:tcBorders>
            <w:tcMar>
              <w:left w:w="57" w:type="dxa"/>
              <w:right w:w="57" w:type="dxa"/>
            </w:tcMar>
            <w:vAlign w:val="center"/>
          </w:tcPr>
          <w:p w14:paraId="3C8A3E0B" w14:textId="77777777" w:rsidR="00223EED" w:rsidRPr="00D212F2" w:rsidRDefault="00223EED" w:rsidP="00223EED">
            <w:pPr>
              <w:pStyle w:val="FieldText"/>
              <w:rPr>
                <w:rFonts w:asciiTheme="minorHAnsi" w:hAnsiTheme="minorHAnsi" w:cstheme="minorHAnsi"/>
                <w:b w:val="0"/>
                <w:sz w:val="18"/>
                <w:szCs w:val="18"/>
                <w:lang w:val="hr-HR"/>
              </w:rPr>
            </w:pPr>
            <w:r w:rsidRPr="00D212F2">
              <w:rPr>
                <w:rFonts w:asciiTheme="minorHAnsi" w:hAnsiTheme="minorHAnsi" w:cstheme="minorHAnsi"/>
                <w:b w:val="0"/>
                <w:sz w:val="18"/>
                <w:szCs w:val="18"/>
                <w:lang w:val="hr-HR"/>
              </w:rPr>
              <w:fldChar w:fldCharType="begin">
                <w:ffData>
                  <w:name w:val="Text1"/>
                  <w:enabled/>
                  <w:calcOnExit w:val="0"/>
                  <w:textInput/>
                </w:ffData>
              </w:fldChar>
            </w:r>
            <w:r w:rsidRPr="00D212F2">
              <w:rPr>
                <w:rFonts w:asciiTheme="minorHAnsi" w:hAnsiTheme="minorHAnsi" w:cstheme="minorHAnsi"/>
                <w:b w:val="0"/>
                <w:sz w:val="18"/>
                <w:szCs w:val="18"/>
                <w:lang w:val="hr-HR"/>
              </w:rPr>
              <w:instrText xml:space="preserve"> FORMTEXT </w:instrText>
            </w:r>
            <w:r w:rsidRPr="00D212F2">
              <w:rPr>
                <w:rFonts w:asciiTheme="minorHAnsi" w:hAnsiTheme="minorHAnsi" w:cstheme="minorHAnsi"/>
                <w:b w:val="0"/>
                <w:sz w:val="18"/>
                <w:szCs w:val="18"/>
                <w:lang w:val="hr-HR"/>
              </w:rPr>
            </w:r>
            <w:r w:rsidRPr="00D212F2">
              <w:rPr>
                <w:rFonts w:asciiTheme="minorHAnsi" w:hAnsiTheme="minorHAnsi" w:cstheme="minorHAnsi"/>
                <w:b w:val="0"/>
                <w:sz w:val="18"/>
                <w:szCs w:val="18"/>
                <w:lang w:val="hr-HR"/>
              </w:rPr>
              <w:fldChar w:fldCharType="separate"/>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noProof/>
                <w:sz w:val="18"/>
                <w:szCs w:val="18"/>
                <w:lang w:val="hr-HR"/>
              </w:rPr>
              <w:t> </w:t>
            </w:r>
            <w:r w:rsidRPr="00D212F2">
              <w:rPr>
                <w:rFonts w:asciiTheme="minorHAnsi" w:hAnsiTheme="minorHAnsi" w:cstheme="minorHAnsi"/>
                <w:b w:val="0"/>
                <w:sz w:val="18"/>
                <w:szCs w:val="18"/>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14:paraId="1E7AEF95" w14:textId="77777777" w:rsidR="00223EED" w:rsidRPr="00D212F2" w:rsidRDefault="00223EED" w:rsidP="00223EED">
            <w:pPr>
              <w:pStyle w:val="FieldText"/>
              <w:rPr>
                <w:rFonts w:asciiTheme="minorHAnsi" w:hAnsiTheme="minorHAnsi" w:cstheme="minorHAnsi"/>
                <w:b w:val="0"/>
                <w:sz w:val="18"/>
                <w:szCs w:val="18"/>
                <w:lang w:val="hr-HR"/>
              </w:rPr>
            </w:pPr>
          </w:p>
        </w:tc>
        <w:tc>
          <w:tcPr>
            <w:tcW w:w="968" w:type="dxa"/>
            <w:gridSpan w:val="3"/>
            <w:tcBorders>
              <w:bottom w:val="single" w:sz="4" w:space="0" w:color="auto"/>
            </w:tcBorders>
            <w:shd w:val="clear" w:color="auto" w:fill="auto"/>
            <w:tcMar>
              <w:left w:w="57" w:type="dxa"/>
              <w:right w:w="57" w:type="dxa"/>
            </w:tcMar>
            <w:vAlign w:val="center"/>
          </w:tcPr>
          <w:p w14:paraId="6D45FAD2"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3" w:type="dxa"/>
            <w:gridSpan w:val="5"/>
            <w:tcBorders>
              <w:bottom w:val="single" w:sz="4" w:space="0" w:color="auto"/>
              <w:right w:val="single" w:sz="4" w:space="0" w:color="auto"/>
            </w:tcBorders>
            <w:shd w:val="clear" w:color="auto" w:fill="auto"/>
            <w:tcMar>
              <w:left w:w="57" w:type="dxa"/>
              <w:right w:w="57" w:type="dxa"/>
            </w:tcMar>
            <w:vAlign w:val="center"/>
          </w:tcPr>
          <w:p w14:paraId="30B4465F"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424" w:type="dxa"/>
            <w:tcBorders>
              <w:left w:val="single" w:sz="4" w:space="0" w:color="auto"/>
              <w:bottom w:val="single" w:sz="4" w:space="0" w:color="auto"/>
              <w:right w:val="single" w:sz="12" w:space="0" w:color="auto"/>
            </w:tcBorders>
            <w:shd w:val="clear" w:color="auto" w:fill="auto"/>
            <w:tcMar>
              <w:left w:w="57" w:type="dxa"/>
              <w:right w:w="57" w:type="dxa"/>
            </w:tcMar>
            <w:vAlign w:val="center"/>
          </w:tcPr>
          <w:p w14:paraId="0EFC7C90"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60ABF395" w14:textId="77777777" w:rsidTr="00223EED">
        <w:trPr>
          <w:trHeight w:val="397"/>
        </w:trPr>
        <w:tc>
          <w:tcPr>
            <w:tcW w:w="1754" w:type="dxa"/>
            <w:vMerge/>
            <w:tcBorders>
              <w:left w:val="single" w:sz="12" w:space="0" w:color="auto"/>
              <w:bottom w:val="single" w:sz="12" w:space="0" w:color="auto"/>
            </w:tcBorders>
            <w:shd w:val="clear" w:color="auto" w:fill="CCFFFF"/>
            <w:tcMar>
              <w:left w:w="57" w:type="dxa"/>
              <w:right w:w="57" w:type="dxa"/>
            </w:tcMar>
            <w:vAlign w:val="center"/>
          </w:tcPr>
          <w:p w14:paraId="3C59E4E9"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rPr>
            </w:pPr>
          </w:p>
        </w:tc>
        <w:tc>
          <w:tcPr>
            <w:tcW w:w="1829" w:type="dxa"/>
            <w:tcBorders>
              <w:bottom w:val="single" w:sz="12" w:space="0" w:color="auto"/>
              <w:right w:val="single" w:sz="8" w:space="0" w:color="auto"/>
            </w:tcBorders>
            <w:tcMar>
              <w:left w:w="57" w:type="dxa"/>
              <w:right w:w="57" w:type="dxa"/>
            </w:tcMar>
            <w:vAlign w:val="center"/>
          </w:tcPr>
          <w:p w14:paraId="5FAF8C45"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782" w:type="dxa"/>
            <w:gridSpan w:val="2"/>
            <w:tcBorders>
              <w:left w:val="single" w:sz="8" w:space="0" w:color="auto"/>
              <w:bottom w:val="single" w:sz="12" w:space="0" w:color="auto"/>
              <w:right w:val="single" w:sz="8" w:space="0" w:color="auto"/>
            </w:tcBorders>
            <w:tcMar>
              <w:left w:w="57" w:type="dxa"/>
              <w:right w:w="57" w:type="dxa"/>
            </w:tcMar>
            <w:vAlign w:val="center"/>
          </w:tcPr>
          <w:p w14:paraId="6CA513CC"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14:paraId="13F5660F" w14:textId="77777777" w:rsidR="00223EED" w:rsidRPr="00D212F2" w:rsidRDefault="00223EED" w:rsidP="00223EED">
            <w:pPr>
              <w:tabs>
                <w:tab w:val="left" w:pos="2820"/>
              </w:tabs>
              <w:spacing w:after="0" w:line="240" w:lineRule="auto"/>
              <w:rPr>
                <w:rFonts w:cstheme="minorHAnsi"/>
                <w:color w:val="000000"/>
                <w:sz w:val="18"/>
                <w:szCs w:val="18"/>
                <w:highlight w:val="yellow"/>
              </w:rPr>
            </w:pPr>
          </w:p>
        </w:tc>
        <w:tc>
          <w:tcPr>
            <w:tcW w:w="968" w:type="dxa"/>
            <w:gridSpan w:val="3"/>
            <w:tcBorders>
              <w:left w:val="single" w:sz="8" w:space="0" w:color="auto"/>
              <w:bottom w:val="single" w:sz="12" w:space="0" w:color="auto"/>
              <w:right w:val="single" w:sz="8" w:space="0" w:color="auto"/>
            </w:tcBorders>
            <w:tcMar>
              <w:left w:w="57" w:type="dxa"/>
              <w:right w:w="57" w:type="dxa"/>
            </w:tcMar>
            <w:vAlign w:val="center"/>
          </w:tcPr>
          <w:p w14:paraId="4859051F" w14:textId="77777777" w:rsidR="00223EED" w:rsidRPr="00D212F2" w:rsidRDefault="00223EED" w:rsidP="00223EED">
            <w:pPr>
              <w:tabs>
                <w:tab w:val="left" w:pos="2820"/>
              </w:tabs>
              <w:spacing w:after="0" w:line="240" w:lineRule="auto"/>
              <w:rPr>
                <w:rFonts w:cstheme="minorHAnsi"/>
                <w:color w:val="000000"/>
                <w:sz w:val="18"/>
                <w:szCs w:val="18"/>
                <w:highlight w:val="yellow"/>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523" w:type="dxa"/>
            <w:gridSpan w:val="5"/>
            <w:tcBorders>
              <w:left w:val="single" w:sz="8" w:space="0" w:color="auto"/>
              <w:bottom w:val="single" w:sz="12" w:space="0" w:color="auto"/>
              <w:right w:val="single" w:sz="8" w:space="0" w:color="auto"/>
            </w:tcBorders>
            <w:tcMar>
              <w:left w:w="57" w:type="dxa"/>
              <w:right w:w="57" w:type="dxa"/>
            </w:tcMar>
            <w:vAlign w:val="center"/>
          </w:tcPr>
          <w:p w14:paraId="1A264E88"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r w:rsidRPr="00D212F2">
              <w:rPr>
                <w:rFonts w:cstheme="minorHAnsi"/>
                <w:color w:val="000000"/>
                <w:sz w:val="18"/>
                <w:szCs w:val="18"/>
              </w:rPr>
              <w:t xml:space="preserve"> (Ostalo upisati)</w:t>
            </w:r>
          </w:p>
        </w:tc>
        <w:tc>
          <w:tcPr>
            <w:tcW w:w="1424" w:type="dxa"/>
            <w:tcBorders>
              <w:left w:val="single" w:sz="8" w:space="0" w:color="auto"/>
              <w:bottom w:val="single" w:sz="12" w:space="0" w:color="auto"/>
              <w:right w:val="single" w:sz="12" w:space="0" w:color="auto"/>
            </w:tcBorders>
            <w:tcMar>
              <w:left w:w="57" w:type="dxa"/>
              <w:right w:w="57" w:type="dxa"/>
            </w:tcMar>
            <w:vAlign w:val="center"/>
          </w:tcPr>
          <w:p w14:paraId="4A9F69D5" w14:textId="77777777" w:rsidR="00223EED" w:rsidRPr="00D212F2" w:rsidRDefault="00223EED" w:rsidP="00223EED">
            <w:pPr>
              <w:tabs>
                <w:tab w:val="left" w:pos="2820"/>
              </w:tabs>
              <w:spacing w:after="0" w:line="240" w:lineRule="auto"/>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r>
      <w:tr w:rsidR="00223EED" w:rsidRPr="00D212F2" w14:paraId="50EFB80A" w14:textId="77777777" w:rsidTr="00223EED">
        <w:tc>
          <w:tcPr>
            <w:tcW w:w="1754"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3FAC87DA"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t>Ocjenjivanje i vrjednovanje rada studenata tijekom nastave i na završnom ispitu</w:t>
            </w:r>
          </w:p>
        </w:tc>
        <w:tc>
          <w:tcPr>
            <w:tcW w:w="7801" w:type="dxa"/>
            <w:gridSpan w:val="15"/>
            <w:tcBorders>
              <w:top w:val="single" w:sz="12" w:space="0" w:color="auto"/>
              <w:bottom w:val="single" w:sz="12" w:space="0" w:color="auto"/>
              <w:right w:val="single" w:sz="12" w:space="0" w:color="auto"/>
            </w:tcBorders>
            <w:tcMar>
              <w:left w:w="57" w:type="dxa"/>
              <w:right w:w="57" w:type="dxa"/>
            </w:tcMar>
          </w:tcPr>
          <w:p w14:paraId="58E47F2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Pisani ispit</w:t>
            </w:r>
          </w:p>
        </w:tc>
      </w:tr>
      <w:tr w:rsidR="00223EED" w:rsidRPr="00D212F2" w14:paraId="629C865F" w14:textId="77777777" w:rsidTr="00223EED">
        <w:tc>
          <w:tcPr>
            <w:tcW w:w="1754" w:type="dxa"/>
            <w:vMerge w:val="restart"/>
            <w:tcBorders>
              <w:top w:val="single" w:sz="12" w:space="0" w:color="auto"/>
              <w:left w:val="single" w:sz="12" w:space="0" w:color="auto"/>
            </w:tcBorders>
            <w:shd w:val="clear" w:color="auto" w:fill="CCFFFF"/>
            <w:tcMar>
              <w:left w:w="57" w:type="dxa"/>
              <w:right w:w="57" w:type="dxa"/>
            </w:tcMar>
            <w:vAlign w:val="center"/>
          </w:tcPr>
          <w:p w14:paraId="1774378B" w14:textId="77777777" w:rsidR="00223EED" w:rsidRPr="00D212F2" w:rsidRDefault="00223EED" w:rsidP="00223EED">
            <w:pPr>
              <w:tabs>
                <w:tab w:val="left" w:pos="-14175"/>
              </w:tabs>
              <w:spacing w:after="0" w:line="240" w:lineRule="auto"/>
              <w:rPr>
                <w:rFonts w:cstheme="minorHAnsi"/>
                <w:color w:val="000000"/>
                <w:sz w:val="18"/>
                <w:szCs w:val="18"/>
              </w:rPr>
            </w:pPr>
            <w:r w:rsidRPr="00D212F2">
              <w:rPr>
                <w:rFonts w:cstheme="minorHAnsi"/>
                <w:color w:val="000000"/>
                <w:sz w:val="18"/>
                <w:szCs w:val="18"/>
              </w:rPr>
              <w:lastRenderedPageBreak/>
              <w:t>Obvezna literatura (dostupna u knjižnici i putem ostalih medija)</w:t>
            </w:r>
          </w:p>
        </w:tc>
        <w:tc>
          <w:tcPr>
            <w:tcW w:w="4942" w:type="dxa"/>
            <w:gridSpan w:val="10"/>
            <w:tcBorders>
              <w:top w:val="single" w:sz="12" w:space="0" w:color="auto"/>
              <w:right w:val="single" w:sz="8" w:space="0" w:color="auto"/>
            </w:tcBorders>
            <w:shd w:val="clear" w:color="auto" w:fill="CCECFF"/>
            <w:tcMar>
              <w:left w:w="57" w:type="dxa"/>
              <w:right w:w="57" w:type="dxa"/>
            </w:tcMar>
            <w:vAlign w:val="center"/>
          </w:tcPr>
          <w:p w14:paraId="60839627"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33243B06"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Broj primjeraka u knjižnici</w:t>
            </w:r>
          </w:p>
        </w:tc>
        <w:tc>
          <w:tcPr>
            <w:tcW w:w="1615" w:type="dxa"/>
            <w:gridSpan w:val="2"/>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0FF91B64" w14:textId="77777777" w:rsidR="00223EED" w:rsidRPr="00D212F2" w:rsidRDefault="00223EED" w:rsidP="00223EED">
            <w:pPr>
              <w:tabs>
                <w:tab w:val="left" w:pos="2820"/>
              </w:tabs>
              <w:spacing w:after="0" w:line="240" w:lineRule="auto"/>
              <w:jc w:val="center"/>
              <w:rPr>
                <w:rFonts w:cstheme="minorHAnsi"/>
                <w:b/>
                <w:color w:val="000000"/>
                <w:sz w:val="18"/>
                <w:szCs w:val="18"/>
              </w:rPr>
            </w:pPr>
            <w:r w:rsidRPr="00D212F2">
              <w:rPr>
                <w:rFonts w:cstheme="minorHAnsi"/>
                <w:b/>
                <w:color w:val="000000"/>
                <w:sz w:val="18"/>
                <w:szCs w:val="18"/>
              </w:rPr>
              <w:t>Dostupnost putem ostalih medija</w:t>
            </w:r>
          </w:p>
        </w:tc>
      </w:tr>
      <w:tr w:rsidR="00223EED" w:rsidRPr="00D212F2" w14:paraId="7AA1E3B9" w14:textId="77777777" w:rsidTr="00223EED">
        <w:trPr>
          <w:trHeight w:val="75"/>
        </w:trPr>
        <w:tc>
          <w:tcPr>
            <w:tcW w:w="1754" w:type="dxa"/>
            <w:vMerge/>
            <w:tcBorders>
              <w:left w:val="single" w:sz="12" w:space="0" w:color="auto"/>
            </w:tcBorders>
            <w:shd w:val="clear" w:color="auto" w:fill="CCFFFF"/>
            <w:tcMar>
              <w:left w:w="57" w:type="dxa"/>
              <w:right w:w="57" w:type="dxa"/>
            </w:tcMar>
            <w:vAlign w:val="center"/>
          </w:tcPr>
          <w:p w14:paraId="29DBC973"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rPr>
            </w:pPr>
          </w:p>
        </w:tc>
        <w:tc>
          <w:tcPr>
            <w:tcW w:w="4942" w:type="dxa"/>
            <w:gridSpan w:val="10"/>
            <w:tcBorders>
              <w:right w:val="single" w:sz="8" w:space="0" w:color="auto"/>
            </w:tcBorders>
            <w:shd w:val="clear" w:color="auto" w:fill="auto"/>
            <w:tcMar>
              <w:left w:w="57" w:type="dxa"/>
              <w:right w:w="57" w:type="dxa"/>
            </w:tcMar>
          </w:tcPr>
          <w:p w14:paraId="6FCBF992"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Priručnik:</w:t>
            </w:r>
          </w:p>
          <w:p w14:paraId="7F324A19"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 xml:space="preserve">Cochrane Handbook for Systematic Reviews of Interventions. Version 6.1, 2020. Dostupno na: </w:t>
            </w:r>
            <w:hyperlink r:id="rId43" w:history="1">
              <w:r w:rsidRPr="00D212F2">
                <w:rPr>
                  <w:rStyle w:val="Hyperlink"/>
                  <w:rFonts w:cstheme="minorHAnsi"/>
                  <w:sz w:val="18"/>
                  <w:szCs w:val="18"/>
                </w:rPr>
                <w:t>https://training.cochrane.org/handbook/current</w:t>
              </w:r>
            </w:hyperlink>
            <w:r w:rsidRPr="00D212F2">
              <w:rPr>
                <w:rFonts w:cstheme="minorHAnsi"/>
                <w:sz w:val="18"/>
                <w:szCs w:val="18"/>
              </w:rPr>
              <w:t xml:space="preserve"> </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14:paraId="4751AF39" w14:textId="77777777" w:rsidR="00223EED" w:rsidRPr="00D212F2" w:rsidRDefault="00223EED" w:rsidP="00223EED">
            <w:pPr>
              <w:tabs>
                <w:tab w:val="left" w:pos="2820"/>
              </w:tabs>
              <w:spacing w:after="0" w:line="240" w:lineRule="auto"/>
              <w:jc w:val="center"/>
              <w:rPr>
                <w:rFonts w:cstheme="minorHAnsi"/>
                <w:color w:val="000000"/>
                <w:sz w:val="18"/>
                <w:szCs w:val="18"/>
              </w:rPr>
            </w:pPr>
            <w:r w:rsidRPr="00D212F2">
              <w:rPr>
                <w:rFonts w:cstheme="minorHAnsi"/>
                <w:sz w:val="18"/>
                <w:szCs w:val="18"/>
              </w:rPr>
              <w:fldChar w:fldCharType="begin">
                <w:ffData>
                  <w:name w:val="Text1"/>
                  <w:enabled/>
                  <w:calcOnExit w:val="0"/>
                  <w:textInput/>
                </w:ffData>
              </w:fldChar>
            </w:r>
            <w:r w:rsidRPr="00D212F2">
              <w:rPr>
                <w:rFonts w:cstheme="minorHAnsi"/>
                <w:sz w:val="18"/>
                <w:szCs w:val="18"/>
              </w:rPr>
              <w:instrText xml:space="preserve"> FORMTEXT </w:instrText>
            </w:r>
            <w:r w:rsidRPr="00D212F2">
              <w:rPr>
                <w:rFonts w:cstheme="minorHAnsi"/>
                <w:sz w:val="18"/>
                <w:szCs w:val="18"/>
              </w:rPr>
            </w:r>
            <w:r w:rsidRPr="00D212F2">
              <w:rPr>
                <w:rFonts w:cstheme="minorHAnsi"/>
                <w:sz w:val="18"/>
                <w:szCs w:val="18"/>
              </w:rPr>
              <w:fldChar w:fldCharType="separate"/>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noProof/>
                <w:sz w:val="18"/>
                <w:szCs w:val="18"/>
              </w:rPr>
              <w:t> </w:t>
            </w:r>
            <w:r w:rsidRPr="00D212F2">
              <w:rPr>
                <w:rFonts w:cstheme="minorHAnsi"/>
                <w:sz w:val="18"/>
                <w:szCs w:val="18"/>
              </w:rPr>
              <w:fldChar w:fldCharType="end"/>
            </w:r>
          </w:p>
        </w:tc>
        <w:tc>
          <w:tcPr>
            <w:tcW w:w="1615" w:type="dxa"/>
            <w:gridSpan w:val="2"/>
            <w:tcBorders>
              <w:top w:val="single" w:sz="8" w:space="0" w:color="auto"/>
              <w:left w:val="single" w:sz="8" w:space="0" w:color="auto"/>
              <w:right w:val="single" w:sz="12" w:space="0" w:color="auto"/>
            </w:tcBorders>
            <w:shd w:val="clear" w:color="auto" w:fill="auto"/>
            <w:tcMar>
              <w:left w:w="57" w:type="dxa"/>
              <w:right w:w="57" w:type="dxa"/>
            </w:tcMar>
          </w:tcPr>
          <w:p w14:paraId="23BBE737" w14:textId="77777777" w:rsidR="00223EED" w:rsidRPr="00D212F2" w:rsidRDefault="00223EED" w:rsidP="00223EED">
            <w:pPr>
              <w:tabs>
                <w:tab w:val="left" w:pos="2820"/>
              </w:tabs>
              <w:spacing w:after="0" w:line="240" w:lineRule="auto"/>
              <w:jc w:val="center"/>
              <w:rPr>
                <w:rFonts w:cstheme="minorHAnsi"/>
                <w:i/>
                <w:color w:val="000000"/>
                <w:sz w:val="18"/>
                <w:szCs w:val="18"/>
              </w:rPr>
            </w:pPr>
            <w:r w:rsidRPr="00D212F2">
              <w:rPr>
                <w:rFonts w:cstheme="minorHAnsi"/>
                <w:i/>
                <w:color w:val="000000"/>
                <w:sz w:val="18"/>
                <w:szCs w:val="18"/>
              </w:rPr>
              <w:t>Dostupno na Internetu i u PDF-obliku</w:t>
            </w:r>
          </w:p>
        </w:tc>
      </w:tr>
      <w:tr w:rsidR="00223EED" w:rsidRPr="00D212F2" w14:paraId="1FEE356D" w14:textId="77777777" w:rsidTr="00223EED">
        <w:tc>
          <w:tcPr>
            <w:tcW w:w="1754"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2FAA19A2"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 xml:space="preserve">Dopunska literatura </w:t>
            </w:r>
          </w:p>
        </w:tc>
        <w:tc>
          <w:tcPr>
            <w:tcW w:w="7801" w:type="dxa"/>
            <w:gridSpan w:val="15"/>
            <w:tcBorders>
              <w:top w:val="single" w:sz="12" w:space="0" w:color="auto"/>
              <w:bottom w:val="single" w:sz="4" w:space="0" w:color="auto"/>
              <w:right w:val="single" w:sz="12" w:space="0" w:color="auto"/>
            </w:tcBorders>
            <w:tcMar>
              <w:left w:w="57" w:type="dxa"/>
              <w:right w:w="57" w:type="dxa"/>
            </w:tcMar>
          </w:tcPr>
          <w:p w14:paraId="2BA62535"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Dodatni nastavni materijali koje je pripremio nastavnik.</w:t>
            </w:r>
          </w:p>
        </w:tc>
      </w:tr>
      <w:tr w:rsidR="00223EED" w:rsidRPr="00D212F2" w14:paraId="692B98D7" w14:textId="77777777" w:rsidTr="00223EED">
        <w:tc>
          <w:tcPr>
            <w:tcW w:w="1754" w:type="dxa"/>
            <w:tcBorders>
              <w:left w:val="single" w:sz="12" w:space="0" w:color="auto"/>
              <w:bottom w:val="single" w:sz="12" w:space="0" w:color="auto"/>
            </w:tcBorders>
            <w:shd w:val="clear" w:color="auto" w:fill="CCFFFF"/>
            <w:tcMar>
              <w:left w:w="57" w:type="dxa"/>
              <w:right w:w="57" w:type="dxa"/>
            </w:tcMar>
            <w:vAlign w:val="center"/>
          </w:tcPr>
          <w:p w14:paraId="108461E7" w14:textId="77777777" w:rsidR="00223EED" w:rsidRPr="00D212F2" w:rsidRDefault="00223EED" w:rsidP="00223EED">
            <w:pPr>
              <w:spacing w:after="0" w:line="240" w:lineRule="auto"/>
              <w:rPr>
                <w:rFonts w:cstheme="minorHAnsi"/>
                <w:color w:val="000000"/>
                <w:sz w:val="18"/>
                <w:szCs w:val="18"/>
              </w:rPr>
            </w:pPr>
            <w:r w:rsidRPr="00D212F2">
              <w:rPr>
                <w:rFonts w:cstheme="minorHAnsi"/>
                <w:color w:val="000000"/>
                <w:sz w:val="18"/>
                <w:szCs w:val="18"/>
              </w:rPr>
              <w:t>Načini praćenja kvalitete koji osiguravaju stjecanje utvrđenih ishoda učenja</w:t>
            </w:r>
          </w:p>
        </w:tc>
        <w:tc>
          <w:tcPr>
            <w:tcW w:w="7801" w:type="dxa"/>
            <w:gridSpan w:val="15"/>
            <w:tcBorders>
              <w:bottom w:val="single" w:sz="12" w:space="0" w:color="auto"/>
              <w:right w:val="single" w:sz="12" w:space="0" w:color="auto"/>
            </w:tcBorders>
            <w:tcMar>
              <w:left w:w="57" w:type="dxa"/>
              <w:right w:w="57" w:type="dxa"/>
            </w:tcMar>
          </w:tcPr>
          <w:p w14:paraId="41ACA373"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kvalitete nastave od strane studenata i nastavnika, </w:t>
            </w:r>
          </w:p>
          <w:p w14:paraId="17074607"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-Analiza prolaznosti na ispitima, </w:t>
            </w:r>
          </w:p>
          <w:p w14:paraId="0D162674" w14:textId="77777777" w:rsidR="00223EED" w:rsidRPr="00D212F2" w:rsidRDefault="00223EED" w:rsidP="00223EED">
            <w:pPr>
              <w:spacing w:after="0" w:line="240" w:lineRule="auto"/>
              <w:rPr>
                <w:rFonts w:cstheme="minorHAnsi"/>
                <w:sz w:val="18"/>
                <w:szCs w:val="18"/>
              </w:rPr>
            </w:pPr>
            <w:r w:rsidRPr="00D212F2">
              <w:rPr>
                <w:rFonts w:cstheme="minorHAnsi"/>
                <w:sz w:val="18"/>
                <w:szCs w:val="18"/>
              </w:rPr>
              <w:t xml:space="preserve">-Izvješća Povjerenstva za kontrolu provedbe nastave, </w:t>
            </w:r>
          </w:p>
          <w:p w14:paraId="25CDF48D"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-Izvaninstitucijska evaluacija (posjet timova za kontrolu kvalitete Nacionalne agencije za kontrolu kvalitete, uključenje u TEEP).</w:t>
            </w:r>
          </w:p>
        </w:tc>
      </w:tr>
    </w:tbl>
    <w:p w14:paraId="48936538" w14:textId="77777777" w:rsidR="00223EED" w:rsidRPr="00D212F2" w:rsidRDefault="00223EED" w:rsidP="00223EED">
      <w:pPr>
        <w:spacing w:after="0" w:line="240" w:lineRule="auto"/>
        <w:rPr>
          <w:rFonts w:cstheme="minorHAnsi"/>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2"/>
        <w:gridCol w:w="555"/>
        <w:gridCol w:w="851"/>
        <w:gridCol w:w="850"/>
        <w:gridCol w:w="246"/>
        <w:gridCol w:w="888"/>
        <w:gridCol w:w="142"/>
        <w:gridCol w:w="1170"/>
        <w:gridCol w:w="88"/>
        <w:gridCol w:w="726"/>
        <w:gridCol w:w="518"/>
        <w:gridCol w:w="188"/>
        <w:gridCol w:w="145"/>
        <w:gridCol w:w="567"/>
        <w:gridCol w:w="618"/>
      </w:tblGrid>
      <w:tr w:rsidR="00223EED" w:rsidRPr="00D212F2" w14:paraId="4DCAC722" w14:textId="77777777" w:rsidTr="00223EED">
        <w:tc>
          <w:tcPr>
            <w:tcW w:w="2467" w:type="dxa"/>
            <w:gridSpan w:val="2"/>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14:paraId="599EEB83"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NAME OF THE COURSE</w:t>
            </w:r>
          </w:p>
        </w:tc>
        <w:tc>
          <w:tcPr>
            <w:tcW w:w="6997"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14:paraId="40BDD615" w14:textId="77777777" w:rsidR="00223EED" w:rsidRPr="00D212F2" w:rsidRDefault="00223EED" w:rsidP="00223EED">
            <w:pPr>
              <w:spacing w:after="0" w:line="240" w:lineRule="auto"/>
              <w:ind w:left="397" w:hanging="397"/>
              <w:rPr>
                <w:rFonts w:cstheme="minorHAnsi"/>
                <w:b/>
                <w:sz w:val="18"/>
                <w:szCs w:val="18"/>
                <w:lang w:val="en-US"/>
              </w:rPr>
            </w:pPr>
            <w:r w:rsidRPr="00D212F2">
              <w:rPr>
                <w:rFonts w:cstheme="minorHAnsi"/>
                <w:b/>
                <w:sz w:val="18"/>
                <w:szCs w:val="18"/>
                <w:lang w:val="en-US"/>
              </w:rPr>
              <w:t>The Cochrane Library and evidence in medicine</w:t>
            </w:r>
          </w:p>
        </w:tc>
      </w:tr>
      <w:tr w:rsidR="00223EED" w:rsidRPr="00D212F2" w14:paraId="5CD607CF" w14:textId="77777777" w:rsidTr="00223EED">
        <w:tc>
          <w:tcPr>
            <w:tcW w:w="1912" w:type="dxa"/>
            <w:tcBorders>
              <w:top w:val="single" w:sz="12" w:space="0" w:color="auto"/>
              <w:left w:val="single" w:sz="12" w:space="0" w:color="auto"/>
            </w:tcBorders>
            <w:shd w:val="clear" w:color="auto" w:fill="CCFFFF"/>
            <w:tcMar>
              <w:left w:w="57" w:type="dxa"/>
              <w:right w:w="57" w:type="dxa"/>
            </w:tcMar>
            <w:vAlign w:val="center"/>
          </w:tcPr>
          <w:p w14:paraId="77464594" w14:textId="77777777" w:rsidR="00223EED" w:rsidRPr="00D212F2" w:rsidRDefault="00223EED" w:rsidP="00223EED">
            <w:pPr>
              <w:spacing w:after="0" w:line="240" w:lineRule="auto"/>
              <w:rPr>
                <w:rStyle w:val="Strong"/>
                <w:rFonts w:cstheme="minorHAnsi"/>
                <w:b w:val="0"/>
                <w:sz w:val="18"/>
                <w:szCs w:val="18"/>
                <w:lang w:val="en-US"/>
              </w:rPr>
            </w:pPr>
            <w:r w:rsidRPr="00D212F2">
              <w:rPr>
                <w:rStyle w:val="Strong"/>
                <w:rFonts w:cstheme="minorHAnsi"/>
                <w:sz w:val="18"/>
                <w:szCs w:val="18"/>
                <w:lang w:val="en-US"/>
              </w:rPr>
              <w:t>Code</w:t>
            </w:r>
          </w:p>
        </w:tc>
        <w:tc>
          <w:tcPr>
            <w:tcW w:w="2502" w:type="dxa"/>
            <w:gridSpan w:val="4"/>
            <w:tcBorders>
              <w:top w:val="single" w:sz="12" w:space="0" w:color="auto"/>
              <w:right w:val="single" w:sz="12" w:space="0" w:color="auto"/>
            </w:tcBorders>
            <w:tcMar>
              <w:left w:w="57" w:type="dxa"/>
              <w:right w:w="57" w:type="dxa"/>
            </w:tcMar>
          </w:tcPr>
          <w:p w14:paraId="5DE843FD" w14:textId="77777777" w:rsidR="00223EED" w:rsidRPr="00D212F2" w:rsidRDefault="00A31677" w:rsidP="00223EED">
            <w:pPr>
              <w:spacing w:after="0" w:line="240" w:lineRule="auto"/>
              <w:rPr>
                <w:rFonts w:cstheme="minorHAnsi"/>
                <w:sz w:val="18"/>
                <w:szCs w:val="18"/>
                <w:lang w:val="en-US"/>
              </w:rPr>
            </w:pPr>
            <w:r>
              <w:rPr>
                <w:rFonts w:cstheme="minorHAnsi"/>
                <w:sz w:val="18"/>
                <w:szCs w:val="18"/>
              </w:rPr>
              <w:t>PT-IP10</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14:paraId="3285194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Year of study</w:t>
            </w:r>
          </w:p>
        </w:tc>
        <w:tc>
          <w:tcPr>
            <w:tcW w:w="2762" w:type="dxa"/>
            <w:gridSpan w:val="6"/>
            <w:tcBorders>
              <w:top w:val="single" w:sz="12" w:space="0" w:color="auto"/>
              <w:right w:val="single" w:sz="12" w:space="0" w:color="auto"/>
            </w:tcBorders>
            <w:tcMar>
              <w:left w:w="57" w:type="dxa"/>
              <w:right w:w="57" w:type="dxa"/>
            </w:tcMar>
          </w:tcPr>
          <w:p w14:paraId="37268C0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TRIBE, 2</w:t>
            </w:r>
            <w:r w:rsidRPr="00D212F2">
              <w:rPr>
                <w:rFonts w:cstheme="minorHAnsi"/>
                <w:sz w:val="18"/>
                <w:szCs w:val="18"/>
                <w:vertAlign w:val="superscript"/>
                <w:lang w:val="en-US"/>
              </w:rPr>
              <w:t>nd</w:t>
            </w:r>
            <w:r w:rsidRPr="00D212F2">
              <w:rPr>
                <w:rFonts w:cstheme="minorHAnsi"/>
                <w:sz w:val="18"/>
                <w:szCs w:val="18"/>
                <w:lang w:val="en-US"/>
              </w:rPr>
              <w:t xml:space="preserve"> year</w:t>
            </w:r>
          </w:p>
        </w:tc>
      </w:tr>
      <w:tr w:rsidR="00223EED" w:rsidRPr="00D212F2" w14:paraId="54E31CB1"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19F67D4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Course teacher</w:t>
            </w:r>
          </w:p>
        </w:tc>
        <w:tc>
          <w:tcPr>
            <w:tcW w:w="2502" w:type="dxa"/>
            <w:gridSpan w:val="4"/>
            <w:tcBorders>
              <w:bottom w:val="single" w:sz="12" w:space="0" w:color="auto"/>
              <w:right w:val="single" w:sz="12" w:space="0" w:color="auto"/>
            </w:tcBorders>
            <w:tcMar>
              <w:left w:w="57" w:type="dxa"/>
              <w:right w:w="57" w:type="dxa"/>
            </w:tcMar>
          </w:tcPr>
          <w:p w14:paraId="2031921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Prof. Livia Puljak, MD, PhD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28BD7EA1"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Credits (ECTS)</w:t>
            </w:r>
          </w:p>
        </w:tc>
        <w:tc>
          <w:tcPr>
            <w:tcW w:w="2762" w:type="dxa"/>
            <w:gridSpan w:val="6"/>
            <w:tcBorders>
              <w:bottom w:val="single" w:sz="12" w:space="0" w:color="auto"/>
              <w:right w:val="single" w:sz="12" w:space="0" w:color="auto"/>
            </w:tcBorders>
            <w:tcMar>
              <w:left w:w="57" w:type="dxa"/>
              <w:right w:w="57" w:type="dxa"/>
            </w:tcMar>
          </w:tcPr>
          <w:p w14:paraId="08AFA1E9"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3</w:t>
            </w:r>
          </w:p>
        </w:tc>
      </w:tr>
      <w:tr w:rsidR="00223EED" w:rsidRPr="00D212F2" w14:paraId="1E2C946B" w14:textId="77777777" w:rsidTr="00223EED">
        <w:trPr>
          <w:trHeight w:val="345"/>
        </w:trPr>
        <w:tc>
          <w:tcPr>
            <w:tcW w:w="1912" w:type="dxa"/>
            <w:vMerge w:val="restart"/>
            <w:tcBorders>
              <w:left w:val="single" w:sz="12" w:space="0" w:color="auto"/>
            </w:tcBorders>
            <w:shd w:val="clear" w:color="auto" w:fill="CCFFFF"/>
            <w:tcMar>
              <w:left w:w="57" w:type="dxa"/>
              <w:right w:w="57" w:type="dxa"/>
            </w:tcMar>
            <w:vAlign w:val="center"/>
          </w:tcPr>
          <w:p w14:paraId="27D0A33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Associate teachers</w:t>
            </w:r>
          </w:p>
        </w:tc>
        <w:tc>
          <w:tcPr>
            <w:tcW w:w="2502" w:type="dxa"/>
            <w:gridSpan w:val="4"/>
            <w:vMerge w:val="restart"/>
            <w:tcBorders>
              <w:right w:val="single" w:sz="12" w:space="0" w:color="auto"/>
            </w:tcBorders>
            <w:tcMar>
              <w:left w:w="57" w:type="dxa"/>
              <w:right w:w="57" w:type="dxa"/>
            </w:tcMar>
          </w:tcPr>
          <w:p w14:paraId="0A126AEC" w14:textId="77777777" w:rsidR="00223EED" w:rsidRPr="00D212F2" w:rsidRDefault="00223EED" w:rsidP="00223EED">
            <w:pPr>
              <w:spacing w:after="0" w:line="240" w:lineRule="auto"/>
              <w:rPr>
                <w:rFonts w:cstheme="minorHAnsi"/>
                <w:sz w:val="18"/>
                <w:szCs w:val="18"/>
                <w:lang w:val="it-IT"/>
              </w:rPr>
            </w:pPr>
            <w:r w:rsidRPr="00D212F2">
              <w:rPr>
                <w:rFonts w:cstheme="minorHAnsi"/>
                <w:sz w:val="18"/>
                <w:szCs w:val="18"/>
                <w:lang w:val="it-IT"/>
              </w:rPr>
              <w:t>Prof. Irena Zakarija Grković, MD, PhD</w:t>
            </w:r>
          </w:p>
        </w:tc>
        <w:tc>
          <w:tcPr>
            <w:tcW w:w="2288" w:type="dxa"/>
            <w:gridSpan w:val="4"/>
            <w:vMerge w:val="restart"/>
            <w:tcBorders>
              <w:right w:val="single" w:sz="12" w:space="0" w:color="auto"/>
            </w:tcBorders>
            <w:shd w:val="clear" w:color="auto" w:fill="CCFFFF"/>
            <w:tcMar>
              <w:left w:w="57" w:type="dxa"/>
              <w:right w:w="57" w:type="dxa"/>
            </w:tcMar>
            <w:vAlign w:val="center"/>
          </w:tcPr>
          <w:p w14:paraId="7F9C8F7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Type of instruction (number of hours)</w:t>
            </w:r>
          </w:p>
        </w:tc>
        <w:tc>
          <w:tcPr>
            <w:tcW w:w="726" w:type="dxa"/>
            <w:tcBorders>
              <w:bottom w:val="single" w:sz="12" w:space="0" w:color="auto"/>
              <w:right w:val="single" w:sz="12" w:space="0" w:color="auto"/>
            </w:tcBorders>
            <w:tcMar>
              <w:left w:w="57" w:type="dxa"/>
              <w:right w:w="57" w:type="dxa"/>
            </w:tcMar>
            <w:vAlign w:val="center"/>
          </w:tcPr>
          <w:p w14:paraId="343896C2"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L</w:t>
            </w:r>
          </w:p>
        </w:tc>
        <w:tc>
          <w:tcPr>
            <w:tcW w:w="706" w:type="dxa"/>
            <w:gridSpan w:val="2"/>
            <w:tcBorders>
              <w:bottom w:val="single" w:sz="12" w:space="0" w:color="auto"/>
              <w:right w:val="single" w:sz="12" w:space="0" w:color="auto"/>
            </w:tcBorders>
            <w:vAlign w:val="center"/>
          </w:tcPr>
          <w:p w14:paraId="79FC51BC"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S</w:t>
            </w:r>
          </w:p>
        </w:tc>
        <w:tc>
          <w:tcPr>
            <w:tcW w:w="712" w:type="dxa"/>
            <w:gridSpan w:val="2"/>
            <w:tcBorders>
              <w:bottom w:val="single" w:sz="12" w:space="0" w:color="auto"/>
              <w:right w:val="single" w:sz="12" w:space="0" w:color="auto"/>
            </w:tcBorders>
            <w:vAlign w:val="center"/>
          </w:tcPr>
          <w:p w14:paraId="5FD8A184"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E</w:t>
            </w:r>
          </w:p>
        </w:tc>
        <w:tc>
          <w:tcPr>
            <w:tcW w:w="618" w:type="dxa"/>
            <w:tcBorders>
              <w:bottom w:val="single" w:sz="12" w:space="0" w:color="auto"/>
              <w:right w:val="single" w:sz="12" w:space="0" w:color="auto"/>
            </w:tcBorders>
            <w:vAlign w:val="center"/>
          </w:tcPr>
          <w:p w14:paraId="14B9277D" w14:textId="77777777" w:rsidR="00223EED" w:rsidRPr="00D212F2" w:rsidRDefault="00223EED" w:rsidP="00223EED">
            <w:pPr>
              <w:spacing w:after="0" w:line="240" w:lineRule="auto"/>
              <w:jc w:val="center"/>
              <w:rPr>
                <w:rFonts w:cstheme="minorHAnsi"/>
                <w:sz w:val="18"/>
                <w:szCs w:val="18"/>
                <w:lang w:val="en-US"/>
              </w:rPr>
            </w:pPr>
            <w:r w:rsidRPr="00D212F2">
              <w:rPr>
                <w:rFonts w:cstheme="minorHAnsi"/>
                <w:sz w:val="18"/>
                <w:szCs w:val="18"/>
                <w:lang w:val="en-US"/>
              </w:rPr>
              <w:t>T</w:t>
            </w:r>
          </w:p>
        </w:tc>
      </w:tr>
      <w:tr w:rsidR="00223EED" w:rsidRPr="00D212F2" w14:paraId="145C8CF3" w14:textId="77777777" w:rsidTr="00223EED">
        <w:trPr>
          <w:trHeight w:val="345"/>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2F469494" w14:textId="77777777" w:rsidR="00223EED" w:rsidRPr="00D212F2" w:rsidRDefault="00223EED" w:rsidP="00223EED">
            <w:pPr>
              <w:spacing w:after="0" w:line="240" w:lineRule="auto"/>
              <w:rPr>
                <w:rFonts w:cstheme="minorHAnsi"/>
                <w:sz w:val="18"/>
                <w:szCs w:val="18"/>
                <w:lang w:val="en-US"/>
              </w:rPr>
            </w:pPr>
          </w:p>
        </w:tc>
        <w:tc>
          <w:tcPr>
            <w:tcW w:w="2502" w:type="dxa"/>
            <w:gridSpan w:val="4"/>
            <w:vMerge/>
            <w:tcBorders>
              <w:bottom w:val="single" w:sz="12" w:space="0" w:color="auto"/>
              <w:right w:val="single" w:sz="12" w:space="0" w:color="auto"/>
            </w:tcBorders>
            <w:tcMar>
              <w:left w:w="57" w:type="dxa"/>
              <w:right w:w="57" w:type="dxa"/>
            </w:tcMar>
          </w:tcPr>
          <w:p w14:paraId="41BEC516" w14:textId="77777777" w:rsidR="00223EED" w:rsidRPr="00D212F2" w:rsidRDefault="00223EED" w:rsidP="00223EED">
            <w:pPr>
              <w:spacing w:after="0" w:line="240" w:lineRule="auto"/>
              <w:rPr>
                <w:rFonts w:cstheme="minorHAnsi"/>
                <w:sz w:val="18"/>
                <w:szCs w:val="18"/>
                <w:lang w:val="en-US"/>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14:paraId="4E9BB63B" w14:textId="77777777" w:rsidR="00223EED" w:rsidRPr="00D212F2" w:rsidRDefault="00223EED" w:rsidP="00223EED">
            <w:pPr>
              <w:spacing w:after="0" w:line="240" w:lineRule="auto"/>
              <w:rPr>
                <w:rFonts w:cstheme="minorHAnsi"/>
                <w:sz w:val="18"/>
                <w:szCs w:val="18"/>
                <w:lang w:val="en-US"/>
              </w:rPr>
            </w:pPr>
          </w:p>
        </w:tc>
        <w:tc>
          <w:tcPr>
            <w:tcW w:w="726" w:type="dxa"/>
            <w:tcBorders>
              <w:bottom w:val="single" w:sz="12" w:space="0" w:color="auto"/>
              <w:right w:val="single" w:sz="12" w:space="0" w:color="auto"/>
            </w:tcBorders>
            <w:tcMar>
              <w:left w:w="57" w:type="dxa"/>
              <w:right w:w="57" w:type="dxa"/>
            </w:tcMar>
            <w:vAlign w:val="center"/>
          </w:tcPr>
          <w:p w14:paraId="46AADC16"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18</w:t>
            </w:r>
          </w:p>
        </w:tc>
        <w:tc>
          <w:tcPr>
            <w:tcW w:w="706" w:type="dxa"/>
            <w:gridSpan w:val="2"/>
            <w:tcBorders>
              <w:bottom w:val="single" w:sz="12" w:space="0" w:color="auto"/>
              <w:right w:val="single" w:sz="12" w:space="0" w:color="auto"/>
            </w:tcBorders>
            <w:vAlign w:val="center"/>
          </w:tcPr>
          <w:p w14:paraId="23CA0BFD"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c>
          <w:tcPr>
            <w:tcW w:w="712" w:type="dxa"/>
            <w:gridSpan w:val="2"/>
            <w:tcBorders>
              <w:bottom w:val="single" w:sz="12" w:space="0" w:color="auto"/>
              <w:right w:val="single" w:sz="12" w:space="0" w:color="auto"/>
            </w:tcBorders>
            <w:vAlign w:val="center"/>
          </w:tcPr>
          <w:p w14:paraId="193AB424"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2</w:t>
            </w:r>
          </w:p>
        </w:tc>
        <w:tc>
          <w:tcPr>
            <w:tcW w:w="618" w:type="dxa"/>
            <w:tcBorders>
              <w:bottom w:val="single" w:sz="12" w:space="0" w:color="auto"/>
              <w:right w:val="single" w:sz="12" w:space="0" w:color="auto"/>
            </w:tcBorders>
            <w:vAlign w:val="center"/>
          </w:tcPr>
          <w:p w14:paraId="7C1D8AA3" w14:textId="77777777" w:rsidR="00223EED" w:rsidRPr="00D212F2" w:rsidRDefault="00223EED" w:rsidP="00223EED">
            <w:pPr>
              <w:spacing w:after="0" w:line="240" w:lineRule="auto"/>
              <w:jc w:val="center"/>
              <w:rPr>
                <w:rFonts w:cstheme="minorHAnsi"/>
                <w:sz w:val="18"/>
                <w:szCs w:val="18"/>
              </w:rPr>
            </w:pPr>
            <w:r w:rsidRPr="00D212F2">
              <w:rPr>
                <w:rFonts w:cstheme="minorHAnsi"/>
                <w:sz w:val="18"/>
                <w:szCs w:val="18"/>
              </w:rPr>
              <w:t>0</w:t>
            </w:r>
          </w:p>
        </w:tc>
      </w:tr>
      <w:tr w:rsidR="00223EED" w:rsidRPr="00D212F2" w14:paraId="376E2C08"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3D97F1F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Status of the course</w:t>
            </w:r>
          </w:p>
        </w:tc>
        <w:tc>
          <w:tcPr>
            <w:tcW w:w="2502" w:type="dxa"/>
            <w:gridSpan w:val="4"/>
            <w:tcBorders>
              <w:bottom w:val="single" w:sz="12" w:space="0" w:color="auto"/>
              <w:right w:val="single" w:sz="12" w:space="0" w:color="auto"/>
            </w:tcBorders>
            <w:tcMar>
              <w:left w:w="57" w:type="dxa"/>
              <w:right w:w="57" w:type="dxa"/>
            </w:tcMar>
          </w:tcPr>
          <w:p w14:paraId="092A403D" w14:textId="77777777" w:rsidR="00223EED" w:rsidRPr="00D212F2" w:rsidRDefault="00223EED" w:rsidP="00223EED">
            <w:pPr>
              <w:spacing w:after="0" w:line="240" w:lineRule="auto"/>
              <w:rPr>
                <w:rFonts w:cstheme="minorHAnsi"/>
                <w:sz w:val="18"/>
                <w:szCs w:val="18"/>
                <w:lang w:val="en-US"/>
              </w:rPr>
            </w:pPr>
          </w:p>
          <w:p w14:paraId="34EF1DC8" w14:textId="77777777" w:rsidR="00223EED" w:rsidRPr="00D212F2" w:rsidRDefault="00223EED" w:rsidP="00223EED">
            <w:pPr>
              <w:spacing w:after="0" w:line="240" w:lineRule="auto"/>
              <w:ind w:left="221"/>
              <w:rPr>
                <w:rFonts w:cstheme="minorHAnsi"/>
                <w:sz w:val="18"/>
                <w:szCs w:val="18"/>
                <w:lang w:val="en-US"/>
              </w:rPr>
            </w:pPr>
            <w:r w:rsidRPr="00D212F2">
              <w:rPr>
                <w:rFonts w:cstheme="minorHAnsi"/>
                <w:sz w:val="18"/>
                <w:szCs w:val="18"/>
                <w:lang w:val="en-US"/>
              </w:rPr>
              <w:t>Elective</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14:paraId="54564F4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Percentage of application of e-learning</w:t>
            </w:r>
          </w:p>
        </w:tc>
        <w:tc>
          <w:tcPr>
            <w:tcW w:w="2762" w:type="dxa"/>
            <w:gridSpan w:val="6"/>
            <w:tcBorders>
              <w:bottom w:val="single" w:sz="12" w:space="0" w:color="auto"/>
              <w:right w:val="single" w:sz="12" w:space="0" w:color="auto"/>
            </w:tcBorders>
            <w:tcMar>
              <w:left w:w="57" w:type="dxa"/>
              <w:right w:w="57" w:type="dxa"/>
            </w:tcMar>
          </w:tcPr>
          <w:p w14:paraId="0E2C5DE4" w14:textId="77777777" w:rsidR="00223EED" w:rsidRPr="00D212F2" w:rsidRDefault="00223EED" w:rsidP="00223EED">
            <w:pPr>
              <w:spacing w:after="0" w:line="240" w:lineRule="auto"/>
              <w:rPr>
                <w:rFonts w:cstheme="minorHAnsi"/>
                <w:sz w:val="18"/>
                <w:szCs w:val="18"/>
                <w:lang w:val="en-US"/>
              </w:rPr>
            </w:pPr>
          </w:p>
          <w:p w14:paraId="571ABA69" w14:textId="77777777" w:rsidR="00223EED" w:rsidRPr="00D212F2" w:rsidRDefault="00223EED" w:rsidP="00223EED">
            <w:pPr>
              <w:spacing w:after="0" w:line="240" w:lineRule="auto"/>
              <w:ind w:left="241"/>
              <w:rPr>
                <w:rFonts w:cstheme="minorHAnsi"/>
                <w:sz w:val="18"/>
                <w:szCs w:val="18"/>
                <w:lang w:val="en-US"/>
              </w:rPr>
            </w:pPr>
            <w:r w:rsidRPr="00D212F2">
              <w:rPr>
                <w:rFonts w:cstheme="minorHAnsi"/>
                <w:sz w:val="18"/>
                <w:szCs w:val="18"/>
                <w:lang w:val="en-US"/>
              </w:rPr>
              <w:t>0</w:t>
            </w:r>
          </w:p>
        </w:tc>
      </w:tr>
      <w:tr w:rsidR="00223EED" w:rsidRPr="00D212F2" w14:paraId="32B553D5" w14:textId="77777777" w:rsidTr="00223EED">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14:paraId="189BF93D" w14:textId="77777777" w:rsidR="00223EED" w:rsidRPr="00D212F2" w:rsidRDefault="00223EED" w:rsidP="00223EED">
            <w:pPr>
              <w:tabs>
                <w:tab w:val="left" w:pos="2820"/>
              </w:tabs>
              <w:spacing w:after="0" w:line="240" w:lineRule="auto"/>
              <w:jc w:val="center"/>
              <w:rPr>
                <w:rFonts w:cstheme="minorHAnsi"/>
                <w:b/>
                <w:sz w:val="18"/>
                <w:szCs w:val="18"/>
                <w:lang w:val="en-US"/>
              </w:rPr>
            </w:pPr>
            <w:r w:rsidRPr="00D212F2">
              <w:rPr>
                <w:rFonts w:cstheme="minorHAnsi"/>
                <w:b/>
                <w:sz w:val="18"/>
                <w:szCs w:val="18"/>
                <w:lang w:val="en-US"/>
              </w:rPr>
              <w:t>COURSE DESCRIPTION</w:t>
            </w:r>
          </w:p>
        </w:tc>
      </w:tr>
      <w:tr w:rsidR="00223EED" w:rsidRPr="00D212F2" w14:paraId="22611812" w14:textId="77777777" w:rsidTr="00223EED">
        <w:tc>
          <w:tcPr>
            <w:tcW w:w="1912" w:type="dxa"/>
            <w:tcBorders>
              <w:left w:val="single" w:sz="12" w:space="0" w:color="auto"/>
            </w:tcBorders>
            <w:shd w:val="clear" w:color="auto" w:fill="CCFFFF"/>
            <w:tcMar>
              <w:left w:w="57" w:type="dxa"/>
              <w:right w:w="57" w:type="dxa"/>
            </w:tcMar>
            <w:vAlign w:val="center"/>
          </w:tcPr>
          <w:p w14:paraId="715DCE7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Aims of the course</w:t>
            </w:r>
          </w:p>
        </w:tc>
        <w:tc>
          <w:tcPr>
            <w:tcW w:w="7552" w:type="dxa"/>
            <w:gridSpan w:val="14"/>
            <w:tcBorders>
              <w:right w:val="single" w:sz="12" w:space="0" w:color="auto"/>
            </w:tcBorders>
            <w:tcMar>
              <w:left w:w="57" w:type="dxa"/>
              <w:right w:w="57" w:type="dxa"/>
            </w:tcMar>
          </w:tcPr>
          <w:p w14:paraId="36C6C55C"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Understanding and acquiring knowledge about evidence-based medicine, hierarchy of evidence in medicine, assessing quality of medicine, parts of a Cochrane systematic review, organization Cochrane, and Cochrane Library</w:t>
            </w:r>
          </w:p>
          <w:p w14:paraId="028E2654" w14:textId="77777777" w:rsidR="00223EED" w:rsidRPr="00D212F2" w:rsidRDefault="00223EED" w:rsidP="00223EED">
            <w:pPr>
              <w:tabs>
                <w:tab w:val="left" w:pos="2820"/>
              </w:tabs>
              <w:spacing w:after="0" w:line="240" w:lineRule="auto"/>
              <w:rPr>
                <w:rFonts w:cstheme="minorHAnsi"/>
                <w:sz w:val="18"/>
                <w:szCs w:val="18"/>
                <w:lang w:val="en-US"/>
              </w:rPr>
            </w:pPr>
          </w:p>
        </w:tc>
      </w:tr>
      <w:tr w:rsidR="00223EED" w:rsidRPr="00D212F2" w14:paraId="0BDE9C9C" w14:textId="77777777" w:rsidTr="00223EED">
        <w:tc>
          <w:tcPr>
            <w:tcW w:w="1912" w:type="dxa"/>
            <w:tcBorders>
              <w:left w:val="single" w:sz="12" w:space="0" w:color="auto"/>
            </w:tcBorders>
            <w:shd w:val="clear" w:color="auto" w:fill="CCFFFF"/>
            <w:tcMar>
              <w:left w:w="57" w:type="dxa"/>
              <w:right w:w="57" w:type="dxa"/>
            </w:tcMar>
            <w:vAlign w:val="center"/>
          </w:tcPr>
          <w:p w14:paraId="01E51CD3"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Course enrolment requirements and entry competences required for the course</w:t>
            </w:r>
          </w:p>
        </w:tc>
        <w:tc>
          <w:tcPr>
            <w:tcW w:w="7552" w:type="dxa"/>
            <w:gridSpan w:val="14"/>
            <w:tcBorders>
              <w:right w:val="single" w:sz="12" w:space="0" w:color="auto"/>
            </w:tcBorders>
            <w:tcMar>
              <w:left w:w="57" w:type="dxa"/>
              <w:right w:w="57" w:type="dxa"/>
            </w:tcMar>
          </w:tcPr>
          <w:p w14:paraId="4D8F6A32" w14:textId="77777777" w:rsidR="00223EED" w:rsidRPr="00D212F2" w:rsidRDefault="00223EED" w:rsidP="00223EED">
            <w:pPr>
              <w:tabs>
                <w:tab w:val="left" w:pos="2820"/>
              </w:tabs>
              <w:spacing w:after="0" w:line="240" w:lineRule="auto"/>
              <w:rPr>
                <w:rFonts w:cstheme="minorHAnsi"/>
                <w:sz w:val="18"/>
                <w:szCs w:val="18"/>
                <w:lang w:val="en-US"/>
              </w:rPr>
            </w:pPr>
          </w:p>
          <w:p w14:paraId="11E9EC11" w14:textId="77777777" w:rsidR="00223EED" w:rsidRPr="00D212F2" w:rsidRDefault="00223EED" w:rsidP="00223EED">
            <w:pPr>
              <w:tabs>
                <w:tab w:val="left" w:pos="2820"/>
              </w:tabs>
              <w:spacing w:after="0" w:line="240" w:lineRule="auto"/>
              <w:rPr>
                <w:rFonts w:cstheme="minorHAnsi"/>
                <w:sz w:val="18"/>
                <w:szCs w:val="18"/>
                <w:lang w:val="en-US"/>
              </w:rPr>
            </w:pPr>
          </w:p>
          <w:p w14:paraId="561201DF" w14:textId="77777777" w:rsidR="00223EED" w:rsidRPr="00D212F2" w:rsidRDefault="00223EED" w:rsidP="00223EED">
            <w:pPr>
              <w:tabs>
                <w:tab w:val="left" w:pos="2820"/>
              </w:tabs>
              <w:spacing w:after="0" w:line="240" w:lineRule="auto"/>
              <w:ind w:left="221"/>
              <w:rPr>
                <w:rFonts w:cstheme="minorHAnsi"/>
                <w:sz w:val="18"/>
                <w:szCs w:val="18"/>
                <w:lang w:val="en-US"/>
              </w:rPr>
            </w:pPr>
            <w:r w:rsidRPr="00D212F2">
              <w:rPr>
                <w:rFonts w:cstheme="minorHAnsi"/>
                <w:sz w:val="18"/>
                <w:szCs w:val="18"/>
                <w:lang w:val="en-US"/>
              </w:rPr>
              <w:t>None</w:t>
            </w:r>
          </w:p>
        </w:tc>
      </w:tr>
      <w:tr w:rsidR="00223EED" w:rsidRPr="00D212F2" w14:paraId="0767EB97" w14:textId="77777777" w:rsidTr="00223EED">
        <w:tc>
          <w:tcPr>
            <w:tcW w:w="1912" w:type="dxa"/>
            <w:tcBorders>
              <w:left w:val="single" w:sz="12" w:space="0" w:color="auto"/>
            </w:tcBorders>
            <w:shd w:val="clear" w:color="auto" w:fill="CCFFFF"/>
            <w:tcMar>
              <w:left w:w="57" w:type="dxa"/>
              <w:right w:w="57" w:type="dxa"/>
            </w:tcMar>
            <w:vAlign w:val="center"/>
          </w:tcPr>
          <w:p w14:paraId="762AC2E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Learning outcomes expected at the level of the course (4 to 10 learning outcomes)</w:t>
            </w:r>
          </w:p>
        </w:tc>
        <w:tc>
          <w:tcPr>
            <w:tcW w:w="7552" w:type="dxa"/>
            <w:gridSpan w:val="14"/>
            <w:tcBorders>
              <w:right w:val="single" w:sz="12" w:space="0" w:color="auto"/>
            </w:tcBorders>
            <w:tcMar>
              <w:left w:w="57" w:type="dxa"/>
              <w:right w:w="57" w:type="dxa"/>
            </w:tcMar>
          </w:tcPr>
          <w:p w14:paraId="61849EB1"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After passing the course, a student will be able to:</w:t>
            </w:r>
          </w:p>
          <w:p w14:paraId="37C8C6BD"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what is evidence-based medicine</w:t>
            </w:r>
          </w:p>
          <w:p w14:paraId="2C7D23B8"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hierarchy of evidence in medicine</w:t>
            </w:r>
          </w:p>
          <w:p w14:paraId="57D00243"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independently search the literature to find sources of evidence-based information</w:t>
            </w:r>
          </w:p>
          <w:p w14:paraId="61F3BBEC"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independently search Cochrane Library</w:t>
            </w:r>
          </w:p>
          <w:p w14:paraId="5E7D490A" w14:textId="77777777" w:rsidR="00223EED" w:rsidRPr="00D212F2" w:rsidRDefault="00223EED" w:rsidP="00223EED">
            <w:pPr>
              <w:spacing w:after="0" w:line="240" w:lineRule="auto"/>
              <w:rPr>
                <w:rFonts w:eastAsia="Batang" w:cstheme="minorHAnsi"/>
                <w:sz w:val="18"/>
                <w:szCs w:val="18"/>
                <w:lang w:val="en-US" w:eastAsia="ja-JP"/>
              </w:rPr>
            </w:pPr>
            <w:r w:rsidRPr="00D212F2">
              <w:rPr>
                <w:rFonts w:eastAsia="Batang" w:cstheme="minorHAnsi"/>
                <w:sz w:val="18"/>
                <w:szCs w:val="18"/>
                <w:lang w:val="en-US" w:eastAsia="ja-JP"/>
              </w:rPr>
              <w:t>- describe parts of a Cochrane review</w:t>
            </w:r>
          </w:p>
        </w:tc>
      </w:tr>
      <w:tr w:rsidR="00223EED" w:rsidRPr="00D212F2" w14:paraId="5ADFC391" w14:textId="77777777" w:rsidTr="00223EED">
        <w:tc>
          <w:tcPr>
            <w:tcW w:w="1912" w:type="dxa"/>
            <w:tcBorders>
              <w:left w:val="single" w:sz="12" w:space="0" w:color="auto"/>
            </w:tcBorders>
            <w:shd w:val="clear" w:color="auto" w:fill="CCFFFF"/>
            <w:tcMar>
              <w:left w:w="57" w:type="dxa"/>
              <w:right w:w="57" w:type="dxa"/>
            </w:tcMar>
            <w:vAlign w:val="center"/>
          </w:tcPr>
          <w:p w14:paraId="38C5A2FF"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Course content broken down in detail by weekly class schedule (syllabus)</w:t>
            </w:r>
          </w:p>
        </w:tc>
        <w:tc>
          <w:tcPr>
            <w:tcW w:w="7552" w:type="dxa"/>
            <w:gridSpan w:val="14"/>
            <w:tcBorders>
              <w:right w:val="single" w:sz="12" w:space="0" w:color="auto"/>
            </w:tcBorders>
            <w:tcMar>
              <w:left w:w="57" w:type="dxa"/>
              <w:right w:w="57" w:type="dxa"/>
            </w:tcMar>
          </w:tcPr>
          <w:p w14:paraId="110AF1BF"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 xml:space="preserve">Within the course, the students will be taught the following: </w:t>
            </w:r>
          </w:p>
          <w:p w14:paraId="6BE8EF72"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Evidence-based medicine (lecture; 2 h)</w:t>
            </w:r>
          </w:p>
          <w:p w14:paraId="6236D80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Cochrane (lecture; 2 h)</w:t>
            </w:r>
          </w:p>
          <w:p w14:paraId="6D0B83CC"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Cochrane entities (lecture; 2 h)</w:t>
            </w:r>
          </w:p>
          <w:p w14:paraId="6DCC2CD5"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The Cochrane Library (lecture; 2 h)</w:t>
            </w:r>
          </w:p>
          <w:p w14:paraId="4CE0CDCE"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Systematic review as a study design (lecture; 4 h)</w:t>
            </w:r>
          </w:p>
          <w:p w14:paraId="67443D5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Cochrane systematic review (lecture; 2 h)</w:t>
            </w:r>
          </w:p>
          <w:p w14:paraId="3FF2F758"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PRISMA checklist and AMSTAR (lecture; 2 h)</w:t>
            </w:r>
          </w:p>
          <w:p w14:paraId="6707CDA6"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Searching the Cochrane Library (lecture; 2 h)</w:t>
            </w:r>
          </w:p>
          <w:p w14:paraId="31693B9D"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Accessing the full texts of Cochrane reviews (practical; 1 h)</w:t>
            </w:r>
          </w:p>
          <w:p w14:paraId="2D20B580" w14:textId="77777777" w:rsidR="00223EED" w:rsidRPr="00D212F2" w:rsidRDefault="00223EED" w:rsidP="00223EED">
            <w:pPr>
              <w:spacing w:after="0" w:line="240" w:lineRule="auto"/>
              <w:rPr>
                <w:rFonts w:cstheme="minorHAnsi"/>
                <w:sz w:val="18"/>
                <w:szCs w:val="18"/>
                <w:lang w:val="en-US"/>
              </w:rPr>
            </w:pPr>
            <w:r w:rsidRPr="00D212F2">
              <w:rPr>
                <w:rFonts w:cstheme="minorHAnsi"/>
                <w:sz w:val="18"/>
                <w:szCs w:val="18"/>
                <w:lang w:val="en-US"/>
              </w:rPr>
              <w:t>Registering for a Cochrane review (practical; 1 h)</w:t>
            </w:r>
          </w:p>
        </w:tc>
      </w:tr>
      <w:tr w:rsidR="00223EED" w:rsidRPr="00D212F2" w14:paraId="5B08E850" w14:textId="77777777" w:rsidTr="00223EED">
        <w:trPr>
          <w:trHeight w:val="349"/>
        </w:trPr>
        <w:tc>
          <w:tcPr>
            <w:tcW w:w="1912" w:type="dxa"/>
            <w:vMerge w:val="restart"/>
            <w:tcBorders>
              <w:left w:val="single" w:sz="12" w:space="0" w:color="auto"/>
            </w:tcBorders>
            <w:shd w:val="clear" w:color="auto" w:fill="CCFFFF"/>
            <w:tcMar>
              <w:left w:w="57" w:type="dxa"/>
              <w:right w:w="57" w:type="dxa"/>
            </w:tcMar>
            <w:vAlign w:val="center"/>
          </w:tcPr>
          <w:p w14:paraId="555E8A3C"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Format of instruction</w:t>
            </w:r>
          </w:p>
        </w:tc>
        <w:tc>
          <w:tcPr>
            <w:tcW w:w="3390" w:type="dxa"/>
            <w:gridSpan w:val="5"/>
            <w:vMerge w:val="restart"/>
            <w:tcMar>
              <w:left w:w="57" w:type="dxa"/>
              <w:right w:w="57" w:type="dxa"/>
            </w:tcMar>
            <w:vAlign w:val="center"/>
          </w:tcPr>
          <w:p w14:paraId="26EA039A"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eastAsia="MS Gothic" w:cstheme="minorHAnsi"/>
                <w:sz w:val="18"/>
                <w:szCs w:val="18"/>
              </w:rPr>
              <w:t>lectures, and practice work</w:t>
            </w:r>
          </w:p>
        </w:tc>
        <w:tc>
          <w:tcPr>
            <w:tcW w:w="4162" w:type="dxa"/>
            <w:gridSpan w:val="9"/>
            <w:vMerge w:val="restart"/>
            <w:tcBorders>
              <w:right w:val="single" w:sz="12" w:space="0" w:color="auto"/>
            </w:tcBorders>
            <w:tcMar>
              <w:left w:w="57" w:type="dxa"/>
              <w:right w:w="57" w:type="dxa"/>
            </w:tcMar>
            <w:vAlign w:val="center"/>
          </w:tcPr>
          <w:p w14:paraId="7A9902AF" w14:textId="77777777" w:rsidR="00223EED" w:rsidRPr="00D212F2" w:rsidRDefault="002067DA" w:rsidP="00223EED">
            <w:pPr>
              <w:tabs>
                <w:tab w:val="left" w:pos="2820"/>
              </w:tabs>
              <w:spacing w:after="0" w:line="240" w:lineRule="auto"/>
              <w:rPr>
                <w:rFonts w:cstheme="minorHAnsi"/>
                <w:sz w:val="18"/>
                <w:szCs w:val="18"/>
                <w:lang w:val="en-US"/>
              </w:rPr>
            </w:pPr>
            <w:sdt>
              <w:sdtPr>
                <w:rPr>
                  <w:rFonts w:cstheme="minorHAnsi"/>
                  <w:sz w:val="18"/>
                  <w:szCs w:val="18"/>
                  <w:lang w:val="en-US"/>
                </w:rPr>
                <w:id w:val="-1680729942"/>
              </w:sdtPr>
              <w:sdtEndPr/>
              <w:sdtContent>
                <w:r w:rsidR="00223EED" w:rsidRPr="00D212F2">
                  <w:rPr>
                    <w:rFonts w:ascii="Segoe UI Symbol" w:eastAsia="MS Gothic" w:hAnsi="Segoe UI Symbol" w:cs="Segoe UI Symbol"/>
                    <w:sz w:val="18"/>
                    <w:szCs w:val="18"/>
                    <w:lang w:val="en-US"/>
                  </w:rPr>
                  <w:t>☐</w:t>
                </w:r>
              </w:sdtContent>
            </w:sdt>
            <w:r w:rsidR="00223EED" w:rsidRPr="00D212F2">
              <w:rPr>
                <w:rFonts w:cstheme="minorHAnsi"/>
                <w:sz w:val="18"/>
                <w:szCs w:val="18"/>
                <w:lang w:val="en-US"/>
              </w:rPr>
              <w:t xml:space="preserve"> </w:t>
            </w:r>
            <w:r w:rsidR="00223EED" w:rsidRPr="00D212F2">
              <w:rPr>
                <w:rFonts w:cstheme="minorHAnsi"/>
                <w:sz w:val="18"/>
                <w:szCs w:val="18"/>
                <w:lang w:val="en-US"/>
              </w:rPr>
              <w:fldChar w:fldCharType="begin">
                <w:ffData>
                  <w:name w:val="Text1"/>
                  <w:enabled/>
                  <w:calcOnExit w:val="0"/>
                  <w:textInput/>
                </w:ffData>
              </w:fldChar>
            </w:r>
            <w:r w:rsidR="00223EED" w:rsidRPr="00D212F2">
              <w:rPr>
                <w:rFonts w:cstheme="minorHAnsi"/>
                <w:sz w:val="18"/>
                <w:szCs w:val="18"/>
                <w:lang w:val="en-US"/>
              </w:rPr>
              <w:instrText xml:space="preserve"> FORMTEXT </w:instrText>
            </w:r>
            <w:r w:rsidR="00223EED" w:rsidRPr="00D212F2">
              <w:rPr>
                <w:rFonts w:cstheme="minorHAnsi"/>
                <w:sz w:val="18"/>
                <w:szCs w:val="18"/>
                <w:lang w:val="en-US"/>
              </w:rPr>
            </w:r>
            <w:r w:rsidR="00223EED" w:rsidRPr="00D212F2">
              <w:rPr>
                <w:rFonts w:cstheme="minorHAnsi"/>
                <w:sz w:val="18"/>
                <w:szCs w:val="18"/>
                <w:lang w:val="en-US"/>
              </w:rPr>
              <w:fldChar w:fldCharType="separate"/>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t> </w:t>
            </w:r>
            <w:r w:rsidR="00223EED" w:rsidRPr="00D212F2">
              <w:rPr>
                <w:rFonts w:cstheme="minorHAnsi"/>
                <w:sz w:val="18"/>
                <w:szCs w:val="18"/>
                <w:lang w:val="en-US"/>
              </w:rPr>
              <w:fldChar w:fldCharType="end"/>
            </w:r>
            <w:r w:rsidR="00223EED" w:rsidRPr="00D212F2">
              <w:rPr>
                <w:rFonts w:cstheme="minorHAnsi"/>
                <w:sz w:val="18"/>
                <w:szCs w:val="18"/>
                <w:lang w:val="en-US"/>
              </w:rPr>
              <w:t xml:space="preserve"> (other)</w:t>
            </w:r>
            <w:r w:rsidR="00223EED" w:rsidRPr="00D212F2">
              <w:rPr>
                <w:rFonts w:cstheme="minorHAnsi"/>
                <w:b/>
                <w:sz w:val="18"/>
                <w:szCs w:val="18"/>
                <w:lang w:val="en-US"/>
              </w:rPr>
              <w:t xml:space="preserve"> </w:t>
            </w:r>
            <w:r w:rsidR="00223EED" w:rsidRPr="00D212F2">
              <w:rPr>
                <w:rFonts w:cstheme="minorHAnsi"/>
                <w:b/>
                <w:sz w:val="18"/>
                <w:szCs w:val="18"/>
                <w:bdr w:val="single" w:sz="12" w:space="0" w:color="auto"/>
                <w:lang w:val="en-US"/>
              </w:rPr>
              <w:t xml:space="preserve"> </w:t>
            </w:r>
          </w:p>
        </w:tc>
      </w:tr>
      <w:tr w:rsidR="00223EED" w:rsidRPr="00D212F2" w14:paraId="21960DDB" w14:textId="77777777" w:rsidTr="00223EED">
        <w:trPr>
          <w:trHeight w:val="577"/>
        </w:trPr>
        <w:tc>
          <w:tcPr>
            <w:tcW w:w="1912" w:type="dxa"/>
            <w:vMerge/>
            <w:tcBorders>
              <w:left w:val="single" w:sz="12" w:space="0" w:color="auto"/>
              <w:bottom w:val="single" w:sz="4" w:space="0" w:color="auto"/>
            </w:tcBorders>
            <w:shd w:val="clear" w:color="auto" w:fill="CCFFFF"/>
            <w:tcMar>
              <w:left w:w="57" w:type="dxa"/>
              <w:right w:w="57" w:type="dxa"/>
            </w:tcMar>
            <w:vAlign w:val="center"/>
          </w:tcPr>
          <w:p w14:paraId="7FC51EE6" w14:textId="77777777" w:rsidR="00223EED" w:rsidRPr="00D212F2" w:rsidRDefault="00223EED" w:rsidP="00223EED">
            <w:pPr>
              <w:tabs>
                <w:tab w:val="left" w:pos="2820"/>
              </w:tabs>
              <w:spacing w:after="0" w:line="240" w:lineRule="auto"/>
              <w:rPr>
                <w:rFonts w:cstheme="minorHAnsi"/>
                <w:color w:val="000000"/>
                <w:sz w:val="18"/>
                <w:szCs w:val="18"/>
                <w:lang w:val="en-US"/>
              </w:rPr>
            </w:pPr>
          </w:p>
        </w:tc>
        <w:tc>
          <w:tcPr>
            <w:tcW w:w="3390" w:type="dxa"/>
            <w:gridSpan w:val="5"/>
            <w:vMerge/>
            <w:tcMar>
              <w:left w:w="57" w:type="dxa"/>
              <w:right w:w="57" w:type="dxa"/>
            </w:tcMar>
            <w:vAlign w:val="center"/>
          </w:tcPr>
          <w:p w14:paraId="483F5597" w14:textId="77777777" w:rsidR="00223EED" w:rsidRPr="00D212F2" w:rsidRDefault="00223EED" w:rsidP="00223EED">
            <w:pPr>
              <w:pStyle w:val="FieldText"/>
              <w:rPr>
                <w:rFonts w:asciiTheme="minorHAnsi" w:hAnsiTheme="minorHAnsi" w:cstheme="minorHAnsi"/>
                <w:b w:val="0"/>
                <w:sz w:val="18"/>
                <w:szCs w:val="18"/>
              </w:rPr>
            </w:pPr>
          </w:p>
        </w:tc>
        <w:tc>
          <w:tcPr>
            <w:tcW w:w="4162" w:type="dxa"/>
            <w:gridSpan w:val="9"/>
            <w:vMerge/>
            <w:tcBorders>
              <w:right w:val="single" w:sz="12" w:space="0" w:color="auto"/>
            </w:tcBorders>
            <w:tcMar>
              <w:left w:w="57" w:type="dxa"/>
              <w:right w:w="57" w:type="dxa"/>
            </w:tcMar>
            <w:vAlign w:val="center"/>
          </w:tcPr>
          <w:p w14:paraId="40C35B65" w14:textId="77777777" w:rsidR="00223EED" w:rsidRPr="00D212F2" w:rsidRDefault="00223EED" w:rsidP="00223EED">
            <w:pPr>
              <w:pStyle w:val="FieldText"/>
              <w:rPr>
                <w:rFonts w:asciiTheme="minorHAnsi" w:hAnsiTheme="minorHAnsi" w:cstheme="minorHAnsi"/>
                <w:b w:val="0"/>
                <w:sz w:val="18"/>
                <w:szCs w:val="18"/>
              </w:rPr>
            </w:pPr>
          </w:p>
        </w:tc>
      </w:tr>
      <w:tr w:rsidR="00223EED" w:rsidRPr="00D212F2" w14:paraId="7E736B8A"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149E4E1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Student</w:t>
            </w:r>
            <w:r w:rsidRPr="00D212F2">
              <w:rPr>
                <w:rStyle w:val="CommentReference"/>
                <w:rFonts w:cstheme="minorHAnsi"/>
                <w:sz w:val="18"/>
                <w:szCs w:val="18"/>
                <w:lang w:val="en-US"/>
              </w:rPr>
              <w:t xml:space="preserve"> </w:t>
            </w:r>
            <w:r w:rsidRPr="00D212F2">
              <w:rPr>
                <w:rFonts w:cstheme="minorHAnsi"/>
                <w:color w:val="000000"/>
                <w:sz w:val="18"/>
                <w:szCs w:val="18"/>
                <w:lang w:val="en-US"/>
              </w:rPr>
              <w:t>responsibilities</w:t>
            </w:r>
          </w:p>
        </w:tc>
        <w:tc>
          <w:tcPr>
            <w:tcW w:w="7552" w:type="dxa"/>
            <w:gridSpan w:val="14"/>
            <w:tcBorders>
              <w:bottom w:val="single" w:sz="12" w:space="0" w:color="auto"/>
              <w:right w:val="single" w:sz="12" w:space="0" w:color="auto"/>
            </w:tcBorders>
            <w:tcMar>
              <w:left w:w="57" w:type="dxa"/>
              <w:right w:w="57" w:type="dxa"/>
            </w:tcMar>
            <w:vAlign w:val="center"/>
          </w:tcPr>
          <w:p w14:paraId="1825D545"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t>In accordance to Rules of studying and Deontological code for USSM students.</w:t>
            </w:r>
          </w:p>
        </w:tc>
      </w:tr>
      <w:tr w:rsidR="00223EED" w:rsidRPr="00D212F2" w14:paraId="05DB2F4E" w14:textId="77777777" w:rsidTr="00223EED">
        <w:trPr>
          <w:trHeight w:val="397"/>
        </w:trPr>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2CF1852B"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color w:val="000000"/>
                <w:sz w:val="18"/>
                <w:szCs w:val="18"/>
                <w:lang w:val="en-US"/>
              </w:rPr>
              <w:t xml:space="preserve">Screening student work </w:t>
            </w:r>
            <w:r w:rsidRPr="00D212F2">
              <w:rPr>
                <w:rFonts w:cstheme="minorHAnsi"/>
                <w:i/>
                <w:color w:val="000000"/>
                <w:sz w:val="18"/>
                <w:szCs w:val="18"/>
                <w:lang w:val="en-US"/>
              </w:rPr>
              <w:t>(name the proportion of ECTS credits for each</w:t>
            </w:r>
            <w:r w:rsidRPr="00D212F2">
              <w:rPr>
                <w:rStyle w:val="CommentReference"/>
                <w:rFonts w:cstheme="minorHAnsi"/>
                <w:sz w:val="18"/>
                <w:szCs w:val="18"/>
                <w:lang w:val="en-US"/>
              </w:rPr>
              <w:t xml:space="preserve"> </w:t>
            </w:r>
            <w:r w:rsidRPr="00D212F2">
              <w:rPr>
                <w:rFonts w:cstheme="minorHAnsi"/>
                <w:i/>
                <w:color w:val="000000"/>
                <w:sz w:val="18"/>
                <w:szCs w:val="18"/>
                <w:lang w:val="en-US"/>
              </w:rPr>
              <w:t xml:space="preserve">activity so that the total number of ECTS credits </w:t>
            </w:r>
            <w:r w:rsidRPr="00D212F2">
              <w:rPr>
                <w:rFonts w:cstheme="minorHAnsi"/>
                <w:i/>
                <w:color w:val="000000"/>
                <w:sz w:val="18"/>
                <w:szCs w:val="18"/>
                <w:lang w:val="en-US"/>
              </w:rPr>
              <w:lastRenderedPageBreak/>
              <w:t>is equal to the ECTS value of the course)</w:t>
            </w:r>
          </w:p>
        </w:tc>
        <w:tc>
          <w:tcPr>
            <w:tcW w:w="1406" w:type="dxa"/>
            <w:gridSpan w:val="2"/>
            <w:tcBorders>
              <w:top w:val="single" w:sz="12" w:space="0" w:color="auto"/>
            </w:tcBorders>
            <w:tcMar>
              <w:left w:w="57" w:type="dxa"/>
              <w:right w:w="57" w:type="dxa"/>
            </w:tcMar>
            <w:vAlign w:val="center"/>
          </w:tcPr>
          <w:p w14:paraId="488E9C2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lastRenderedPageBreak/>
              <w:t>Class attendance</w:t>
            </w:r>
          </w:p>
        </w:tc>
        <w:tc>
          <w:tcPr>
            <w:tcW w:w="850" w:type="dxa"/>
            <w:tcBorders>
              <w:top w:val="single" w:sz="12" w:space="0" w:color="auto"/>
            </w:tcBorders>
            <w:tcMar>
              <w:left w:w="57" w:type="dxa"/>
              <w:right w:w="57" w:type="dxa"/>
            </w:tcMar>
            <w:vAlign w:val="center"/>
          </w:tcPr>
          <w:p w14:paraId="2209AD0F"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top w:val="single" w:sz="12" w:space="0" w:color="auto"/>
            </w:tcBorders>
            <w:tcMar>
              <w:left w:w="57" w:type="dxa"/>
              <w:right w:w="57" w:type="dxa"/>
            </w:tcMar>
            <w:vAlign w:val="center"/>
          </w:tcPr>
          <w:p w14:paraId="6840DBF5"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Research</w:t>
            </w:r>
          </w:p>
        </w:tc>
        <w:tc>
          <w:tcPr>
            <w:tcW w:w="1170" w:type="dxa"/>
            <w:tcBorders>
              <w:top w:val="single" w:sz="12" w:space="0" w:color="auto"/>
            </w:tcBorders>
            <w:tcMar>
              <w:left w:w="57" w:type="dxa"/>
              <w:right w:w="57" w:type="dxa"/>
            </w:tcMar>
            <w:vAlign w:val="center"/>
          </w:tcPr>
          <w:p w14:paraId="1B43391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top w:val="single" w:sz="12" w:space="0" w:color="auto"/>
              <w:right w:val="single" w:sz="4" w:space="0" w:color="auto"/>
            </w:tcBorders>
            <w:tcMar>
              <w:left w:w="57" w:type="dxa"/>
              <w:right w:w="57" w:type="dxa"/>
            </w:tcMar>
            <w:vAlign w:val="center"/>
          </w:tcPr>
          <w:p w14:paraId="7CF2278E"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t>Practical training</w:t>
            </w:r>
          </w:p>
        </w:tc>
        <w:tc>
          <w:tcPr>
            <w:tcW w:w="1185" w:type="dxa"/>
            <w:gridSpan w:val="2"/>
            <w:tcBorders>
              <w:top w:val="single" w:sz="12" w:space="0" w:color="auto"/>
              <w:left w:val="single" w:sz="4" w:space="0" w:color="auto"/>
              <w:right w:val="single" w:sz="12" w:space="0" w:color="auto"/>
            </w:tcBorders>
            <w:tcMar>
              <w:left w:w="57" w:type="dxa"/>
              <w:right w:w="57" w:type="dxa"/>
            </w:tcMar>
            <w:vAlign w:val="center"/>
          </w:tcPr>
          <w:p w14:paraId="70E46A9E"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2933BA02"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44B27936"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0DE0D71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Experimental work</w:t>
            </w:r>
          </w:p>
        </w:tc>
        <w:tc>
          <w:tcPr>
            <w:tcW w:w="850" w:type="dxa"/>
            <w:shd w:val="clear" w:color="auto" w:fill="auto"/>
            <w:tcMar>
              <w:left w:w="57" w:type="dxa"/>
              <w:right w:w="57" w:type="dxa"/>
            </w:tcMar>
            <w:vAlign w:val="center"/>
          </w:tcPr>
          <w:p w14:paraId="05A8A2B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31761427"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Report</w:t>
            </w:r>
          </w:p>
        </w:tc>
        <w:tc>
          <w:tcPr>
            <w:tcW w:w="1170" w:type="dxa"/>
            <w:shd w:val="clear" w:color="auto" w:fill="auto"/>
            <w:tcMar>
              <w:left w:w="57" w:type="dxa"/>
              <w:right w:w="57" w:type="dxa"/>
            </w:tcMar>
            <w:vAlign w:val="center"/>
          </w:tcPr>
          <w:p w14:paraId="19EFEA52"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23FD1093"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3E71A780"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516ADA38"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4073B6C5"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shd w:val="clear" w:color="auto" w:fill="auto"/>
            <w:tcMar>
              <w:left w:w="57" w:type="dxa"/>
              <w:right w:w="57" w:type="dxa"/>
            </w:tcMar>
            <w:vAlign w:val="center"/>
          </w:tcPr>
          <w:p w14:paraId="32376774"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Essay</w:t>
            </w:r>
          </w:p>
        </w:tc>
        <w:tc>
          <w:tcPr>
            <w:tcW w:w="850" w:type="dxa"/>
            <w:shd w:val="clear" w:color="auto" w:fill="auto"/>
            <w:tcMar>
              <w:left w:w="57" w:type="dxa"/>
              <w:right w:w="57" w:type="dxa"/>
            </w:tcMar>
            <w:vAlign w:val="center"/>
          </w:tcPr>
          <w:p w14:paraId="1288965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shd w:val="clear" w:color="auto" w:fill="auto"/>
            <w:tcMar>
              <w:left w:w="57" w:type="dxa"/>
              <w:right w:w="57" w:type="dxa"/>
            </w:tcMar>
            <w:vAlign w:val="center"/>
          </w:tcPr>
          <w:p w14:paraId="1CFC999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Seminar essay</w:t>
            </w:r>
          </w:p>
        </w:tc>
        <w:tc>
          <w:tcPr>
            <w:tcW w:w="1170" w:type="dxa"/>
            <w:shd w:val="clear" w:color="auto" w:fill="auto"/>
            <w:tcMar>
              <w:left w:w="57" w:type="dxa"/>
              <w:right w:w="57" w:type="dxa"/>
            </w:tcMar>
            <w:vAlign w:val="center"/>
          </w:tcPr>
          <w:p w14:paraId="219C2339"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665" w:type="dxa"/>
            <w:gridSpan w:val="5"/>
            <w:tcBorders>
              <w:right w:val="single" w:sz="4" w:space="0" w:color="auto"/>
            </w:tcBorders>
            <w:shd w:val="clear" w:color="auto" w:fill="auto"/>
            <w:tcMar>
              <w:left w:w="57" w:type="dxa"/>
              <w:right w:w="57" w:type="dxa"/>
            </w:tcMar>
            <w:vAlign w:val="center"/>
          </w:tcPr>
          <w:p w14:paraId="7E00097C"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r w:rsidRPr="00D212F2">
              <w:rPr>
                <w:rFonts w:asciiTheme="minorHAnsi" w:hAnsiTheme="minorHAnsi" w:cstheme="minorHAnsi"/>
                <w:b w:val="0"/>
                <w:sz w:val="18"/>
                <w:szCs w:val="18"/>
              </w:rPr>
              <w:t xml:space="preserve"> </w:t>
            </w:r>
            <w:r w:rsidRPr="00D212F2">
              <w:rPr>
                <w:rFonts w:asciiTheme="minorHAnsi" w:hAnsiTheme="minorHAnsi" w:cstheme="minorHAnsi"/>
                <w:b w:val="0"/>
                <w:color w:val="000000"/>
                <w:sz w:val="18"/>
                <w:szCs w:val="18"/>
              </w:rPr>
              <w:t>(Other)</w:t>
            </w:r>
          </w:p>
        </w:tc>
        <w:tc>
          <w:tcPr>
            <w:tcW w:w="1185" w:type="dxa"/>
            <w:gridSpan w:val="2"/>
            <w:tcBorders>
              <w:left w:val="single" w:sz="4" w:space="0" w:color="auto"/>
              <w:right w:val="single" w:sz="12" w:space="0" w:color="auto"/>
            </w:tcBorders>
            <w:shd w:val="clear" w:color="auto" w:fill="auto"/>
            <w:tcMar>
              <w:left w:w="57" w:type="dxa"/>
              <w:right w:w="57" w:type="dxa"/>
            </w:tcMar>
            <w:vAlign w:val="center"/>
          </w:tcPr>
          <w:p w14:paraId="6278DAB2" w14:textId="77777777" w:rsidR="00223EED" w:rsidRPr="00D212F2" w:rsidRDefault="00223EED" w:rsidP="00223EED">
            <w:pPr>
              <w:pStyle w:val="FieldText"/>
              <w:rPr>
                <w:rFonts w:asciiTheme="minorHAnsi" w:hAnsiTheme="minorHAnsi" w:cstheme="minorHAnsi"/>
                <w:b w:val="0"/>
                <w:color w:val="00000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r>
      <w:tr w:rsidR="00223EED" w:rsidRPr="00D212F2" w14:paraId="44FA9693" w14:textId="77777777" w:rsidTr="00223EED">
        <w:trPr>
          <w:trHeight w:val="397"/>
        </w:trPr>
        <w:tc>
          <w:tcPr>
            <w:tcW w:w="1912" w:type="dxa"/>
            <w:vMerge/>
            <w:tcBorders>
              <w:left w:val="single" w:sz="12" w:space="0" w:color="auto"/>
            </w:tcBorders>
            <w:shd w:val="clear" w:color="auto" w:fill="CCFFFF"/>
            <w:tcMar>
              <w:left w:w="57" w:type="dxa"/>
              <w:right w:w="57" w:type="dxa"/>
            </w:tcMar>
            <w:vAlign w:val="center"/>
          </w:tcPr>
          <w:p w14:paraId="0B428458"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4" w:space="0" w:color="auto"/>
            </w:tcBorders>
            <w:tcMar>
              <w:left w:w="57" w:type="dxa"/>
              <w:right w:w="57" w:type="dxa"/>
            </w:tcMar>
            <w:vAlign w:val="center"/>
          </w:tcPr>
          <w:p w14:paraId="11DBC9F6"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t>Tests</w:t>
            </w:r>
          </w:p>
        </w:tc>
        <w:tc>
          <w:tcPr>
            <w:tcW w:w="850" w:type="dxa"/>
            <w:tcBorders>
              <w:bottom w:val="single" w:sz="4" w:space="0" w:color="auto"/>
            </w:tcBorders>
            <w:tcMar>
              <w:left w:w="57" w:type="dxa"/>
              <w:right w:w="57" w:type="dxa"/>
            </w:tcMar>
            <w:vAlign w:val="center"/>
          </w:tcPr>
          <w:p w14:paraId="37DF995E"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sz w:val="18"/>
                <w:szCs w:val="18"/>
              </w:rPr>
              <w:fldChar w:fldCharType="begin">
                <w:ffData>
                  <w:name w:val="Text1"/>
                  <w:enabled/>
                  <w:calcOnExit w:val="0"/>
                  <w:textInput/>
                </w:ffData>
              </w:fldChar>
            </w:r>
            <w:r w:rsidRPr="00D212F2">
              <w:rPr>
                <w:rFonts w:asciiTheme="minorHAnsi" w:hAnsiTheme="minorHAnsi" w:cstheme="minorHAnsi"/>
                <w:b w:val="0"/>
                <w:sz w:val="18"/>
                <w:szCs w:val="18"/>
              </w:rPr>
              <w:instrText xml:space="preserve"> FORMTEXT </w:instrText>
            </w:r>
            <w:r w:rsidRPr="00D212F2">
              <w:rPr>
                <w:rFonts w:asciiTheme="minorHAnsi" w:hAnsiTheme="minorHAnsi" w:cstheme="minorHAnsi"/>
                <w:b w:val="0"/>
                <w:sz w:val="18"/>
                <w:szCs w:val="18"/>
              </w:rPr>
            </w:r>
            <w:r w:rsidRPr="00D212F2">
              <w:rPr>
                <w:rFonts w:asciiTheme="minorHAnsi" w:hAnsiTheme="minorHAnsi" w:cstheme="minorHAnsi"/>
                <w:b w:val="0"/>
                <w:sz w:val="18"/>
                <w:szCs w:val="18"/>
              </w:rPr>
              <w:fldChar w:fldCharType="separate"/>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t> </w:t>
            </w:r>
            <w:r w:rsidRPr="00D212F2">
              <w:rPr>
                <w:rFonts w:asciiTheme="minorHAnsi" w:hAnsiTheme="minorHAnsi" w:cstheme="minorHAnsi"/>
                <w:b w:val="0"/>
                <w:sz w:val="18"/>
                <w:szCs w:val="18"/>
              </w:rPr>
              <w:fldChar w:fldCharType="end"/>
            </w:r>
          </w:p>
        </w:tc>
        <w:tc>
          <w:tcPr>
            <w:tcW w:w="1276" w:type="dxa"/>
            <w:gridSpan w:val="3"/>
            <w:tcBorders>
              <w:bottom w:val="single" w:sz="4" w:space="0" w:color="auto"/>
            </w:tcBorders>
            <w:shd w:val="clear" w:color="auto" w:fill="auto"/>
            <w:tcMar>
              <w:left w:w="57" w:type="dxa"/>
              <w:right w:w="57" w:type="dxa"/>
            </w:tcMar>
            <w:vAlign w:val="center"/>
          </w:tcPr>
          <w:p w14:paraId="180B6B11" w14:textId="77777777" w:rsidR="00223EED" w:rsidRPr="00D212F2" w:rsidRDefault="00223EED" w:rsidP="00223EED">
            <w:pPr>
              <w:pStyle w:val="FieldText"/>
              <w:rPr>
                <w:rFonts w:asciiTheme="minorHAnsi" w:hAnsiTheme="minorHAnsi" w:cstheme="minorHAnsi"/>
                <w:b w:val="0"/>
                <w:sz w:val="18"/>
                <w:szCs w:val="18"/>
              </w:rPr>
            </w:pPr>
            <w:r w:rsidRPr="00D212F2">
              <w:rPr>
                <w:rFonts w:asciiTheme="minorHAnsi" w:hAnsiTheme="minorHAnsi" w:cstheme="minorHAnsi"/>
                <w:b w:val="0"/>
                <w:color w:val="000000"/>
                <w:sz w:val="18"/>
                <w:szCs w:val="18"/>
              </w:rPr>
              <w:t>Oral exam</w:t>
            </w:r>
          </w:p>
        </w:tc>
        <w:tc>
          <w:tcPr>
            <w:tcW w:w="1170" w:type="dxa"/>
            <w:tcBorders>
              <w:bottom w:val="single" w:sz="4" w:space="0" w:color="auto"/>
            </w:tcBorders>
            <w:shd w:val="clear" w:color="auto" w:fill="auto"/>
            <w:tcMar>
              <w:left w:w="57" w:type="dxa"/>
              <w:right w:w="57" w:type="dxa"/>
            </w:tcMar>
            <w:vAlign w:val="center"/>
          </w:tcPr>
          <w:p w14:paraId="09171C55"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bottom w:val="single" w:sz="4" w:space="0" w:color="auto"/>
              <w:right w:val="single" w:sz="4" w:space="0" w:color="auto"/>
            </w:tcBorders>
            <w:shd w:val="clear" w:color="auto" w:fill="auto"/>
            <w:tcMar>
              <w:left w:w="57" w:type="dxa"/>
              <w:right w:w="57" w:type="dxa"/>
            </w:tcMar>
            <w:vAlign w:val="center"/>
          </w:tcPr>
          <w:p w14:paraId="56A6A25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14:paraId="51AF1662"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33C3EDEE" w14:textId="77777777" w:rsidTr="00223EED">
        <w:trPr>
          <w:trHeight w:val="397"/>
        </w:trPr>
        <w:tc>
          <w:tcPr>
            <w:tcW w:w="1912" w:type="dxa"/>
            <w:vMerge/>
            <w:tcBorders>
              <w:left w:val="single" w:sz="12" w:space="0" w:color="auto"/>
              <w:bottom w:val="single" w:sz="12" w:space="0" w:color="auto"/>
            </w:tcBorders>
            <w:shd w:val="clear" w:color="auto" w:fill="CCFFFF"/>
            <w:tcMar>
              <w:left w:w="57" w:type="dxa"/>
              <w:right w:w="57" w:type="dxa"/>
            </w:tcMar>
            <w:vAlign w:val="center"/>
          </w:tcPr>
          <w:p w14:paraId="5C6F7199" w14:textId="77777777" w:rsidR="00223EED" w:rsidRPr="00D212F2" w:rsidRDefault="00223EED" w:rsidP="00223EED">
            <w:pPr>
              <w:numPr>
                <w:ilvl w:val="0"/>
                <w:numId w:val="6"/>
              </w:numPr>
              <w:tabs>
                <w:tab w:val="left" w:pos="2820"/>
              </w:tabs>
              <w:spacing w:after="0" w:line="240" w:lineRule="auto"/>
              <w:rPr>
                <w:rFonts w:cstheme="minorHAnsi"/>
                <w:color w:val="000000"/>
                <w:sz w:val="18"/>
                <w:szCs w:val="18"/>
                <w:lang w:val="en-US"/>
              </w:rPr>
            </w:pPr>
          </w:p>
        </w:tc>
        <w:tc>
          <w:tcPr>
            <w:tcW w:w="1406" w:type="dxa"/>
            <w:gridSpan w:val="2"/>
            <w:tcBorders>
              <w:bottom w:val="single" w:sz="12" w:space="0" w:color="auto"/>
              <w:right w:val="single" w:sz="8" w:space="0" w:color="auto"/>
            </w:tcBorders>
            <w:tcMar>
              <w:left w:w="57" w:type="dxa"/>
              <w:right w:w="57" w:type="dxa"/>
            </w:tcMar>
            <w:vAlign w:val="center"/>
          </w:tcPr>
          <w:p w14:paraId="3A65DF83"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Written exam</w:t>
            </w:r>
          </w:p>
        </w:tc>
        <w:tc>
          <w:tcPr>
            <w:tcW w:w="850" w:type="dxa"/>
            <w:tcBorders>
              <w:left w:val="single" w:sz="8" w:space="0" w:color="auto"/>
              <w:bottom w:val="single" w:sz="12" w:space="0" w:color="auto"/>
              <w:right w:val="single" w:sz="8" w:space="0" w:color="auto"/>
            </w:tcBorders>
            <w:tcMar>
              <w:left w:w="57" w:type="dxa"/>
              <w:right w:w="57" w:type="dxa"/>
            </w:tcMar>
            <w:vAlign w:val="center"/>
          </w:tcPr>
          <w:p w14:paraId="713C71C3"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t>2</w:t>
            </w:r>
          </w:p>
        </w:tc>
        <w:tc>
          <w:tcPr>
            <w:tcW w:w="1276" w:type="dxa"/>
            <w:gridSpan w:val="3"/>
            <w:tcBorders>
              <w:left w:val="single" w:sz="8" w:space="0" w:color="auto"/>
              <w:bottom w:val="single" w:sz="12" w:space="0" w:color="auto"/>
              <w:right w:val="single" w:sz="8" w:space="0" w:color="auto"/>
            </w:tcBorders>
            <w:tcMar>
              <w:left w:w="57" w:type="dxa"/>
              <w:right w:w="57" w:type="dxa"/>
            </w:tcMar>
            <w:vAlign w:val="center"/>
          </w:tcPr>
          <w:p w14:paraId="36E5497D"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color w:val="000000"/>
                <w:sz w:val="18"/>
                <w:szCs w:val="18"/>
                <w:lang w:val="en-US"/>
              </w:rPr>
              <w:t>Project</w:t>
            </w:r>
          </w:p>
        </w:tc>
        <w:tc>
          <w:tcPr>
            <w:tcW w:w="1170" w:type="dxa"/>
            <w:tcBorders>
              <w:left w:val="single" w:sz="8" w:space="0" w:color="auto"/>
              <w:bottom w:val="single" w:sz="12" w:space="0" w:color="auto"/>
              <w:right w:val="single" w:sz="8" w:space="0" w:color="auto"/>
            </w:tcBorders>
            <w:tcMar>
              <w:left w:w="57" w:type="dxa"/>
              <w:right w:w="57" w:type="dxa"/>
            </w:tcMar>
            <w:vAlign w:val="center"/>
          </w:tcPr>
          <w:p w14:paraId="15411FCC" w14:textId="77777777" w:rsidR="00223EED" w:rsidRPr="00D212F2" w:rsidRDefault="00223EED" w:rsidP="00223EED">
            <w:pPr>
              <w:tabs>
                <w:tab w:val="left" w:pos="2820"/>
              </w:tabs>
              <w:spacing w:after="0" w:line="240" w:lineRule="auto"/>
              <w:rPr>
                <w:rFonts w:cstheme="minorHAnsi"/>
                <w:color w:val="000000"/>
                <w:sz w:val="18"/>
                <w:szCs w:val="18"/>
                <w:highlight w:val="yellow"/>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c>
          <w:tcPr>
            <w:tcW w:w="1665" w:type="dxa"/>
            <w:gridSpan w:val="5"/>
            <w:tcBorders>
              <w:left w:val="single" w:sz="8" w:space="0" w:color="auto"/>
              <w:bottom w:val="single" w:sz="12" w:space="0" w:color="auto"/>
              <w:right w:val="single" w:sz="8" w:space="0" w:color="auto"/>
            </w:tcBorders>
            <w:tcMar>
              <w:left w:w="57" w:type="dxa"/>
              <w:right w:w="57" w:type="dxa"/>
            </w:tcMar>
            <w:vAlign w:val="center"/>
          </w:tcPr>
          <w:p w14:paraId="7E6D9159"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r w:rsidRPr="00D212F2">
              <w:rPr>
                <w:rFonts w:cstheme="minorHAnsi"/>
                <w:color w:val="000000"/>
                <w:sz w:val="18"/>
                <w:szCs w:val="18"/>
                <w:lang w:val="en-US"/>
              </w:rPr>
              <w:t xml:space="preserve"> (Other)</w:t>
            </w:r>
          </w:p>
        </w:tc>
        <w:tc>
          <w:tcPr>
            <w:tcW w:w="1185" w:type="dxa"/>
            <w:gridSpan w:val="2"/>
            <w:tcBorders>
              <w:left w:val="single" w:sz="8" w:space="0" w:color="auto"/>
              <w:bottom w:val="single" w:sz="12" w:space="0" w:color="auto"/>
              <w:right w:val="single" w:sz="12" w:space="0" w:color="auto"/>
            </w:tcBorders>
            <w:tcMar>
              <w:left w:w="57" w:type="dxa"/>
              <w:right w:w="57" w:type="dxa"/>
            </w:tcMar>
            <w:vAlign w:val="center"/>
          </w:tcPr>
          <w:p w14:paraId="4C6E0508"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lang w:val="en-US"/>
              </w:rPr>
              <w:fldChar w:fldCharType="begin">
                <w:ffData>
                  <w:name w:val="Text1"/>
                  <w:enabled/>
                  <w:calcOnExit w:val="0"/>
                  <w:textInput/>
                </w:ffData>
              </w:fldChar>
            </w:r>
            <w:r w:rsidRPr="00D212F2">
              <w:rPr>
                <w:rFonts w:cstheme="minorHAnsi"/>
                <w:sz w:val="18"/>
                <w:szCs w:val="18"/>
                <w:lang w:val="en-US"/>
              </w:rPr>
              <w:instrText xml:space="preserve"> FORMTEXT </w:instrText>
            </w:r>
            <w:r w:rsidRPr="00D212F2">
              <w:rPr>
                <w:rFonts w:cstheme="minorHAnsi"/>
                <w:sz w:val="18"/>
                <w:szCs w:val="18"/>
                <w:lang w:val="en-US"/>
              </w:rPr>
            </w:r>
            <w:r w:rsidRPr="00D212F2">
              <w:rPr>
                <w:rFonts w:cstheme="minorHAnsi"/>
                <w:sz w:val="18"/>
                <w:szCs w:val="18"/>
                <w:lang w:val="en-US"/>
              </w:rPr>
              <w:fldChar w:fldCharType="separate"/>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t> </w:t>
            </w:r>
            <w:r w:rsidRPr="00D212F2">
              <w:rPr>
                <w:rFonts w:cstheme="minorHAnsi"/>
                <w:sz w:val="18"/>
                <w:szCs w:val="18"/>
                <w:lang w:val="en-US"/>
              </w:rPr>
              <w:fldChar w:fldCharType="end"/>
            </w:r>
          </w:p>
        </w:tc>
      </w:tr>
      <w:tr w:rsidR="00223EED" w:rsidRPr="00D212F2" w14:paraId="5F0E7434" w14:textId="77777777" w:rsidTr="00223EED">
        <w:tc>
          <w:tcPr>
            <w:tcW w:w="1912"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14:paraId="7E8B9E1F" w14:textId="77777777" w:rsidR="00223EED" w:rsidRPr="00D212F2" w:rsidRDefault="00223EED" w:rsidP="00223EED">
            <w:pPr>
              <w:tabs>
                <w:tab w:val="left" w:pos="360"/>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Grading and evaluating student work in class and at the final exam</w:t>
            </w:r>
          </w:p>
        </w:tc>
        <w:tc>
          <w:tcPr>
            <w:tcW w:w="7552" w:type="dxa"/>
            <w:gridSpan w:val="14"/>
            <w:tcBorders>
              <w:top w:val="single" w:sz="12" w:space="0" w:color="auto"/>
              <w:bottom w:val="single" w:sz="12" w:space="0" w:color="auto"/>
              <w:right w:val="single" w:sz="12" w:space="0" w:color="auto"/>
            </w:tcBorders>
            <w:tcMar>
              <w:left w:w="57" w:type="dxa"/>
              <w:right w:w="57" w:type="dxa"/>
            </w:tcMar>
          </w:tcPr>
          <w:p w14:paraId="4D3E0339"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Written exam</w:t>
            </w:r>
          </w:p>
        </w:tc>
      </w:tr>
      <w:tr w:rsidR="00223EED" w:rsidRPr="00D212F2" w14:paraId="4E8188C8" w14:textId="77777777" w:rsidTr="00223EED">
        <w:tc>
          <w:tcPr>
            <w:tcW w:w="1912" w:type="dxa"/>
            <w:vMerge w:val="restart"/>
            <w:tcBorders>
              <w:top w:val="single" w:sz="12" w:space="0" w:color="auto"/>
              <w:left w:val="single" w:sz="12" w:space="0" w:color="auto"/>
            </w:tcBorders>
            <w:shd w:val="clear" w:color="auto" w:fill="CCFFFF"/>
            <w:tcMar>
              <w:left w:w="57" w:type="dxa"/>
              <w:right w:w="57" w:type="dxa"/>
            </w:tcMar>
            <w:vAlign w:val="center"/>
          </w:tcPr>
          <w:p w14:paraId="488CC834" w14:textId="77777777" w:rsidR="00223EED" w:rsidRPr="00D212F2" w:rsidRDefault="00223EED" w:rsidP="00223EED">
            <w:pPr>
              <w:tabs>
                <w:tab w:val="left" w:pos="540"/>
              </w:tabs>
              <w:spacing w:after="0" w:line="240" w:lineRule="auto"/>
              <w:rPr>
                <w:rFonts w:cstheme="minorHAnsi"/>
                <w:color w:val="000000"/>
                <w:sz w:val="18"/>
                <w:szCs w:val="18"/>
                <w:lang w:val="en-US"/>
              </w:rPr>
            </w:pPr>
            <w:r w:rsidRPr="00D212F2">
              <w:rPr>
                <w:rFonts w:cstheme="minorHAnsi"/>
                <w:color w:val="000000"/>
                <w:sz w:val="18"/>
                <w:szCs w:val="18"/>
                <w:lang w:val="en-US"/>
              </w:rPr>
              <w:t>Required literature (available in the library and via other media)</w:t>
            </w:r>
          </w:p>
        </w:tc>
        <w:tc>
          <w:tcPr>
            <w:tcW w:w="4790" w:type="dxa"/>
            <w:gridSpan w:val="8"/>
            <w:tcBorders>
              <w:top w:val="single" w:sz="12" w:space="0" w:color="auto"/>
              <w:right w:val="single" w:sz="8" w:space="0" w:color="auto"/>
            </w:tcBorders>
            <w:shd w:val="clear" w:color="auto" w:fill="CCECFF"/>
            <w:tcMar>
              <w:left w:w="57" w:type="dxa"/>
              <w:right w:w="57" w:type="dxa"/>
            </w:tcMar>
            <w:vAlign w:val="center"/>
          </w:tcPr>
          <w:p w14:paraId="5BE96082"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Title</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14:paraId="23285177"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Number of copies in the library</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14:paraId="5CCA0DD5" w14:textId="77777777" w:rsidR="00223EED" w:rsidRPr="00D212F2" w:rsidRDefault="00223EED" w:rsidP="00223EED">
            <w:pPr>
              <w:tabs>
                <w:tab w:val="left" w:pos="2820"/>
              </w:tabs>
              <w:spacing w:after="0" w:line="240" w:lineRule="auto"/>
              <w:jc w:val="center"/>
              <w:rPr>
                <w:rFonts w:cstheme="minorHAnsi"/>
                <w:b/>
                <w:color w:val="000000"/>
                <w:sz w:val="18"/>
                <w:szCs w:val="18"/>
                <w:lang w:val="en-US"/>
              </w:rPr>
            </w:pPr>
            <w:r w:rsidRPr="00D212F2">
              <w:rPr>
                <w:rFonts w:cstheme="minorHAnsi"/>
                <w:b/>
                <w:color w:val="000000"/>
                <w:sz w:val="18"/>
                <w:szCs w:val="18"/>
                <w:lang w:val="en-US"/>
              </w:rPr>
              <w:t>Availability via other media</w:t>
            </w:r>
          </w:p>
        </w:tc>
      </w:tr>
      <w:tr w:rsidR="00223EED" w:rsidRPr="00D212F2" w14:paraId="0A8BC880" w14:textId="77777777" w:rsidTr="00223EED">
        <w:trPr>
          <w:trHeight w:val="914"/>
        </w:trPr>
        <w:tc>
          <w:tcPr>
            <w:tcW w:w="1912" w:type="dxa"/>
            <w:vMerge/>
            <w:tcBorders>
              <w:left w:val="single" w:sz="12" w:space="0" w:color="auto"/>
            </w:tcBorders>
            <w:shd w:val="clear" w:color="auto" w:fill="CCFFFF"/>
            <w:tcMar>
              <w:left w:w="57" w:type="dxa"/>
              <w:right w:w="57" w:type="dxa"/>
            </w:tcMar>
            <w:vAlign w:val="center"/>
          </w:tcPr>
          <w:p w14:paraId="5A6949C8" w14:textId="77777777" w:rsidR="00223EED" w:rsidRPr="00D212F2" w:rsidRDefault="00223EED" w:rsidP="00223EED">
            <w:pPr>
              <w:numPr>
                <w:ilvl w:val="0"/>
                <w:numId w:val="2"/>
              </w:numPr>
              <w:tabs>
                <w:tab w:val="left" w:pos="2820"/>
              </w:tabs>
              <w:spacing w:after="0" w:line="240" w:lineRule="auto"/>
              <w:rPr>
                <w:rFonts w:cstheme="minorHAnsi"/>
                <w:color w:val="000000"/>
                <w:sz w:val="18"/>
                <w:szCs w:val="18"/>
                <w:lang w:val="en-US"/>
              </w:rPr>
            </w:pPr>
          </w:p>
        </w:tc>
        <w:tc>
          <w:tcPr>
            <w:tcW w:w="4790" w:type="dxa"/>
            <w:gridSpan w:val="8"/>
            <w:tcBorders>
              <w:right w:val="single" w:sz="8" w:space="0" w:color="auto"/>
            </w:tcBorders>
            <w:shd w:val="clear" w:color="auto" w:fill="auto"/>
            <w:tcMar>
              <w:left w:w="57" w:type="dxa"/>
              <w:right w:w="57" w:type="dxa"/>
            </w:tcMar>
          </w:tcPr>
          <w:p w14:paraId="1440516E" w14:textId="77777777" w:rsidR="00223EED" w:rsidRPr="00D212F2" w:rsidRDefault="00223EED" w:rsidP="00223EED">
            <w:pPr>
              <w:tabs>
                <w:tab w:val="left" w:pos="2820"/>
              </w:tabs>
              <w:spacing w:after="0" w:line="240" w:lineRule="auto"/>
              <w:rPr>
                <w:rFonts w:cstheme="minorHAnsi"/>
                <w:sz w:val="18"/>
                <w:szCs w:val="18"/>
              </w:rPr>
            </w:pPr>
            <w:r w:rsidRPr="00D212F2">
              <w:rPr>
                <w:rFonts w:cstheme="minorHAnsi"/>
                <w:sz w:val="18"/>
                <w:szCs w:val="18"/>
              </w:rPr>
              <w:t>Online handbook:</w:t>
            </w:r>
          </w:p>
          <w:p w14:paraId="02809F4A" w14:textId="77777777" w:rsidR="00223EED" w:rsidRPr="00D212F2" w:rsidRDefault="00223EED" w:rsidP="00223EED">
            <w:pPr>
              <w:tabs>
                <w:tab w:val="left" w:pos="2820"/>
              </w:tabs>
              <w:spacing w:after="0" w:line="240" w:lineRule="auto"/>
              <w:rPr>
                <w:rFonts w:cstheme="minorHAnsi"/>
                <w:color w:val="000000"/>
                <w:sz w:val="18"/>
                <w:szCs w:val="18"/>
                <w:lang w:val="en-US"/>
              </w:rPr>
            </w:pPr>
            <w:r w:rsidRPr="00D212F2">
              <w:rPr>
                <w:rFonts w:cstheme="minorHAnsi"/>
                <w:sz w:val="18"/>
                <w:szCs w:val="18"/>
              </w:rPr>
              <w:t xml:space="preserve">Cochrane Handbook for Systematic Reviews of Interventions. Version 6.1, 2020. Dostupno na: </w:t>
            </w:r>
            <w:hyperlink r:id="rId44" w:history="1">
              <w:r w:rsidRPr="00D212F2">
                <w:rPr>
                  <w:rStyle w:val="Hyperlink"/>
                  <w:rFonts w:cstheme="minorHAnsi"/>
                  <w:sz w:val="18"/>
                  <w:szCs w:val="18"/>
                </w:rPr>
                <w:t>https://training.cochrane.org/handbook/current</w:t>
              </w:r>
            </w:hyperlink>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14:paraId="1B6B8173"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14:paraId="0651C8AA" w14:textId="77777777" w:rsidR="00223EED" w:rsidRPr="00D212F2" w:rsidRDefault="00223EED" w:rsidP="00223EED">
            <w:pPr>
              <w:tabs>
                <w:tab w:val="left" w:pos="2820"/>
              </w:tabs>
              <w:spacing w:after="0" w:line="240" w:lineRule="auto"/>
              <w:jc w:val="center"/>
              <w:rPr>
                <w:rFonts w:cstheme="minorHAnsi"/>
                <w:color w:val="000000"/>
                <w:sz w:val="18"/>
                <w:szCs w:val="18"/>
                <w:lang w:val="en-US"/>
              </w:rPr>
            </w:pPr>
            <w:r w:rsidRPr="00D212F2">
              <w:rPr>
                <w:rFonts w:cstheme="minorHAnsi"/>
                <w:sz w:val="18"/>
                <w:szCs w:val="18"/>
                <w:lang w:val="en-US"/>
              </w:rPr>
              <w:t>Internet and in PDF format</w:t>
            </w:r>
          </w:p>
        </w:tc>
      </w:tr>
      <w:tr w:rsidR="00223EED" w:rsidRPr="00D212F2" w14:paraId="2946034E" w14:textId="77777777" w:rsidTr="00223EED">
        <w:tc>
          <w:tcPr>
            <w:tcW w:w="1912" w:type="dxa"/>
            <w:tcBorders>
              <w:top w:val="single" w:sz="12" w:space="0" w:color="auto"/>
              <w:left w:val="single" w:sz="12" w:space="0" w:color="auto"/>
              <w:bottom w:val="single" w:sz="4" w:space="0" w:color="auto"/>
            </w:tcBorders>
            <w:shd w:val="clear" w:color="auto" w:fill="CCFFFF"/>
            <w:tcMar>
              <w:left w:w="57" w:type="dxa"/>
              <w:right w:w="57" w:type="dxa"/>
            </w:tcMar>
            <w:vAlign w:val="center"/>
          </w:tcPr>
          <w:p w14:paraId="2F978675"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Optional literature</w:t>
            </w:r>
          </w:p>
        </w:tc>
        <w:tc>
          <w:tcPr>
            <w:tcW w:w="7552" w:type="dxa"/>
            <w:gridSpan w:val="14"/>
            <w:tcBorders>
              <w:top w:val="single" w:sz="12" w:space="0" w:color="auto"/>
              <w:bottom w:val="single" w:sz="4" w:space="0" w:color="auto"/>
              <w:right w:val="single" w:sz="12" w:space="0" w:color="auto"/>
            </w:tcBorders>
            <w:tcMar>
              <w:left w:w="57" w:type="dxa"/>
              <w:right w:w="57" w:type="dxa"/>
            </w:tcMar>
          </w:tcPr>
          <w:p w14:paraId="630DF392" w14:textId="77777777" w:rsidR="00223EED" w:rsidRPr="00D212F2" w:rsidRDefault="00223EED" w:rsidP="00223EED">
            <w:pPr>
              <w:tabs>
                <w:tab w:val="left" w:pos="2820"/>
              </w:tabs>
              <w:spacing w:after="0" w:line="240" w:lineRule="auto"/>
              <w:rPr>
                <w:rFonts w:cstheme="minorHAnsi"/>
                <w:sz w:val="18"/>
                <w:szCs w:val="18"/>
                <w:lang w:val="en-US"/>
              </w:rPr>
            </w:pPr>
            <w:r w:rsidRPr="00D212F2">
              <w:rPr>
                <w:rFonts w:cstheme="minorHAnsi"/>
                <w:sz w:val="18"/>
                <w:szCs w:val="18"/>
                <w:lang w:val="en-US"/>
              </w:rPr>
              <w:t>Materials prepared by the course teacher</w:t>
            </w:r>
          </w:p>
        </w:tc>
      </w:tr>
      <w:tr w:rsidR="00223EED" w:rsidRPr="00D212F2" w14:paraId="7D9F4A26" w14:textId="77777777" w:rsidTr="00223EED">
        <w:tc>
          <w:tcPr>
            <w:tcW w:w="1912" w:type="dxa"/>
            <w:tcBorders>
              <w:left w:val="single" w:sz="12" w:space="0" w:color="auto"/>
              <w:bottom w:val="single" w:sz="12" w:space="0" w:color="auto"/>
            </w:tcBorders>
            <w:shd w:val="clear" w:color="auto" w:fill="CCFFFF"/>
            <w:tcMar>
              <w:left w:w="57" w:type="dxa"/>
              <w:right w:w="57" w:type="dxa"/>
            </w:tcMar>
            <w:vAlign w:val="center"/>
          </w:tcPr>
          <w:p w14:paraId="7DF983F3" w14:textId="77777777" w:rsidR="00223EED" w:rsidRPr="00D212F2" w:rsidRDefault="00223EED" w:rsidP="00223EED">
            <w:pPr>
              <w:tabs>
                <w:tab w:val="left" w:pos="567"/>
              </w:tabs>
              <w:spacing w:after="0" w:line="240" w:lineRule="auto"/>
              <w:rPr>
                <w:rFonts w:cstheme="minorHAnsi"/>
                <w:color w:val="000000"/>
                <w:sz w:val="18"/>
                <w:szCs w:val="18"/>
                <w:lang w:val="en-US"/>
              </w:rPr>
            </w:pPr>
            <w:r w:rsidRPr="00D212F2">
              <w:rPr>
                <w:rFonts w:cstheme="minorHAnsi"/>
                <w:color w:val="000000"/>
                <w:sz w:val="18"/>
                <w:szCs w:val="18"/>
                <w:lang w:val="en-US"/>
              </w:rPr>
              <w:t>Quality assurance methods that ensure the acquisition of exit competences</w:t>
            </w:r>
          </w:p>
        </w:tc>
        <w:tc>
          <w:tcPr>
            <w:tcW w:w="7552" w:type="dxa"/>
            <w:gridSpan w:val="14"/>
            <w:tcBorders>
              <w:bottom w:val="single" w:sz="12" w:space="0" w:color="auto"/>
              <w:right w:val="single" w:sz="12" w:space="0" w:color="auto"/>
            </w:tcBorders>
            <w:tcMar>
              <w:left w:w="57" w:type="dxa"/>
              <w:right w:w="57" w:type="dxa"/>
            </w:tcMar>
          </w:tcPr>
          <w:p w14:paraId="6847FF74" w14:textId="77777777" w:rsidR="00223EED" w:rsidRPr="00D212F2" w:rsidRDefault="00223EED" w:rsidP="00223EED">
            <w:pPr>
              <w:pStyle w:val="ListParagraph"/>
              <w:numPr>
                <w:ilvl w:val="0"/>
                <w:numId w:val="24"/>
              </w:numPr>
              <w:spacing w:after="0" w:line="240" w:lineRule="auto"/>
              <w:ind w:left="358" w:hanging="284"/>
              <w:contextualSpacing w:val="0"/>
              <w:rPr>
                <w:rFonts w:cstheme="minorHAnsi"/>
                <w:sz w:val="18"/>
                <w:szCs w:val="18"/>
                <w:lang w:val="en-US"/>
              </w:rPr>
            </w:pPr>
            <w:r w:rsidRPr="00D212F2">
              <w:rPr>
                <w:rFonts w:cstheme="minorHAnsi"/>
                <w:sz w:val="18"/>
                <w:szCs w:val="18"/>
                <w:lang w:val="en-US"/>
              </w:rPr>
              <w:t>Teaching quality analysis by students and teachers</w:t>
            </w:r>
          </w:p>
          <w:p w14:paraId="2D2000D9"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Exam passing rate analysis</w:t>
            </w:r>
          </w:p>
          <w:p w14:paraId="3FCD5A67" w14:textId="77777777" w:rsidR="00223EED" w:rsidRPr="00D212F2" w:rsidRDefault="00223EED" w:rsidP="00223EED">
            <w:pPr>
              <w:pStyle w:val="ListParagraph"/>
              <w:numPr>
                <w:ilvl w:val="0"/>
                <w:numId w:val="24"/>
              </w:numPr>
              <w:spacing w:after="0" w:line="240" w:lineRule="auto"/>
              <w:ind w:left="356" w:hanging="283"/>
              <w:contextualSpacing w:val="0"/>
              <w:rPr>
                <w:rFonts w:cstheme="minorHAnsi"/>
                <w:sz w:val="18"/>
                <w:szCs w:val="18"/>
                <w:lang w:val="en-US"/>
              </w:rPr>
            </w:pPr>
            <w:r w:rsidRPr="00D212F2">
              <w:rPr>
                <w:rFonts w:cstheme="minorHAnsi"/>
                <w:sz w:val="18"/>
                <w:szCs w:val="18"/>
                <w:lang w:val="en-US"/>
              </w:rPr>
              <w:t>Committee for control of teaching reports</w:t>
            </w:r>
          </w:p>
          <w:p w14:paraId="4411E587" w14:textId="77777777" w:rsidR="00223EED" w:rsidRPr="00D212F2" w:rsidRDefault="00223EED" w:rsidP="00223EED">
            <w:pPr>
              <w:pStyle w:val="ListParagraph"/>
              <w:numPr>
                <w:ilvl w:val="0"/>
                <w:numId w:val="24"/>
              </w:numPr>
              <w:tabs>
                <w:tab w:val="left" w:pos="2820"/>
              </w:tabs>
              <w:spacing w:after="0" w:line="240" w:lineRule="auto"/>
              <w:ind w:left="356" w:hanging="283"/>
              <w:contextualSpacing w:val="0"/>
              <w:rPr>
                <w:rFonts w:cstheme="minorHAnsi"/>
                <w:sz w:val="18"/>
                <w:szCs w:val="18"/>
                <w:lang w:val="en-US"/>
              </w:rPr>
            </w:pPr>
            <w:r w:rsidRPr="00D212F2">
              <w:rPr>
                <w:rFonts w:cstheme="minorHAnsi"/>
                <w:sz w:val="18"/>
                <w:szCs w:val="18"/>
                <w:lang w:val="en-US"/>
              </w:rPr>
              <w:t>External evaluation</w:t>
            </w:r>
          </w:p>
        </w:tc>
      </w:tr>
    </w:tbl>
    <w:p w14:paraId="62EC9966" w14:textId="77777777" w:rsidR="00223EED" w:rsidRPr="00D212F2" w:rsidRDefault="00223EED" w:rsidP="00223EED">
      <w:pPr>
        <w:spacing w:after="0" w:line="240" w:lineRule="auto"/>
        <w:rPr>
          <w:rFonts w:cstheme="minorHAnsi"/>
          <w:sz w:val="18"/>
          <w:szCs w:val="18"/>
          <w:lang w:val="en-US"/>
        </w:rPr>
      </w:pPr>
    </w:p>
    <w:p w14:paraId="29C5D92A" w14:textId="77777777" w:rsidR="00223EED" w:rsidRPr="00D212F2" w:rsidRDefault="00223EED" w:rsidP="00223EED">
      <w:pPr>
        <w:spacing w:after="0" w:line="240" w:lineRule="auto"/>
        <w:rPr>
          <w:rFonts w:cstheme="minorHAnsi"/>
          <w:sz w:val="18"/>
          <w:szCs w:val="18"/>
        </w:rPr>
      </w:pPr>
    </w:p>
    <w:p w14:paraId="2628E472" w14:textId="77777777" w:rsidR="00223EED" w:rsidRPr="00D212F2" w:rsidRDefault="00223EED" w:rsidP="00223EED">
      <w:pPr>
        <w:spacing w:after="0" w:line="240" w:lineRule="auto"/>
        <w:rPr>
          <w:rFonts w:cstheme="minorHAnsi"/>
          <w:sz w:val="18"/>
          <w:szCs w:val="18"/>
        </w:rPr>
      </w:pPr>
    </w:p>
    <w:p w14:paraId="09D0A822" w14:textId="77777777" w:rsidR="00223EED" w:rsidRPr="00D212F2" w:rsidRDefault="00223EED" w:rsidP="00223EED">
      <w:pPr>
        <w:spacing w:after="0" w:line="240" w:lineRule="auto"/>
        <w:rPr>
          <w:rFonts w:cstheme="minorHAnsi"/>
          <w:sz w:val="18"/>
          <w:szCs w:val="18"/>
        </w:rPr>
      </w:pPr>
    </w:p>
    <w:p w14:paraId="24CED51A" w14:textId="77777777" w:rsidR="00460BA0" w:rsidRDefault="00460BA0" w:rsidP="005F58A7">
      <w:pPr>
        <w:spacing w:after="0" w:line="240" w:lineRule="auto"/>
        <w:rPr>
          <w:rFonts w:ascii="Arial" w:hAnsi="Arial" w:cs="Arial"/>
          <w:sz w:val="20"/>
          <w:szCs w:val="20"/>
        </w:rPr>
      </w:pPr>
    </w:p>
    <w:p w14:paraId="2DD21B7E" w14:textId="77777777" w:rsidR="00460BA0" w:rsidRDefault="00460BA0" w:rsidP="005F58A7">
      <w:pPr>
        <w:spacing w:after="0" w:line="240" w:lineRule="auto"/>
        <w:rPr>
          <w:rFonts w:ascii="Arial" w:hAnsi="Arial" w:cs="Arial"/>
          <w:sz w:val="20"/>
          <w:szCs w:val="20"/>
        </w:rPr>
      </w:pPr>
    </w:p>
    <w:p w14:paraId="70756A77" w14:textId="77777777" w:rsidR="00460BA0" w:rsidRDefault="00460BA0" w:rsidP="005F58A7">
      <w:pPr>
        <w:spacing w:after="0" w:line="240" w:lineRule="auto"/>
        <w:rPr>
          <w:rFonts w:ascii="Arial" w:hAnsi="Arial" w:cs="Arial"/>
          <w:sz w:val="20"/>
          <w:szCs w:val="20"/>
        </w:rPr>
      </w:pPr>
    </w:p>
    <w:p w14:paraId="63825230" w14:textId="77777777" w:rsidR="00460BA0" w:rsidRDefault="00460BA0" w:rsidP="005F58A7">
      <w:pPr>
        <w:spacing w:after="0" w:line="240" w:lineRule="auto"/>
        <w:rPr>
          <w:rFonts w:ascii="Arial" w:hAnsi="Arial" w:cs="Arial"/>
          <w:sz w:val="20"/>
          <w:szCs w:val="20"/>
        </w:rPr>
      </w:pPr>
    </w:p>
    <w:p w14:paraId="1997D820" w14:textId="77777777" w:rsidR="00223EED" w:rsidRDefault="00223EED">
      <w:pPr>
        <w:rPr>
          <w:rFonts w:ascii="Arial" w:hAnsi="Arial" w:cs="Arial"/>
          <w:sz w:val="20"/>
          <w:szCs w:val="20"/>
        </w:rPr>
      </w:pPr>
      <w:r>
        <w:rPr>
          <w:rFonts w:ascii="Arial" w:hAnsi="Arial" w:cs="Arial"/>
          <w:sz w:val="20"/>
          <w:szCs w:val="20"/>
        </w:rPr>
        <w:br w:type="page"/>
      </w:r>
    </w:p>
    <w:p w14:paraId="714B118C" w14:textId="77777777" w:rsidR="00F92AFF" w:rsidRPr="00DF46FC" w:rsidRDefault="00F92AFF" w:rsidP="00F92AFF">
      <w:pPr>
        <w:pStyle w:val="Subtitle"/>
        <w:numPr>
          <w:ilvl w:val="0"/>
          <w:numId w:val="0"/>
        </w:numPr>
        <w:ind w:left="624" w:hanging="624"/>
      </w:pPr>
      <w:r w:rsidRPr="00DF46FC">
        <w:rPr>
          <w:color w:val="000000"/>
        </w:rPr>
        <w:lastRenderedPageBreak/>
        <w:t xml:space="preserve">Popis obveznih i izbornih predmeta </w:t>
      </w:r>
      <w:r>
        <w:rPr>
          <w:color w:val="000000"/>
        </w:rPr>
        <w:t>prema dopusnici</w:t>
      </w:r>
    </w:p>
    <w:p w14:paraId="67ED2477" w14:textId="77777777" w:rsidR="00F92AFF" w:rsidRPr="006C4D76" w:rsidRDefault="00F92AFF" w:rsidP="005F58A7">
      <w:pPr>
        <w:spacing w:after="0" w:line="240" w:lineRule="auto"/>
        <w:rPr>
          <w:rFonts w:cstheme="minorHAnsi"/>
          <w:sz w:val="18"/>
          <w:szCs w:val="18"/>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F92AFF" w:rsidRPr="006C4D76" w14:paraId="0C5BD68F" w14:textId="77777777" w:rsidTr="00FB758C">
        <w:tc>
          <w:tcPr>
            <w:tcW w:w="9555" w:type="dxa"/>
            <w:gridSpan w:val="8"/>
            <w:tcBorders>
              <w:top w:val="single" w:sz="12" w:space="0" w:color="auto"/>
              <w:bottom w:val="single" w:sz="4" w:space="0" w:color="auto"/>
            </w:tcBorders>
            <w:shd w:val="clear" w:color="auto" w:fill="66CCFF"/>
            <w:tcMar>
              <w:left w:w="57" w:type="dxa"/>
              <w:right w:w="57" w:type="dxa"/>
            </w:tcMar>
          </w:tcPr>
          <w:p w14:paraId="0F9CC5C5" w14:textId="77777777" w:rsidR="00F92AFF" w:rsidRPr="006C4D76" w:rsidRDefault="00F92AFF" w:rsidP="00097921">
            <w:pPr>
              <w:tabs>
                <w:tab w:val="left" w:pos="2820"/>
              </w:tabs>
              <w:spacing w:after="0" w:line="240" w:lineRule="auto"/>
              <w:jc w:val="center"/>
              <w:rPr>
                <w:rFonts w:cstheme="minorHAnsi"/>
                <w:b/>
                <w:sz w:val="18"/>
                <w:szCs w:val="18"/>
              </w:rPr>
            </w:pPr>
            <w:r w:rsidRPr="006C4D76">
              <w:rPr>
                <w:rFonts w:cstheme="minorHAnsi"/>
                <w:b/>
                <w:sz w:val="18"/>
                <w:szCs w:val="18"/>
              </w:rPr>
              <w:t>POPIS PREDMETA</w:t>
            </w:r>
          </w:p>
        </w:tc>
      </w:tr>
      <w:tr w:rsidR="00F92AFF" w:rsidRPr="006C4D76" w14:paraId="33346241" w14:textId="77777777" w:rsidTr="00FB758C">
        <w:tc>
          <w:tcPr>
            <w:tcW w:w="9555" w:type="dxa"/>
            <w:gridSpan w:val="8"/>
            <w:tcBorders>
              <w:top w:val="single" w:sz="4" w:space="0" w:color="auto"/>
            </w:tcBorders>
            <w:tcMar>
              <w:left w:w="57" w:type="dxa"/>
              <w:right w:w="57" w:type="dxa"/>
            </w:tcMar>
          </w:tcPr>
          <w:p w14:paraId="3A42E412" w14:textId="77777777" w:rsidR="00F92AFF" w:rsidRPr="006C4D76" w:rsidRDefault="00F92AFF" w:rsidP="00097921">
            <w:pPr>
              <w:tabs>
                <w:tab w:val="left" w:pos="2820"/>
              </w:tabs>
              <w:spacing w:after="0" w:line="240" w:lineRule="auto"/>
              <w:rPr>
                <w:rFonts w:cstheme="minorHAnsi"/>
                <w:b/>
                <w:sz w:val="18"/>
                <w:szCs w:val="18"/>
              </w:rPr>
            </w:pPr>
            <w:r w:rsidRPr="006C4D76">
              <w:rPr>
                <w:rFonts w:cstheme="minorHAnsi"/>
                <w:sz w:val="18"/>
                <w:szCs w:val="18"/>
              </w:rPr>
              <w:t xml:space="preserve">Godina studija:   </w:t>
            </w:r>
            <w:r w:rsidR="008800D0" w:rsidRPr="006C4D76">
              <w:rPr>
                <w:rFonts w:cstheme="minorHAnsi"/>
                <w:sz w:val="18"/>
                <w:szCs w:val="18"/>
              </w:rPr>
              <w:t>1</w:t>
            </w:r>
          </w:p>
        </w:tc>
      </w:tr>
      <w:tr w:rsidR="00F92AFF" w:rsidRPr="006C4D76" w14:paraId="475B2D4D" w14:textId="77777777" w:rsidTr="00FB758C">
        <w:tc>
          <w:tcPr>
            <w:tcW w:w="9555" w:type="dxa"/>
            <w:gridSpan w:val="8"/>
            <w:tcBorders>
              <w:bottom w:val="single" w:sz="12" w:space="0" w:color="auto"/>
            </w:tcBorders>
            <w:tcMar>
              <w:left w:w="57" w:type="dxa"/>
              <w:right w:w="57" w:type="dxa"/>
            </w:tcMar>
          </w:tcPr>
          <w:p w14:paraId="7BAA17AC" w14:textId="77777777" w:rsidR="00F92AFF" w:rsidRPr="006C4D76" w:rsidRDefault="00F92AFF" w:rsidP="00097921">
            <w:pPr>
              <w:tabs>
                <w:tab w:val="left" w:pos="2820"/>
              </w:tabs>
              <w:spacing w:after="0" w:line="240" w:lineRule="auto"/>
              <w:rPr>
                <w:rFonts w:cstheme="minorHAnsi"/>
                <w:b/>
                <w:sz w:val="18"/>
                <w:szCs w:val="18"/>
              </w:rPr>
            </w:pPr>
            <w:r w:rsidRPr="006C4D76">
              <w:rPr>
                <w:rFonts w:cstheme="minorHAnsi"/>
                <w:sz w:val="18"/>
                <w:szCs w:val="18"/>
              </w:rPr>
              <w:t xml:space="preserve">Semestar:   </w:t>
            </w:r>
            <w:r w:rsidR="008800D0" w:rsidRPr="006C4D76">
              <w:rPr>
                <w:rFonts w:cstheme="minorHAnsi"/>
                <w:sz w:val="18"/>
                <w:szCs w:val="18"/>
              </w:rPr>
              <w:t>1-2</w:t>
            </w:r>
          </w:p>
        </w:tc>
      </w:tr>
      <w:tr w:rsidR="00F92AFF" w:rsidRPr="006C4D76" w14:paraId="742B9A13" w14:textId="77777777" w:rsidTr="00FB758C">
        <w:trPr>
          <w:trHeight w:val="293"/>
        </w:trPr>
        <w:tc>
          <w:tcPr>
            <w:tcW w:w="1050" w:type="dxa"/>
            <w:vMerge w:val="restart"/>
            <w:tcBorders>
              <w:top w:val="single" w:sz="12" w:space="0" w:color="auto"/>
            </w:tcBorders>
            <w:shd w:val="clear" w:color="auto" w:fill="CCFFFF"/>
            <w:vAlign w:val="center"/>
          </w:tcPr>
          <w:p w14:paraId="0FE5BAB8" w14:textId="77777777" w:rsidR="00F92AFF" w:rsidRPr="006C4D76" w:rsidRDefault="00F92AFF" w:rsidP="00FB758C">
            <w:pPr>
              <w:tabs>
                <w:tab w:val="left" w:pos="2820"/>
              </w:tabs>
              <w:spacing w:before="40" w:after="40"/>
              <w:jc w:val="center"/>
              <w:rPr>
                <w:rFonts w:cstheme="minorHAnsi"/>
                <w:sz w:val="18"/>
                <w:szCs w:val="18"/>
              </w:rPr>
            </w:pPr>
            <w:r w:rsidRPr="006C4D76">
              <w:rPr>
                <w:rFonts w:cstheme="minorHAnsi"/>
                <w:sz w:val="18"/>
                <w:szCs w:val="18"/>
              </w:rPr>
              <w:t>STATUS</w:t>
            </w:r>
          </w:p>
        </w:tc>
        <w:tc>
          <w:tcPr>
            <w:tcW w:w="992" w:type="dxa"/>
            <w:vMerge w:val="restart"/>
            <w:tcBorders>
              <w:top w:val="single" w:sz="12" w:space="0" w:color="auto"/>
            </w:tcBorders>
            <w:shd w:val="clear" w:color="auto" w:fill="CCFFFF"/>
            <w:tcMar>
              <w:left w:w="57" w:type="dxa"/>
              <w:right w:w="57" w:type="dxa"/>
            </w:tcMar>
            <w:vAlign w:val="center"/>
          </w:tcPr>
          <w:p w14:paraId="7B38CCDA"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KOD</w:t>
            </w:r>
          </w:p>
        </w:tc>
        <w:tc>
          <w:tcPr>
            <w:tcW w:w="4252" w:type="dxa"/>
            <w:vMerge w:val="restart"/>
            <w:tcBorders>
              <w:top w:val="single" w:sz="12" w:space="0" w:color="auto"/>
            </w:tcBorders>
            <w:shd w:val="clear" w:color="auto" w:fill="CCFFFF"/>
            <w:tcMar>
              <w:left w:w="57" w:type="dxa"/>
              <w:right w:w="57" w:type="dxa"/>
            </w:tcMar>
            <w:vAlign w:val="center"/>
          </w:tcPr>
          <w:p w14:paraId="4D17C73F"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2443A610"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5246760C"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ECTS</w:t>
            </w:r>
          </w:p>
        </w:tc>
      </w:tr>
      <w:tr w:rsidR="00F92AFF" w:rsidRPr="006C4D76" w14:paraId="6A21BE3E" w14:textId="77777777" w:rsidTr="00FB758C">
        <w:trPr>
          <w:trHeight w:val="293"/>
        </w:trPr>
        <w:tc>
          <w:tcPr>
            <w:tcW w:w="1050" w:type="dxa"/>
            <w:vMerge/>
            <w:tcBorders>
              <w:bottom w:val="single" w:sz="12" w:space="0" w:color="auto"/>
            </w:tcBorders>
            <w:shd w:val="clear" w:color="auto" w:fill="CCFFFF"/>
          </w:tcPr>
          <w:p w14:paraId="47C2C470" w14:textId="77777777" w:rsidR="00F92AFF" w:rsidRPr="006C4D76" w:rsidRDefault="00F92AFF" w:rsidP="00FB758C">
            <w:pPr>
              <w:tabs>
                <w:tab w:val="left" w:pos="2820"/>
              </w:tabs>
              <w:spacing w:before="40" w:after="40"/>
              <w:jc w:val="center"/>
              <w:rPr>
                <w:rFonts w:cstheme="minorHAnsi"/>
                <w:sz w:val="18"/>
                <w:szCs w:val="18"/>
              </w:rPr>
            </w:pPr>
          </w:p>
        </w:tc>
        <w:tc>
          <w:tcPr>
            <w:tcW w:w="992" w:type="dxa"/>
            <w:vMerge/>
            <w:tcBorders>
              <w:bottom w:val="single" w:sz="12" w:space="0" w:color="auto"/>
            </w:tcBorders>
            <w:shd w:val="clear" w:color="auto" w:fill="CCFFFF"/>
            <w:tcMar>
              <w:left w:w="57" w:type="dxa"/>
              <w:right w:w="57" w:type="dxa"/>
            </w:tcMar>
            <w:vAlign w:val="center"/>
          </w:tcPr>
          <w:p w14:paraId="15F6C825" w14:textId="77777777" w:rsidR="00F92AFF" w:rsidRPr="006C4D76" w:rsidRDefault="00F92AFF" w:rsidP="00097921">
            <w:pPr>
              <w:tabs>
                <w:tab w:val="left" w:pos="2820"/>
              </w:tabs>
              <w:spacing w:after="0" w:line="240" w:lineRule="auto"/>
              <w:jc w:val="center"/>
              <w:rPr>
                <w:rFonts w:cstheme="minorHAnsi"/>
                <w:sz w:val="18"/>
                <w:szCs w:val="18"/>
              </w:rPr>
            </w:pPr>
          </w:p>
        </w:tc>
        <w:tc>
          <w:tcPr>
            <w:tcW w:w="4252" w:type="dxa"/>
            <w:vMerge/>
            <w:tcBorders>
              <w:bottom w:val="single" w:sz="12" w:space="0" w:color="auto"/>
            </w:tcBorders>
            <w:shd w:val="clear" w:color="auto" w:fill="CCFFFF"/>
            <w:tcMar>
              <w:left w:w="57" w:type="dxa"/>
              <w:right w:w="57" w:type="dxa"/>
            </w:tcMar>
            <w:vAlign w:val="center"/>
          </w:tcPr>
          <w:p w14:paraId="3768E38C" w14:textId="77777777" w:rsidR="00F92AFF" w:rsidRPr="006C4D76" w:rsidRDefault="00F92AFF" w:rsidP="00097921">
            <w:pPr>
              <w:tabs>
                <w:tab w:val="left" w:pos="2820"/>
              </w:tabs>
              <w:spacing w:after="0" w:line="240" w:lineRule="auto"/>
              <w:jc w:val="center"/>
              <w:rPr>
                <w:rFonts w:cstheme="minorHAnsi"/>
                <w:sz w:val="18"/>
                <w:szCs w:val="18"/>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4DEE3CDD"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P</w:t>
            </w:r>
          </w:p>
        </w:tc>
        <w:tc>
          <w:tcPr>
            <w:tcW w:w="624" w:type="dxa"/>
            <w:tcBorders>
              <w:bottom w:val="single" w:sz="12" w:space="0" w:color="auto"/>
            </w:tcBorders>
            <w:shd w:val="clear" w:color="auto" w:fill="CCFFFF"/>
            <w:tcMar>
              <w:left w:w="57" w:type="dxa"/>
              <w:right w:w="57" w:type="dxa"/>
            </w:tcMar>
            <w:vAlign w:val="center"/>
          </w:tcPr>
          <w:p w14:paraId="47A1BD4E"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S</w:t>
            </w:r>
          </w:p>
        </w:tc>
        <w:tc>
          <w:tcPr>
            <w:tcW w:w="624" w:type="dxa"/>
            <w:tcBorders>
              <w:bottom w:val="single" w:sz="12" w:space="0" w:color="auto"/>
            </w:tcBorders>
            <w:shd w:val="clear" w:color="auto" w:fill="CCFFFF"/>
            <w:tcMar>
              <w:left w:w="57" w:type="dxa"/>
              <w:right w:w="57" w:type="dxa"/>
            </w:tcMar>
            <w:vAlign w:val="center"/>
          </w:tcPr>
          <w:p w14:paraId="22E83D11"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427B85F3"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17CE8DC7" w14:textId="77777777" w:rsidR="00F92AFF" w:rsidRPr="006C4D76" w:rsidRDefault="00F92AFF" w:rsidP="00097921">
            <w:pPr>
              <w:tabs>
                <w:tab w:val="left" w:pos="2820"/>
              </w:tabs>
              <w:spacing w:after="0" w:line="240" w:lineRule="auto"/>
              <w:jc w:val="center"/>
              <w:rPr>
                <w:rFonts w:cstheme="minorHAnsi"/>
                <w:sz w:val="18"/>
                <w:szCs w:val="18"/>
              </w:rPr>
            </w:pPr>
          </w:p>
        </w:tc>
      </w:tr>
      <w:tr w:rsidR="00F92AFF" w:rsidRPr="006C4D76" w14:paraId="3211DB8A" w14:textId="77777777" w:rsidTr="00FB758C">
        <w:tc>
          <w:tcPr>
            <w:tcW w:w="1050" w:type="dxa"/>
            <w:vMerge w:val="restart"/>
            <w:tcBorders>
              <w:top w:val="single" w:sz="4" w:space="0" w:color="auto"/>
              <w:left w:val="single" w:sz="12" w:space="0" w:color="auto"/>
              <w:right w:val="single" w:sz="4" w:space="0" w:color="auto"/>
            </w:tcBorders>
            <w:shd w:val="clear" w:color="auto" w:fill="CCFFFF"/>
            <w:vAlign w:val="center"/>
          </w:tcPr>
          <w:p w14:paraId="2B8C3E25" w14:textId="77777777" w:rsidR="00F92AFF" w:rsidRPr="006C4D76" w:rsidRDefault="00F92AFF" w:rsidP="00FB758C">
            <w:pPr>
              <w:tabs>
                <w:tab w:val="left" w:pos="2820"/>
              </w:tabs>
              <w:spacing w:before="40" w:after="40"/>
              <w:rPr>
                <w:rFonts w:cstheme="minorHAnsi"/>
                <w:sz w:val="18"/>
                <w:szCs w:val="18"/>
              </w:rPr>
            </w:pPr>
            <w:r w:rsidRPr="006C4D76">
              <w:rPr>
                <w:rFonts w:cstheme="minorHAnsi"/>
                <w:sz w:val="18"/>
                <w:szCs w:val="18"/>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3E38E151" w14:textId="77777777" w:rsidR="00F92AFF" w:rsidRPr="006C4D76" w:rsidRDefault="00FE493C" w:rsidP="00097921">
            <w:pPr>
              <w:tabs>
                <w:tab w:val="left" w:pos="2820"/>
              </w:tabs>
              <w:spacing w:after="0" w:line="240" w:lineRule="auto"/>
              <w:rPr>
                <w:rFonts w:cstheme="minorHAnsi"/>
                <w:sz w:val="18"/>
                <w:szCs w:val="18"/>
              </w:rPr>
            </w:pPr>
            <w:r>
              <w:rPr>
                <w:rFonts w:cstheme="minorHAnsi"/>
                <w:sz w:val="18"/>
                <w:szCs w:val="18"/>
              </w:rPr>
              <w:t>PT-OP11</w:t>
            </w:r>
          </w:p>
        </w:tc>
        <w:tc>
          <w:tcPr>
            <w:tcW w:w="4252" w:type="dxa"/>
            <w:tcBorders>
              <w:top w:val="single" w:sz="4" w:space="0" w:color="auto"/>
              <w:bottom w:val="single" w:sz="4" w:space="0" w:color="auto"/>
            </w:tcBorders>
            <w:shd w:val="clear" w:color="auto" w:fill="auto"/>
            <w:tcMar>
              <w:left w:w="57" w:type="dxa"/>
              <w:right w:w="57" w:type="dxa"/>
            </w:tcMar>
          </w:tcPr>
          <w:p w14:paraId="2728AC08" w14:textId="77777777" w:rsidR="00F92AFF" w:rsidRPr="00C40243" w:rsidRDefault="00097921" w:rsidP="00097921">
            <w:pPr>
              <w:tabs>
                <w:tab w:val="left" w:pos="2820"/>
              </w:tabs>
              <w:spacing w:after="0" w:line="240" w:lineRule="auto"/>
              <w:rPr>
                <w:rFonts w:cstheme="minorHAnsi"/>
                <w:sz w:val="18"/>
                <w:szCs w:val="18"/>
                <w:lang w:val="en-US"/>
              </w:rPr>
            </w:pPr>
            <w:r w:rsidRPr="00C40243">
              <w:rPr>
                <w:rFonts w:cstheme="minorHAnsi"/>
                <w:sz w:val="18"/>
                <w:szCs w:val="18"/>
                <w:lang w:val="en-US"/>
              </w:rPr>
              <w:t>Principles of research in biomedicine</w:t>
            </w:r>
          </w:p>
        </w:tc>
        <w:tc>
          <w:tcPr>
            <w:tcW w:w="624" w:type="dxa"/>
            <w:tcBorders>
              <w:top w:val="single" w:sz="4" w:space="0" w:color="auto"/>
              <w:bottom w:val="single" w:sz="4" w:space="0" w:color="auto"/>
            </w:tcBorders>
            <w:shd w:val="clear" w:color="auto" w:fill="auto"/>
            <w:tcMar>
              <w:left w:w="57" w:type="dxa"/>
              <w:right w:w="57" w:type="dxa"/>
            </w:tcMar>
            <w:vAlign w:val="center"/>
          </w:tcPr>
          <w:p w14:paraId="5E5C6CF2"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46</w:t>
            </w:r>
          </w:p>
        </w:tc>
        <w:tc>
          <w:tcPr>
            <w:tcW w:w="624" w:type="dxa"/>
            <w:tcBorders>
              <w:top w:val="single" w:sz="4" w:space="0" w:color="auto"/>
              <w:bottom w:val="single" w:sz="4" w:space="0" w:color="auto"/>
            </w:tcBorders>
            <w:shd w:val="clear" w:color="auto" w:fill="auto"/>
            <w:tcMar>
              <w:left w:w="57" w:type="dxa"/>
              <w:right w:w="57" w:type="dxa"/>
            </w:tcMar>
            <w:vAlign w:val="center"/>
          </w:tcPr>
          <w:p w14:paraId="1ACC690B"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64</w:t>
            </w:r>
          </w:p>
        </w:tc>
        <w:tc>
          <w:tcPr>
            <w:tcW w:w="624" w:type="dxa"/>
            <w:tcBorders>
              <w:top w:val="single" w:sz="4" w:space="0" w:color="auto"/>
              <w:bottom w:val="single" w:sz="4" w:space="0" w:color="auto"/>
            </w:tcBorders>
            <w:shd w:val="clear" w:color="auto" w:fill="auto"/>
            <w:tcMar>
              <w:left w:w="57" w:type="dxa"/>
              <w:right w:w="57" w:type="dxa"/>
            </w:tcMar>
            <w:vAlign w:val="center"/>
          </w:tcPr>
          <w:p w14:paraId="2EE67867"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22</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5AA5E41A"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92CADBC" w14:textId="77777777" w:rsidR="00F92AFF" w:rsidRPr="006C4D76" w:rsidRDefault="00097921" w:rsidP="00FB5008">
            <w:pPr>
              <w:tabs>
                <w:tab w:val="left" w:pos="2820"/>
              </w:tabs>
              <w:spacing w:after="0" w:line="240" w:lineRule="auto"/>
              <w:jc w:val="center"/>
              <w:rPr>
                <w:rFonts w:cstheme="minorHAnsi"/>
                <w:sz w:val="18"/>
                <w:szCs w:val="18"/>
              </w:rPr>
            </w:pPr>
            <w:r w:rsidRPr="006C4D76">
              <w:rPr>
                <w:rFonts w:cstheme="minorHAnsi"/>
                <w:sz w:val="18"/>
                <w:szCs w:val="18"/>
              </w:rPr>
              <w:t>20</w:t>
            </w:r>
          </w:p>
        </w:tc>
      </w:tr>
      <w:tr w:rsidR="00F92AFF" w:rsidRPr="006C4D76" w14:paraId="3AF47A1A" w14:textId="77777777" w:rsidTr="00FB758C">
        <w:tc>
          <w:tcPr>
            <w:tcW w:w="1050" w:type="dxa"/>
            <w:vMerge/>
            <w:tcBorders>
              <w:left w:val="single" w:sz="12" w:space="0" w:color="auto"/>
              <w:right w:val="single" w:sz="4" w:space="0" w:color="auto"/>
            </w:tcBorders>
            <w:shd w:val="clear" w:color="auto" w:fill="CCFFFF"/>
          </w:tcPr>
          <w:p w14:paraId="72201997" w14:textId="77777777" w:rsidR="00F92AFF" w:rsidRPr="006C4D76" w:rsidRDefault="00F92AFF" w:rsidP="00FB758C">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5482BB9A" w14:textId="77777777" w:rsidR="00F92AFF" w:rsidRPr="006C4D76" w:rsidRDefault="00FE493C" w:rsidP="00FE493C">
            <w:pPr>
              <w:tabs>
                <w:tab w:val="left" w:pos="2820"/>
              </w:tabs>
              <w:spacing w:after="0" w:line="240" w:lineRule="auto"/>
              <w:rPr>
                <w:rFonts w:cstheme="minorHAnsi"/>
                <w:sz w:val="18"/>
                <w:szCs w:val="18"/>
              </w:rPr>
            </w:pPr>
            <w:r>
              <w:rPr>
                <w:rFonts w:cstheme="minorHAnsi"/>
                <w:sz w:val="18"/>
                <w:szCs w:val="18"/>
              </w:rPr>
              <w:t>PT-OP12</w:t>
            </w:r>
          </w:p>
        </w:tc>
        <w:tc>
          <w:tcPr>
            <w:tcW w:w="4252" w:type="dxa"/>
            <w:tcBorders>
              <w:top w:val="single" w:sz="4" w:space="0" w:color="auto"/>
              <w:bottom w:val="single" w:sz="4" w:space="0" w:color="auto"/>
            </w:tcBorders>
            <w:shd w:val="clear" w:color="auto" w:fill="auto"/>
            <w:tcMar>
              <w:left w:w="57" w:type="dxa"/>
              <w:right w:w="57" w:type="dxa"/>
            </w:tcMar>
          </w:tcPr>
          <w:p w14:paraId="3663E5A0" w14:textId="77777777" w:rsidR="00F92AFF" w:rsidRPr="00C40243" w:rsidRDefault="00097921" w:rsidP="00097921">
            <w:pPr>
              <w:tabs>
                <w:tab w:val="left" w:pos="2820"/>
              </w:tabs>
              <w:spacing w:after="0" w:line="240" w:lineRule="auto"/>
              <w:rPr>
                <w:rFonts w:cstheme="minorHAnsi"/>
                <w:sz w:val="18"/>
                <w:szCs w:val="18"/>
                <w:lang w:val="en-US"/>
              </w:rPr>
            </w:pPr>
            <w:r w:rsidRPr="00C40243">
              <w:rPr>
                <w:rFonts w:cstheme="minorHAnsi"/>
                <w:sz w:val="18"/>
                <w:szCs w:val="18"/>
                <w:lang w:val="en-US"/>
              </w:rPr>
              <w:t>Transferable skills</w:t>
            </w:r>
          </w:p>
        </w:tc>
        <w:tc>
          <w:tcPr>
            <w:tcW w:w="624" w:type="dxa"/>
            <w:tcBorders>
              <w:top w:val="single" w:sz="4" w:space="0" w:color="auto"/>
              <w:bottom w:val="single" w:sz="4" w:space="0" w:color="auto"/>
            </w:tcBorders>
            <w:shd w:val="clear" w:color="auto" w:fill="auto"/>
            <w:tcMar>
              <w:left w:w="57" w:type="dxa"/>
              <w:right w:w="57" w:type="dxa"/>
            </w:tcMar>
            <w:vAlign w:val="center"/>
          </w:tcPr>
          <w:p w14:paraId="316D0D6F"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40</w:t>
            </w:r>
          </w:p>
        </w:tc>
        <w:tc>
          <w:tcPr>
            <w:tcW w:w="624" w:type="dxa"/>
            <w:tcBorders>
              <w:top w:val="single" w:sz="4" w:space="0" w:color="auto"/>
              <w:bottom w:val="single" w:sz="4" w:space="0" w:color="auto"/>
            </w:tcBorders>
            <w:shd w:val="clear" w:color="auto" w:fill="auto"/>
            <w:tcMar>
              <w:left w:w="57" w:type="dxa"/>
              <w:right w:w="57" w:type="dxa"/>
            </w:tcMar>
            <w:vAlign w:val="center"/>
          </w:tcPr>
          <w:p w14:paraId="3FA91ACA"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18</w:t>
            </w:r>
          </w:p>
        </w:tc>
        <w:tc>
          <w:tcPr>
            <w:tcW w:w="624" w:type="dxa"/>
            <w:tcBorders>
              <w:top w:val="single" w:sz="4" w:space="0" w:color="auto"/>
              <w:bottom w:val="single" w:sz="4" w:space="0" w:color="auto"/>
            </w:tcBorders>
            <w:shd w:val="clear" w:color="auto" w:fill="auto"/>
            <w:tcMar>
              <w:left w:w="57" w:type="dxa"/>
              <w:right w:w="57" w:type="dxa"/>
            </w:tcMar>
            <w:vAlign w:val="center"/>
          </w:tcPr>
          <w:p w14:paraId="55758B74"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26</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973B357"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6B3CE0D" w14:textId="77777777" w:rsidR="00F92AFF" w:rsidRPr="006C4D76" w:rsidRDefault="00097921" w:rsidP="00FB5008">
            <w:pPr>
              <w:tabs>
                <w:tab w:val="left" w:pos="2820"/>
              </w:tabs>
              <w:spacing w:after="0" w:line="240" w:lineRule="auto"/>
              <w:jc w:val="center"/>
              <w:rPr>
                <w:rFonts w:cstheme="minorHAnsi"/>
                <w:sz w:val="18"/>
                <w:szCs w:val="18"/>
              </w:rPr>
            </w:pPr>
            <w:r w:rsidRPr="006C4D76">
              <w:rPr>
                <w:rFonts w:cstheme="minorHAnsi"/>
                <w:sz w:val="18"/>
                <w:szCs w:val="18"/>
              </w:rPr>
              <w:t>10</w:t>
            </w:r>
          </w:p>
        </w:tc>
      </w:tr>
      <w:tr w:rsidR="00FB5008" w:rsidRPr="006C4D76" w14:paraId="7AEA4E27" w14:textId="77777777" w:rsidTr="00FB758C">
        <w:tc>
          <w:tcPr>
            <w:tcW w:w="1050" w:type="dxa"/>
            <w:vMerge/>
            <w:tcBorders>
              <w:left w:val="single" w:sz="12" w:space="0" w:color="auto"/>
              <w:right w:val="single" w:sz="4" w:space="0" w:color="auto"/>
            </w:tcBorders>
            <w:shd w:val="clear" w:color="auto" w:fill="CCFFFF"/>
          </w:tcPr>
          <w:p w14:paraId="4FFD05D2" w14:textId="77777777" w:rsidR="00FB5008" w:rsidRPr="006C4D76" w:rsidRDefault="00FB5008" w:rsidP="00FB758C">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38D522FB" w14:textId="77777777" w:rsidR="00FB5008" w:rsidRDefault="00FB5008" w:rsidP="00FE493C">
            <w:pPr>
              <w:tabs>
                <w:tab w:val="left" w:pos="2820"/>
              </w:tabs>
              <w:spacing w:after="0" w:line="240" w:lineRule="auto"/>
              <w:rPr>
                <w:rFonts w:cstheme="minorHAnsi"/>
                <w:sz w:val="18"/>
                <w:szCs w:val="18"/>
              </w:rPr>
            </w:pPr>
            <w:r>
              <w:rPr>
                <w:rFonts w:cstheme="minorHAnsi"/>
                <w:sz w:val="18"/>
                <w:szCs w:val="18"/>
              </w:rPr>
              <w:t>PT-OP13</w:t>
            </w:r>
          </w:p>
        </w:tc>
        <w:tc>
          <w:tcPr>
            <w:tcW w:w="4252" w:type="dxa"/>
            <w:tcBorders>
              <w:top w:val="single" w:sz="4" w:space="0" w:color="auto"/>
              <w:bottom w:val="single" w:sz="4" w:space="0" w:color="auto"/>
            </w:tcBorders>
            <w:shd w:val="clear" w:color="auto" w:fill="auto"/>
            <w:tcMar>
              <w:left w:w="57" w:type="dxa"/>
              <w:right w:w="57" w:type="dxa"/>
            </w:tcMar>
          </w:tcPr>
          <w:p w14:paraId="63ABBAEB" w14:textId="77777777" w:rsidR="00FB5008" w:rsidRPr="00C40243" w:rsidRDefault="00FB5008" w:rsidP="00097921">
            <w:pPr>
              <w:tabs>
                <w:tab w:val="left" w:pos="2820"/>
              </w:tabs>
              <w:spacing w:after="0" w:line="240" w:lineRule="auto"/>
              <w:rPr>
                <w:rFonts w:cstheme="minorHAnsi"/>
                <w:sz w:val="18"/>
                <w:szCs w:val="18"/>
                <w:lang w:val="en-US"/>
              </w:rPr>
            </w:pPr>
            <w:r w:rsidRPr="00C40243">
              <w:rPr>
                <w:rFonts w:cstheme="minorHAnsi"/>
                <w:sz w:val="18"/>
                <w:szCs w:val="18"/>
                <w:lang w:val="en-US"/>
              </w:rPr>
              <w:t>Progress report I</w:t>
            </w:r>
          </w:p>
        </w:tc>
        <w:tc>
          <w:tcPr>
            <w:tcW w:w="624" w:type="dxa"/>
            <w:tcBorders>
              <w:top w:val="single" w:sz="4" w:space="0" w:color="auto"/>
              <w:bottom w:val="single" w:sz="4" w:space="0" w:color="auto"/>
            </w:tcBorders>
            <w:shd w:val="clear" w:color="auto" w:fill="auto"/>
            <w:tcMar>
              <w:left w:w="57" w:type="dxa"/>
              <w:right w:w="57" w:type="dxa"/>
            </w:tcMar>
            <w:vAlign w:val="center"/>
          </w:tcPr>
          <w:p w14:paraId="4E2EAB01" w14:textId="77777777" w:rsidR="00FB5008" w:rsidRPr="006C4D76" w:rsidRDefault="00FB5008" w:rsidP="0009792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6F6312D6" w14:textId="77777777" w:rsidR="00FB5008"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46D694E7" w14:textId="77777777" w:rsidR="00FB5008" w:rsidRPr="006C4D76" w:rsidRDefault="00FB5008"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11B30D2" w14:textId="77777777" w:rsidR="00FB5008" w:rsidRPr="006C4D76" w:rsidRDefault="00FB5008"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B2CA607" w14:textId="77777777" w:rsidR="00FB5008" w:rsidRPr="006C4D76" w:rsidRDefault="00FB5008" w:rsidP="00FB5008">
            <w:pPr>
              <w:tabs>
                <w:tab w:val="left" w:pos="2820"/>
              </w:tabs>
              <w:spacing w:after="0" w:line="240" w:lineRule="auto"/>
              <w:jc w:val="center"/>
              <w:rPr>
                <w:rFonts w:cstheme="minorHAnsi"/>
                <w:sz w:val="18"/>
                <w:szCs w:val="18"/>
              </w:rPr>
            </w:pPr>
            <w:r>
              <w:rPr>
                <w:rFonts w:cstheme="minorHAnsi"/>
                <w:sz w:val="18"/>
                <w:szCs w:val="18"/>
              </w:rPr>
              <w:t>5</w:t>
            </w:r>
          </w:p>
        </w:tc>
      </w:tr>
      <w:tr w:rsidR="00FB5008" w:rsidRPr="006C4D76" w14:paraId="35BCFEE6" w14:textId="77777777" w:rsidTr="00FB758C">
        <w:tc>
          <w:tcPr>
            <w:tcW w:w="1050" w:type="dxa"/>
            <w:vMerge/>
            <w:tcBorders>
              <w:left w:val="single" w:sz="12" w:space="0" w:color="auto"/>
              <w:right w:val="single" w:sz="4" w:space="0" w:color="auto"/>
            </w:tcBorders>
            <w:shd w:val="clear" w:color="auto" w:fill="CCFFFF"/>
          </w:tcPr>
          <w:p w14:paraId="09C538DD" w14:textId="77777777" w:rsidR="00FB5008" w:rsidRPr="006C4D76" w:rsidRDefault="00FB5008" w:rsidP="00FB758C">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6E233226" w14:textId="77777777" w:rsidR="00FB5008" w:rsidRDefault="00FB5008" w:rsidP="00FE493C">
            <w:pPr>
              <w:tabs>
                <w:tab w:val="left" w:pos="2820"/>
              </w:tabs>
              <w:spacing w:after="0" w:line="240" w:lineRule="auto"/>
              <w:rPr>
                <w:rFonts w:cstheme="minorHAnsi"/>
                <w:sz w:val="18"/>
                <w:szCs w:val="18"/>
              </w:rPr>
            </w:pPr>
            <w:r>
              <w:rPr>
                <w:rFonts w:cstheme="minorHAnsi"/>
                <w:sz w:val="18"/>
                <w:szCs w:val="18"/>
              </w:rPr>
              <w:t>PT-OP14</w:t>
            </w:r>
          </w:p>
        </w:tc>
        <w:tc>
          <w:tcPr>
            <w:tcW w:w="4252" w:type="dxa"/>
            <w:tcBorders>
              <w:top w:val="single" w:sz="4" w:space="0" w:color="auto"/>
              <w:bottom w:val="single" w:sz="4" w:space="0" w:color="auto"/>
            </w:tcBorders>
            <w:shd w:val="clear" w:color="auto" w:fill="auto"/>
            <w:tcMar>
              <w:left w:w="57" w:type="dxa"/>
              <w:right w:w="57" w:type="dxa"/>
            </w:tcMar>
          </w:tcPr>
          <w:p w14:paraId="5747E107" w14:textId="77777777" w:rsidR="00FB5008" w:rsidRPr="00C40243" w:rsidRDefault="00FB5008" w:rsidP="00FB5008">
            <w:pPr>
              <w:tabs>
                <w:tab w:val="left" w:pos="2820"/>
              </w:tabs>
              <w:spacing w:after="0" w:line="240" w:lineRule="auto"/>
              <w:rPr>
                <w:rFonts w:cstheme="minorHAnsi"/>
                <w:sz w:val="18"/>
                <w:szCs w:val="18"/>
                <w:lang w:val="en-US"/>
              </w:rPr>
            </w:pPr>
            <w:r w:rsidRPr="00C40243">
              <w:rPr>
                <w:rFonts w:cstheme="minorHAnsi"/>
                <w:sz w:val="18"/>
                <w:szCs w:val="18"/>
                <w:lang w:val="en-US"/>
              </w:rPr>
              <w:t>Progress report II</w:t>
            </w:r>
          </w:p>
        </w:tc>
        <w:tc>
          <w:tcPr>
            <w:tcW w:w="624" w:type="dxa"/>
            <w:tcBorders>
              <w:top w:val="single" w:sz="4" w:space="0" w:color="auto"/>
              <w:bottom w:val="single" w:sz="4" w:space="0" w:color="auto"/>
            </w:tcBorders>
            <w:shd w:val="clear" w:color="auto" w:fill="auto"/>
            <w:tcMar>
              <w:left w:w="57" w:type="dxa"/>
              <w:right w:w="57" w:type="dxa"/>
            </w:tcMar>
            <w:vAlign w:val="center"/>
          </w:tcPr>
          <w:p w14:paraId="7B90A1E1" w14:textId="77777777" w:rsidR="00FB5008" w:rsidRPr="006C4D76" w:rsidRDefault="00FB5008" w:rsidP="0009792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769F3ADB" w14:textId="77777777" w:rsidR="00FB5008"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55A1E928" w14:textId="77777777" w:rsidR="00FB5008" w:rsidRPr="006C4D76" w:rsidRDefault="00FB5008"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F7A7847" w14:textId="77777777" w:rsidR="00FB5008" w:rsidRPr="006C4D76" w:rsidRDefault="00FB5008"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864FFFA" w14:textId="77777777" w:rsidR="00FB5008" w:rsidRPr="006C4D76" w:rsidRDefault="00FB5008" w:rsidP="00FB5008">
            <w:pPr>
              <w:tabs>
                <w:tab w:val="left" w:pos="2820"/>
              </w:tabs>
              <w:spacing w:after="0" w:line="240" w:lineRule="auto"/>
              <w:jc w:val="center"/>
              <w:rPr>
                <w:rFonts w:cstheme="minorHAnsi"/>
                <w:sz w:val="18"/>
                <w:szCs w:val="18"/>
              </w:rPr>
            </w:pPr>
            <w:r>
              <w:rPr>
                <w:rFonts w:cstheme="minorHAnsi"/>
                <w:sz w:val="18"/>
                <w:szCs w:val="18"/>
              </w:rPr>
              <w:t>5</w:t>
            </w:r>
          </w:p>
        </w:tc>
      </w:tr>
      <w:tr w:rsidR="00F92AFF" w:rsidRPr="006C4D76" w14:paraId="1AA63F63" w14:textId="77777777" w:rsidTr="00FB758C">
        <w:tc>
          <w:tcPr>
            <w:tcW w:w="1050" w:type="dxa"/>
            <w:vMerge/>
            <w:tcBorders>
              <w:left w:val="single" w:sz="12" w:space="0" w:color="auto"/>
              <w:bottom w:val="single" w:sz="4" w:space="0" w:color="auto"/>
              <w:right w:val="single" w:sz="4" w:space="0" w:color="auto"/>
            </w:tcBorders>
            <w:shd w:val="clear" w:color="auto" w:fill="CCFFFF"/>
          </w:tcPr>
          <w:p w14:paraId="2E8B98AB" w14:textId="77777777" w:rsidR="00F92AFF" w:rsidRPr="006C4D76" w:rsidRDefault="00F92AFF" w:rsidP="00FB758C">
            <w:pPr>
              <w:tabs>
                <w:tab w:val="left" w:pos="2820"/>
              </w:tabs>
              <w:spacing w:before="40" w:after="40"/>
              <w:rPr>
                <w:rFonts w:cstheme="minorHAnsi"/>
                <w:sz w:val="18"/>
                <w:szCs w:val="18"/>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14:paraId="3C6CAD2A" w14:textId="77777777" w:rsidR="00F92AFF" w:rsidRPr="006C4D76" w:rsidRDefault="00F92AFF" w:rsidP="00097921">
            <w:pPr>
              <w:tabs>
                <w:tab w:val="left" w:pos="2820"/>
              </w:tabs>
              <w:spacing w:after="0" w:line="240" w:lineRule="auto"/>
              <w:rPr>
                <w:rFonts w:cstheme="minorHAnsi"/>
                <w:sz w:val="18"/>
                <w:szCs w:val="18"/>
              </w:rPr>
            </w:pPr>
            <w:r w:rsidRPr="006C4D76">
              <w:rPr>
                <w:rFonts w:cstheme="minorHAnsi"/>
                <w:sz w:val="18"/>
                <w:szCs w:val="18"/>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14:paraId="303C0451"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86</w:t>
            </w:r>
          </w:p>
        </w:tc>
        <w:tc>
          <w:tcPr>
            <w:tcW w:w="624" w:type="dxa"/>
            <w:tcBorders>
              <w:top w:val="single" w:sz="4" w:space="0" w:color="auto"/>
              <w:bottom w:val="single" w:sz="4" w:space="0" w:color="auto"/>
            </w:tcBorders>
            <w:shd w:val="clear" w:color="auto" w:fill="CCFFFF"/>
            <w:tcMar>
              <w:left w:w="57" w:type="dxa"/>
              <w:right w:w="57" w:type="dxa"/>
            </w:tcMar>
            <w:vAlign w:val="center"/>
          </w:tcPr>
          <w:p w14:paraId="097E6C06" w14:textId="77777777" w:rsidR="00F92AFF"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10</w:t>
            </w:r>
            <w:r w:rsidR="00097921" w:rsidRPr="006C4D76">
              <w:rPr>
                <w:rFonts w:cstheme="minorHAnsi"/>
                <w:sz w:val="18"/>
                <w:szCs w:val="18"/>
              </w:rPr>
              <w:t>2</w:t>
            </w:r>
          </w:p>
        </w:tc>
        <w:tc>
          <w:tcPr>
            <w:tcW w:w="624" w:type="dxa"/>
            <w:tcBorders>
              <w:top w:val="single" w:sz="4" w:space="0" w:color="auto"/>
              <w:bottom w:val="single" w:sz="4" w:space="0" w:color="auto"/>
            </w:tcBorders>
            <w:shd w:val="clear" w:color="auto" w:fill="CCFFFF"/>
            <w:tcMar>
              <w:left w:w="57" w:type="dxa"/>
              <w:right w:w="57" w:type="dxa"/>
            </w:tcMar>
            <w:vAlign w:val="center"/>
          </w:tcPr>
          <w:p w14:paraId="5202D86D"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48</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14:paraId="5235BAEB"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14:paraId="7250A3BB" w14:textId="77777777" w:rsidR="00F92AFF" w:rsidRPr="006C4D76" w:rsidRDefault="00FB5008" w:rsidP="00FB5008">
            <w:pPr>
              <w:tabs>
                <w:tab w:val="left" w:pos="2820"/>
              </w:tabs>
              <w:spacing w:after="0" w:line="240" w:lineRule="auto"/>
              <w:jc w:val="center"/>
              <w:rPr>
                <w:rFonts w:cstheme="minorHAnsi"/>
                <w:sz w:val="18"/>
                <w:szCs w:val="18"/>
              </w:rPr>
            </w:pPr>
            <w:r>
              <w:rPr>
                <w:rFonts w:cstheme="minorHAnsi"/>
                <w:sz w:val="18"/>
                <w:szCs w:val="18"/>
              </w:rPr>
              <w:t>4</w:t>
            </w:r>
            <w:r w:rsidR="00097921" w:rsidRPr="006C4D76">
              <w:rPr>
                <w:rFonts w:cstheme="minorHAnsi"/>
                <w:sz w:val="18"/>
                <w:szCs w:val="18"/>
              </w:rPr>
              <w:t>0</w:t>
            </w:r>
          </w:p>
        </w:tc>
      </w:tr>
      <w:tr w:rsidR="00F92AFF" w:rsidRPr="006C4D76" w14:paraId="7776D2D3" w14:textId="77777777" w:rsidTr="00FB758C">
        <w:tc>
          <w:tcPr>
            <w:tcW w:w="1050" w:type="dxa"/>
            <w:vMerge w:val="restart"/>
            <w:tcBorders>
              <w:left w:val="single" w:sz="12" w:space="0" w:color="auto"/>
              <w:right w:val="single" w:sz="4" w:space="0" w:color="auto"/>
            </w:tcBorders>
            <w:shd w:val="clear" w:color="auto" w:fill="CCFFFF"/>
            <w:vAlign w:val="center"/>
          </w:tcPr>
          <w:p w14:paraId="76DA7594" w14:textId="77777777" w:rsidR="00F92AFF" w:rsidRPr="006C4D76" w:rsidRDefault="00F92AFF" w:rsidP="00FB758C">
            <w:pPr>
              <w:tabs>
                <w:tab w:val="left" w:pos="2820"/>
              </w:tabs>
              <w:spacing w:before="40" w:after="40"/>
              <w:rPr>
                <w:rFonts w:cstheme="minorHAnsi"/>
                <w:sz w:val="18"/>
                <w:szCs w:val="18"/>
              </w:rPr>
            </w:pPr>
            <w:r w:rsidRPr="006C4D76">
              <w:rPr>
                <w:rFonts w:cstheme="minorHAnsi"/>
                <w:sz w:val="18"/>
                <w:szCs w:val="18"/>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35DDACF2" w14:textId="77777777" w:rsidR="00F92AFF" w:rsidRPr="006C4D76" w:rsidRDefault="00F92AFF" w:rsidP="00097921">
            <w:pPr>
              <w:tabs>
                <w:tab w:val="left" w:pos="2820"/>
              </w:tabs>
              <w:spacing w:after="0" w:line="240" w:lineRule="auto"/>
              <w:rPr>
                <w:rFonts w:cstheme="minorHAnsi"/>
                <w:sz w:val="18"/>
                <w:szCs w:val="18"/>
              </w:rPr>
            </w:pPr>
          </w:p>
        </w:tc>
        <w:tc>
          <w:tcPr>
            <w:tcW w:w="4252" w:type="dxa"/>
            <w:tcBorders>
              <w:top w:val="single" w:sz="4" w:space="0" w:color="auto"/>
              <w:bottom w:val="single" w:sz="4" w:space="0" w:color="auto"/>
            </w:tcBorders>
            <w:shd w:val="clear" w:color="auto" w:fill="auto"/>
            <w:tcMar>
              <w:left w:w="57" w:type="dxa"/>
              <w:right w:w="57" w:type="dxa"/>
            </w:tcMar>
          </w:tcPr>
          <w:p w14:paraId="14409543" w14:textId="77777777" w:rsidR="00F92AFF" w:rsidRPr="006C4D76" w:rsidRDefault="00F92AFF" w:rsidP="00097921">
            <w:pPr>
              <w:tabs>
                <w:tab w:val="left" w:pos="2820"/>
              </w:tabs>
              <w:spacing w:after="0" w:line="240" w:lineRule="auto"/>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0CAADA8C" w14:textId="77777777" w:rsidR="00F92AFF" w:rsidRPr="006C4D76" w:rsidRDefault="00F92AFF" w:rsidP="0009792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118EF0F9" w14:textId="77777777" w:rsidR="00F92AFF" w:rsidRPr="006C4D76" w:rsidRDefault="00F92AFF" w:rsidP="0009792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33BF3834" w14:textId="77777777" w:rsidR="00F92AFF" w:rsidRPr="006C4D76" w:rsidRDefault="00F92AFF"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9DC0220"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84A5A4C" w14:textId="77777777" w:rsidR="00F92AFF" w:rsidRPr="006C4D76" w:rsidRDefault="00F92AFF" w:rsidP="00097921">
            <w:pPr>
              <w:tabs>
                <w:tab w:val="left" w:pos="2820"/>
              </w:tabs>
              <w:spacing w:after="0" w:line="240" w:lineRule="auto"/>
              <w:jc w:val="center"/>
              <w:rPr>
                <w:rFonts w:cstheme="minorHAnsi"/>
                <w:sz w:val="18"/>
                <w:szCs w:val="18"/>
              </w:rPr>
            </w:pPr>
          </w:p>
        </w:tc>
      </w:tr>
      <w:tr w:rsidR="00F92AFF" w:rsidRPr="006C4D76" w14:paraId="6A7B1363" w14:textId="77777777" w:rsidTr="00FB758C">
        <w:tc>
          <w:tcPr>
            <w:tcW w:w="1050" w:type="dxa"/>
            <w:vMerge/>
            <w:tcBorders>
              <w:left w:val="single" w:sz="12" w:space="0" w:color="auto"/>
              <w:bottom w:val="single" w:sz="12" w:space="0" w:color="auto"/>
              <w:right w:val="single" w:sz="4" w:space="0" w:color="auto"/>
            </w:tcBorders>
            <w:shd w:val="clear" w:color="auto" w:fill="CCFFFF"/>
          </w:tcPr>
          <w:p w14:paraId="2482D1DB" w14:textId="77777777" w:rsidR="00F92AFF" w:rsidRPr="006C4D76" w:rsidRDefault="00F92AFF" w:rsidP="00FB758C">
            <w:pPr>
              <w:tabs>
                <w:tab w:val="left" w:pos="2820"/>
              </w:tabs>
              <w:spacing w:before="40" w:after="40"/>
              <w:rPr>
                <w:rFonts w:cstheme="minorHAnsi"/>
                <w:sz w:val="18"/>
                <w:szCs w:val="18"/>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14:paraId="49B972EF" w14:textId="77777777" w:rsidR="00F92AFF" w:rsidRPr="006C4D76" w:rsidRDefault="00F92AFF" w:rsidP="00097921">
            <w:pPr>
              <w:tabs>
                <w:tab w:val="left" w:pos="2820"/>
              </w:tabs>
              <w:spacing w:after="0" w:line="240" w:lineRule="auto"/>
              <w:rPr>
                <w:rFonts w:cstheme="minorHAnsi"/>
                <w:sz w:val="18"/>
                <w:szCs w:val="18"/>
              </w:rPr>
            </w:pPr>
            <w:r w:rsidRPr="006C4D76">
              <w:rPr>
                <w:rFonts w:cstheme="minorHAnsi"/>
                <w:sz w:val="18"/>
                <w:szCs w:val="18"/>
              </w:rPr>
              <w:t>Napisati k</w:t>
            </w:r>
            <w:r w:rsidR="00097921" w:rsidRPr="006C4D76">
              <w:rPr>
                <w:rFonts w:cstheme="minorHAnsi"/>
                <w:sz w:val="18"/>
                <w:szCs w:val="18"/>
              </w:rPr>
              <w:t xml:space="preserve">oliko se bira izbornih predmeta: </w:t>
            </w:r>
            <w:r w:rsidR="00097921" w:rsidRPr="006C4D76">
              <w:rPr>
                <w:rFonts w:cstheme="minorHAnsi"/>
                <w:b/>
                <w:sz w:val="18"/>
                <w:szCs w:val="18"/>
                <w:u w:val="single"/>
              </w:rPr>
              <w:t>Na prvoj godini nema izbornih predmeta</w:t>
            </w:r>
          </w:p>
        </w:tc>
      </w:tr>
    </w:tbl>
    <w:p w14:paraId="0EA3B1A2" w14:textId="77777777" w:rsidR="0061478E" w:rsidRPr="006C4D76" w:rsidRDefault="0061478E" w:rsidP="00097921">
      <w:pPr>
        <w:spacing w:after="0" w:line="240" w:lineRule="auto"/>
        <w:rPr>
          <w:rFonts w:cstheme="minorHAnsi"/>
          <w:sz w:val="18"/>
          <w:szCs w:val="18"/>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778"/>
        <w:gridCol w:w="4536"/>
        <w:gridCol w:w="709"/>
        <w:gridCol w:w="469"/>
        <w:gridCol w:w="624"/>
        <w:gridCol w:w="680"/>
        <w:gridCol w:w="709"/>
      </w:tblGrid>
      <w:tr w:rsidR="00F92AFF" w:rsidRPr="006C4D76" w14:paraId="5AC61F79" w14:textId="77777777" w:rsidTr="00FB758C">
        <w:tc>
          <w:tcPr>
            <w:tcW w:w="9555" w:type="dxa"/>
            <w:gridSpan w:val="8"/>
            <w:tcBorders>
              <w:top w:val="single" w:sz="12" w:space="0" w:color="auto"/>
              <w:bottom w:val="single" w:sz="4" w:space="0" w:color="auto"/>
            </w:tcBorders>
            <w:shd w:val="clear" w:color="auto" w:fill="66CCFF"/>
            <w:tcMar>
              <w:left w:w="57" w:type="dxa"/>
              <w:right w:w="57" w:type="dxa"/>
            </w:tcMar>
          </w:tcPr>
          <w:p w14:paraId="38E24036" w14:textId="77777777" w:rsidR="00F92AFF" w:rsidRPr="006C4D76" w:rsidRDefault="00F92AFF" w:rsidP="00097921">
            <w:pPr>
              <w:tabs>
                <w:tab w:val="left" w:pos="2820"/>
              </w:tabs>
              <w:spacing w:after="0" w:line="240" w:lineRule="auto"/>
              <w:jc w:val="center"/>
              <w:rPr>
                <w:rFonts w:cstheme="minorHAnsi"/>
                <w:b/>
                <w:sz w:val="18"/>
                <w:szCs w:val="18"/>
              </w:rPr>
            </w:pPr>
            <w:r w:rsidRPr="006C4D76">
              <w:rPr>
                <w:rFonts w:cstheme="minorHAnsi"/>
                <w:b/>
                <w:sz w:val="18"/>
                <w:szCs w:val="18"/>
              </w:rPr>
              <w:t>POPIS PREDMETA</w:t>
            </w:r>
          </w:p>
        </w:tc>
      </w:tr>
      <w:tr w:rsidR="00F92AFF" w:rsidRPr="006C4D76" w14:paraId="3B3C7CFB" w14:textId="77777777" w:rsidTr="00FB758C">
        <w:tc>
          <w:tcPr>
            <w:tcW w:w="9555" w:type="dxa"/>
            <w:gridSpan w:val="8"/>
            <w:tcBorders>
              <w:top w:val="single" w:sz="4" w:space="0" w:color="auto"/>
            </w:tcBorders>
            <w:tcMar>
              <w:left w:w="57" w:type="dxa"/>
              <w:right w:w="57" w:type="dxa"/>
            </w:tcMar>
          </w:tcPr>
          <w:p w14:paraId="7DB24636" w14:textId="77777777" w:rsidR="00F92AFF" w:rsidRPr="006C4D76" w:rsidRDefault="00F92AFF" w:rsidP="00097921">
            <w:pPr>
              <w:tabs>
                <w:tab w:val="left" w:pos="2820"/>
              </w:tabs>
              <w:spacing w:after="0" w:line="240" w:lineRule="auto"/>
              <w:rPr>
                <w:rFonts w:cstheme="minorHAnsi"/>
                <w:b/>
                <w:sz w:val="18"/>
                <w:szCs w:val="18"/>
              </w:rPr>
            </w:pPr>
            <w:r w:rsidRPr="006C4D76">
              <w:rPr>
                <w:rFonts w:cstheme="minorHAnsi"/>
                <w:sz w:val="18"/>
                <w:szCs w:val="18"/>
              </w:rPr>
              <w:t xml:space="preserve">Godina studija:   </w:t>
            </w:r>
            <w:r w:rsidR="00097921" w:rsidRPr="006C4D76">
              <w:rPr>
                <w:rFonts w:cstheme="minorHAnsi"/>
                <w:sz w:val="18"/>
                <w:szCs w:val="18"/>
              </w:rPr>
              <w:t>2</w:t>
            </w:r>
          </w:p>
        </w:tc>
      </w:tr>
      <w:tr w:rsidR="00F92AFF" w:rsidRPr="006C4D76" w14:paraId="2461B988" w14:textId="77777777" w:rsidTr="00FB758C">
        <w:tc>
          <w:tcPr>
            <w:tcW w:w="9555" w:type="dxa"/>
            <w:gridSpan w:val="8"/>
            <w:tcBorders>
              <w:bottom w:val="single" w:sz="12" w:space="0" w:color="auto"/>
            </w:tcBorders>
            <w:tcMar>
              <w:left w:w="57" w:type="dxa"/>
              <w:right w:w="57" w:type="dxa"/>
            </w:tcMar>
          </w:tcPr>
          <w:p w14:paraId="1A936A4D" w14:textId="77777777" w:rsidR="00F92AFF" w:rsidRPr="006C4D76" w:rsidRDefault="00F92AFF" w:rsidP="00097921">
            <w:pPr>
              <w:tabs>
                <w:tab w:val="left" w:pos="2820"/>
              </w:tabs>
              <w:spacing w:after="0" w:line="240" w:lineRule="auto"/>
              <w:rPr>
                <w:rFonts w:cstheme="minorHAnsi"/>
                <w:b/>
                <w:sz w:val="18"/>
                <w:szCs w:val="18"/>
              </w:rPr>
            </w:pPr>
            <w:r w:rsidRPr="006C4D76">
              <w:rPr>
                <w:rFonts w:cstheme="minorHAnsi"/>
                <w:sz w:val="18"/>
                <w:szCs w:val="18"/>
              </w:rPr>
              <w:t xml:space="preserve">Semestar:   </w:t>
            </w:r>
            <w:r w:rsidR="00097921" w:rsidRPr="006C4D76">
              <w:rPr>
                <w:rFonts w:cstheme="minorHAnsi"/>
                <w:sz w:val="18"/>
                <w:szCs w:val="18"/>
              </w:rPr>
              <w:t>3-4</w:t>
            </w:r>
          </w:p>
        </w:tc>
      </w:tr>
      <w:tr w:rsidR="00F92AFF" w:rsidRPr="006C4D76" w14:paraId="4443DE46" w14:textId="77777777" w:rsidTr="00097921">
        <w:trPr>
          <w:trHeight w:val="293"/>
        </w:trPr>
        <w:tc>
          <w:tcPr>
            <w:tcW w:w="1050" w:type="dxa"/>
            <w:vMerge w:val="restart"/>
            <w:tcBorders>
              <w:top w:val="single" w:sz="12" w:space="0" w:color="auto"/>
            </w:tcBorders>
            <w:shd w:val="clear" w:color="auto" w:fill="CCFFFF"/>
            <w:vAlign w:val="center"/>
          </w:tcPr>
          <w:p w14:paraId="54175AAA"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STATUS</w:t>
            </w:r>
          </w:p>
        </w:tc>
        <w:tc>
          <w:tcPr>
            <w:tcW w:w="778" w:type="dxa"/>
            <w:vMerge w:val="restart"/>
            <w:tcBorders>
              <w:top w:val="single" w:sz="12" w:space="0" w:color="auto"/>
            </w:tcBorders>
            <w:shd w:val="clear" w:color="auto" w:fill="CCFFFF"/>
            <w:tcMar>
              <w:left w:w="57" w:type="dxa"/>
              <w:right w:w="57" w:type="dxa"/>
            </w:tcMar>
            <w:vAlign w:val="center"/>
          </w:tcPr>
          <w:p w14:paraId="1EFE17CF"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KOD</w:t>
            </w:r>
          </w:p>
        </w:tc>
        <w:tc>
          <w:tcPr>
            <w:tcW w:w="4536" w:type="dxa"/>
            <w:vMerge w:val="restart"/>
            <w:tcBorders>
              <w:top w:val="single" w:sz="12" w:space="0" w:color="auto"/>
            </w:tcBorders>
            <w:shd w:val="clear" w:color="auto" w:fill="CCFFFF"/>
            <w:tcMar>
              <w:left w:w="57" w:type="dxa"/>
              <w:right w:w="57" w:type="dxa"/>
            </w:tcMar>
            <w:vAlign w:val="center"/>
          </w:tcPr>
          <w:p w14:paraId="14E410D5"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PREDMET</w:t>
            </w:r>
          </w:p>
        </w:tc>
        <w:tc>
          <w:tcPr>
            <w:tcW w:w="248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0C666A70"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500E00DC"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ECTS</w:t>
            </w:r>
          </w:p>
        </w:tc>
      </w:tr>
      <w:tr w:rsidR="00F92AFF" w:rsidRPr="006C4D76" w14:paraId="6CCAEC6F" w14:textId="77777777" w:rsidTr="00097921">
        <w:trPr>
          <w:trHeight w:val="293"/>
        </w:trPr>
        <w:tc>
          <w:tcPr>
            <w:tcW w:w="1050" w:type="dxa"/>
            <w:vMerge/>
            <w:tcBorders>
              <w:bottom w:val="single" w:sz="12" w:space="0" w:color="auto"/>
            </w:tcBorders>
            <w:shd w:val="clear" w:color="auto" w:fill="CCFFFF"/>
          </w:tcPr>
          <w:p w14:paraId="7AB301E9" w14:textId="77777777" w:rsidR="00F92AFF" w:rsidRPr="006C4D76" w:rsidRDefault="00F92AFF" w:rsidP="00097921">
            <w:pPr>
              <w:tabs>
                <w:tab w:val="left" w:pos="2820"/>
              </w:tabs>
              <w:spacing w:after="0" w:line="240" w:lineRule="auto"/>
              <w:jc w:val="center"/>
              <w:rPr>
                <w:rFonts w:cstheme="minorHAnsi"/>
                <w:sz w:val="18"/>
                <w:szCs w:val="18"/>
              </w:rPr>
            </w:pPr>
          </w:p>
        </w:tc>
        <w:tc>
          <w:tcPr>
            <w:tcW w:w="778" w:type="dxa"/>
            <w:vMerge/>
            <w:tcBorders>
              <w:bottom w:val="single" w:sz="12" w:space="0" w:color="auto"/>
            </w:tcBorders>
            <w:shd w:val="clear" w:color="auto" w:fill="CCFFFF"/>
            <w:tcMar>
              <w:left w:w="57" w:type="dxa"/>
              <w:right w:w="57" w:type="dxa"/>
            </w:tcMar>
            <w:vAlign w:val="center"/>
          </w:tcPr>
          <w:p w14:paraId="405D49B8" w14:textId="77777777" w:rsidR="00F92AFF" w:rsidRPr="006C4D76" w:rsidRDefault="00F92AFF" w:rsidP="00097921">
            <w:pPr>
              <w:tabs>
                <w:tab w:val="left" w:pos="2820"/>
              </w:tabs>
              <w:spacing w:after="0" w:line="240" w:lineRule="auto"/>
              <w:jc w:val="center"/>
              <w:rPr>
                <w:rFonts w:cstheme="minorHAnsi"/>
                <w:sz w:val="18"/>
                <w:szCs w:val="18"/>
              </w:rPr>
            </w:pPr>
          </w:p>
        </w:tc>
        <w:tc>
          <w:tcPr>
            <w:tcW w:w="4536" w:type="dxa"/>
            <w:vMerge/>
            <w:tcBorders>
              <w:bottom w:val="single" w:sz="12" w:space="0" w:color="auto"/>
            </w:tcBorders>
            <w:shd w:val="clear" w:color="auto" w:fill="CCFFFF"/>
            <w:tcMar>
              <w:left w:w="57" w:type="dxa"/>
              <w:right w:w="57" w:type="dxa"/>
            </w:tcMar>
            <w:vAlign w:val="center"/>
          </w:tcPr>
          <w:p w14:paraId="55E1FE45"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12" w:space="0" w:color="auto"/>
              <w:bottom w:val="single" w:sz="12" w:space="0" w:color="auto"/>
            </w:tcBorders>
            <w:shd w:val="clear" w:color="auto" w:fill="CCFFFF"/>
            <w:tcMar>
              <w:left w:w="57" w:type="dxa"/>
              <w:right w:w="57" w:type="dxa"/>
            </w:tcMar>
            <w:vAlign w:val="center"/>
          </w:tcPr>
          <w:p w14:paraId="59E48285"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P</w:t>
            </w:r>
          </w:p>
        </w:tc>
        <w:tc>
          <w:tcPr>
            <w:tcW w:w="469" w:type="dxa"/>
            <w:tcBorders>
              <w:bottom w:val="single" w:sz="12" w:space="0" w:color="auto"/>
            </w:tcBorders>
            <w:shd w:val="clear" w:color="auto" w:fill="CCFFFF"/>
            <w:tcMar>
              <w:left w:w="57" w:type="dxa"/>
              <w:right w:w="57" w:type="dxa"/>
            </w:tcMar>
            <w:vAlign w:val="center"/>
          </w:tcPr>
          <w:p w14:paraId="2E6FFFE9"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S</w:t>
            </w:r>
          </w:p>
        </w:tc>
        <w:tc>
          <w:tcPr>
            <w:tcW w:w="624" w:type="dxa"/>
            <w:tcBorders>
              <w:bottom w:val="single" w:sz="12" w:space="0" w:color="auto"/>
            </w:tcBorders>
            <w:shd w:val="clear" w:color="auto" w:fill="CCFFFF"/>
            <w:tcMar>
              <w:left w:w="57" w:type="dxa"/>
              <w:right w:w="57" w:type="dxa"/>
            </w:tcMar>
            <w:vAlign w:val="center"/>
          </w:tcPr>
          <w:p w14:paraId="19B94E16"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74F55D8F" w14:textId="77777777" w:rsidR="00F92AFF" w:rsidRPr="006C4D76" w:rsidRDefault="00F92AFF" w:rsidP="00097921">
            <w:pPr>
              <w:tabs>
                <w:tab w:val="left" w:pos="2820"/>
              </w:tabs>
              <w:spacing w:after="0" w:line="240" w:lineRule="auto"/>
              <w:jc w:val="center"/>
              <w:rPr>
                <w:rFonts w:cstheme="minorHAnsi"/>
                <w:sz w:val="18"/>
                <w:szCs w:val="18"/>
              </w:rPr>
            </w:pPr>
            <w:r w:rsidRPr="006C4D76">
              <w:rPr>
                <w:rFonts w:cstheme="minorHAnsi"/>
                <w:sz w:val="18"/>
                <w:szCs w:val="18"/>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0413204D" w14:textId="77777777" w:rsidR="00F92AFF" w:rsidRPr="006C4D76" w:rsidRDefault="00F92AFF" w:rsidP="00097921">
            <w:pPr>
              <w:tabs>
                <w:tab w:val="left" w:pos="2820"/>
              </w:tabs>
              <w:spacing w:after="0" w:line="240" w:lineRule="auto"/>
              <w:jc w:val="center"/>
              <w:rPr>
                <w:rFonts w:cstheme="minorHAnsi"/>
                <w:sz w:val="18"/>
                <w:szCs w:val="18"/>
              </w:rPr>
            </w:pPr>
          </w:p>
        </w:tc>
      </w:tr>
      <w:tr w:rsidR="00F92AFF" w:rsidRPr="006C4D76" w14:paraId="1651AE21" w14:textId="77777777" w:rsidTr="00097921">
        <w:tc>
          <w:tcPr>
            <w:tcW w:w="1050" w:type="dxa"/>
            <w:vMerge w:val="restart"/>
            <w:tcBorders>
              <w:top w:val="single" w:sz="4" w:space="0" w:color="auto"/>
              <w:left w:val="single" w:sz="12" w:space="0" w:color="auto"/>
              <w:right w:val="single" w:sz="4" w:space="0" w:color="auto"/>
            </w:tcBorders>
            <w:shd w:val="clear" w:color="auto" w:fill="CCFFFF"/>
            <w:vAlign w:val="center"/>
          </w:tcPr>
          <w:p w14:paraId="3FDD3C96" w14:textId="77777777" w:rsidR="00F92AFF" w:rsidRPr="006C4D76" w:rsidRDefault="00F92AFF" w:rsidP="00097921">
            <w:pPr>
              <w:tabs>
                <w:tab w:val="left" w:pos="2820"/>
              </w:tabs>
              <w:spacing w:after="0" w:line="240" w:lineRule="auto"/>
              <w:rPr>
                <w:rFonts w:cstheme="minorHAnsi"/>
                <w:sz w:val="18"/>
                <w:szCs w:val="18"/>
              </w:rPr>
            </w:pPr>
            <w:r w:rsidRPr="006C4D76">
              <w:rPr>
                <w:rFonts w:cstheme="minorHAnsi"/>
                <w:sz w:val="18"/>
                <w:szCs w:val="18"/>
              </w:rPr>
              <w:t>Obvezni</w:t>
            </w: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56A0D74" w14:textId="77777777" w:rsidR="00F92AFF" w:rsidRPr="006C4D76" w:rsidRDefault="00FB5008" w:rsidP="00097921">
            <w:pPr>
              <w:tabs>
                <w:tab w:val="left" w:pos="2820"/>
              </w:tabs>
              <w:spacing w:after="0" w:line="240" w:lineRule="auto"/>
              <w:rPr>
                <w:rFonts w:cstheme="minorHAnsi"/>
                <w:sz w:val="18"/>
                <w:szCs w:val="18"/>
              </w:rPr>
            </w:pPr>
            <w:r>
              <w:rPr>
                <w:rFonts w:cstheme="minorHAnsi"/>
                <w:sz w:val="18"/>
                <w:szCs w:val="18"/>
              </w:rPr>
              <w:t>PT-OP15</w:t>
            </w:r>
          </w:p>
        </w:tc>
        <w:tc>
          <w:tcPr>
            <w:tcW w:w="4536" w:type="dxa"/>
            <w:tcBorders>
              <w:top w:val="single" w:sz="4" w:space="0" w:color="auto"/>
              <w:bottom w:val="single" w:sz="4" w:space="0" w:color="auto"/>
            </w:tcBorders>
            <w:shd w:val="clear" w:color="auto" w:fill="auto"/>
            <w:tcMar>
              <w:left w:w="57" w:type="dxa"/>
              <w:right w:w="57" w:type="dxa"/>
            </w:tcMar>
          </w:tcPr>
          <w:p w14:paraId="7092CF23" w14:textId="77777777" w:rsidR="00F92AFF" w:rsidRPr="00C40243" w:rsidRDefault="00FB5008" w:rsidP="00FB5008">
            <w:pPr>
              <w:tabs>
                <w:tab w:val="left" w:pos="2820"/>
              </w:tabs>
              <w:spacing w:after="0" w:line="240" w:lineRule="auto"/>
              <w:rPr>
                <w:rFonts w:cstheme="minorHAnsi"/>
                <w:sz w:val="18"/>
                <w:szCs w:val="18"/>
                <w:lang w:val="en-US"/>
              </w:rPr>
            </w:pPr>
            <w:r w:rsidRPr="00C40243">
              <w:rPr>
                <w:rFonts w:cstheme="minorHAnsi"/>
                <w:sz w:val="18"/>
                <w:szCs w:val="18"/>
                <w:lang w:val="en-US"/>
              </w:rPr>
              <w:t>Progress report III</w:t>
            </w:r>
          </w:p>
        </w:tc>
        <w:tc>
          <w:tcPr>
            <w:tcW w:w="709" w:type="dxa"/>
            <w:tcBorders>
              <w:top w:val="single" w:sz="4" w:space="0" w:color="auto"/>
              <w:bottom w:val="single" w:sz="4" w:space="0" w:color="auto"/>
            </w:tcBorders>
            <w:shd w:val="clear" w:color="auto" w:fill="auto"/>
            <w:tcMar>
              <w:left w:w="57" w:type="dxa"/>
              <w:right w:w="57" w:type="dxa"/>
            </w:tcMar>
            <w:vAlign w:val="center"/>
          </w:tcPr>
          <w:p w14:paraId="4B21742A" w14:textId="77777777" w:rsidR="00F92AFF" w:rsidRPr="006C4D76" w:rsidRDefault="00F92AFF" w:rsidP="00097921">
            <w:pPr>
              <w:tabs>
                <w:tab w:val="left" w:pos="2820"/>
              </w:tabs>
              <w:spacing w:after="0" w:line="240" w:lineRule="auto"/>
              <w:jc w:val="center"/>
              <w:rPr>
                <w:rFonts w:cstheme="minorHAnsi"/>
                <w:sz w:val="18"/>
                <w:szCs w:val="18"/>
              </w:rPr>
            </w:pPr>
          </w:p>
        </w:tc>
        <w:tc>
          <w:tcPr>
            <w:tcW w:w="469" w:type="dxa"/>
            <w:tcBorders>
              <w:top w:val="single" w:sz="4" w:space="0" w:color="auto"/>
              <w:bottom w:val="single" w:sz="4" w:space="0" w:color="auto"/>
            </w:tcBorders>
            <w:shd w:val="clear" w:color="auto" w:fill="auto"/>
            <w:tcMar>
              <w:left w:w="57" w:type="dxa"/>
              <w:right w:w="57" w:type="dxa"/>
            </w:tcMar>
            <w:vAlign w:val="center"/>
          </w:tcPr>
          <w:p w14:paraId="5D72523D" w14:textId="77777777" w:rsidR="00F92AFF"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05C9C5FB" w14:textId="77777777" w:rsidR="00F92AFF" w:rsidRPr="006C4D76" w:rsidRDefault="00F92AFF"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8BCDD2A"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07D69D3" w14:textId="77777777" w:rsidR="00F92AFF"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5</w:t>
            </w:r>
          </w:p>
        </w:tc>
      </w:tr>
      <w:tr w:rsidR="00FB5008" w:rsidRPr="006C4D76" w14:paraId="2B5D428A" w14:textId="77777777" w:rsidTr="00097921">
        <w:tc>
          <w:tcPr>
            <w:tcW w:w="1050" w:type="dxa"/>
            <w:vMerge/>
            <w:tcBorders>
              <w:top w:val="single" w:sz="4" w:space="0" w:color="auto"/>
              <w:left w:val="single" w:sz="12" w:space="0" w:color="auto"/>
              <w:right w:val="single" w:sz="4" w:space="0" w:color="auto"/>
            </w:tcBorders>
            <w:shd w:val="clear" w:color="auto" w:fill="CCFFFF"/>
            <w:vAlign w:val="center"/>
          </w:tcPr>
          <w:p w14:paraId="5691DFCF" w14:textId="77777777" w:rsidR="00FB5008" w:rsidRPr="006C4D76" w:rsidRDefault="00FB5008"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543EE67" w14:textId="77777777" w:rsidR="00FB5008" w:rsidRPr="006C4D76" w:rsidRDefault="00FB5008" w:rsidP="00097921">
            <w:pPr>
              <w:tabs>
                <w:tab w:val="left" w:pos="2820"/>
              </w:tabs>
              <w:spacing w:after="0" w:line="240" w:lineRule="auto"/>
              <w:rPr>
                <w:rFonts w:cstheme="minorHAnsi"/>
                <w:sz w:val="18"/>
                <w:szCs w:val="18"/>
              </w:rPr>
            </w:pPr>
            <w:r>
              <w:rPr>
                <w:rFonts w:cstheme="minorHAnsi"/>
                <w:sz w:val="18"/>
                <w:szCs w:val="18"/>
              </w:rPr>
              <w:t>PT-OP16</w:t>
            </w:r>
          </w:p>
        </w:tc>
        <w:tc>
          <w:tcPr>
            <w:tcW w:w="4536" w:type="dxa"/>
            <w:tcBorders>
              <w:top w:val="single" w:sz="4" w:space="0" w:color="auto"/>
              <w:bottom w:val="single" w:sz="4" w:space="0" w:color="auto"/>
            </w:tcBorders>
            <w:shd w:val="clear" w:color="auto" w:fill="auto"/>
            <w:tcMar>
              <w:left w:w="57" w:type="dxa"/>
              <w:right w:w="57" w:type="dxa"/>
            </w:tcMar>
          </w:tcPr>
          <w:p w14:paraId="0A1DB5F8" w14:textId="77777777" w:rsidR="00FB5008" w:rsidRPr="00C40243" w:rsidRDefault="00FB5008" w:rsidP="00097921">
            <w:pPr>
              <w:tabs>
                <w:tab w:val="left" w:pos="2820"/>
              </w:tabs>
              <w:spacing w:after="0" w:line="240" w:lineRule="auto"/>
              <w:rPr>
                <w:rFonts w:cstheme="minorHAnsi"/>
                <w:sz w:val="18"/>
                <w:szCs w:val="18"/>
                <w:lang w:val="en-US"/>
              </w:rPr>
            </w:pPr>
            <w:r w:rsidRPr="00C40243">
              <w:rPr>
                <w:rFonts w:cstheme="minorHAnsi"/>
                <w:sz w:val="18"/>
                <w:szCs w:val="18"/>
                <w:lang w:val="en-US"/>
              </w:rPr>
              <w:t>Progress report IV</w:t>
            </w:r>
          </w:p>
        </w:tc>
        <w:tc>
          <w:tcPr>
            <w:tcW w:w="709" w:type="dxa"/>
            <w:tcBorders>
              <w:top w:val="single" w:sz="4" w:space="0" w:color="auto"/>
              <w:bottom w:val="single" w:sz="4" w:space="0" w:color="auto"/>
            </w:tcBorders>
            <w:shd w:val="clear" w:color="auto" w:fill="auto"/>
            <w:tcMar>
              <w:left w:w="57" w:type="dxa"/>
              <w:right w:w="57" w:type="dxa"/>
            </w:tcMar>
            <w:vAlign w:val="center"/>
          </w:tcPr>
          <w:p w14:paraId="30DAA8B0" w14:textId="77777777" w:rsidR="00FB5008" w:rsidRPr="006C4D76" w:rsidRDefault="00FB5008" w:rsidP="00097921">
            <w:pPr>
              <w:tabs>
                <w:tab w:val="left" w:pos="2820"/>
              </w:tabs>
              <w:spacing w:after="0" w:line="240" w:lineRule="auto"/>
              <w:jc w:val="center"/>
              <w:rPr>
                <w:rFonts w:cstheme="minorHAnsi"/>
                <w:sz w:val="18"/>
                <w:szCs w:val="18"/>
              </w:rPr>
            </w:pPr>
          </w:p>
        </w:tc>
        <w:tc>
          <w:tcPr>
            <w:tcW w:w="469" w:type="dxa"/>
            <w:tcBorders>
              <w:top w:val="single" w:sz="4" w:space="0" w:color="auto"/>
              <w:bottom w:val="single" w:sz="4" w:space="0" w:color="auto"/>
            </w:tcBorders>
            <w:shd w:val="clear" w:color="auto" w:fill="auto"/>
            <w:tcMar>
              <w:left w:w="57" w:type="dxa"/>
              <w:right w:w="57" w:type="dxa"/>
            </w:tcMar>
            <w:vAlign w:val="center"/>
          </w:tcPr>
          <w:p w14:paraId="4F862740" w14:textId="77777777" w:rsidR="00FB5008"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689CAEBE" w14:textId="77777777" w:rsidR="00FB5008" w:rsidRPr="006C4D76" w:rsidRDefault="00FB5008"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5DE8AFD3" w14:textId="77777777" w:rsidR="00FB5008" w:rsidRPr="006C4D76" w:rsidRDefault="00FB5008"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42AE14B5" w14:textId="77777777" w:rsidR="00FB5008"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5</w:t>
            </w:r>
          </w:p>
        </w:tc>
      </w:tr>
      <w:tr w:rsidR="00F92AFF" w:rsidRPr="006C4D76" w14:paraId="7971FFAC" w14:textId="77777777" w:rsidTr="00097921">
        <w:tc>
          <w:tcPr>
            <w:tcW w:w="1050" w:type="dxa"/>
            <w:vMerge/>
            <w:tcBorders>
              <w:left w:val="single" w:sz="12" w:space="0" w:color="auto"/>
              <w:bottom w:val="single" w:sz="4" w:space="0" w:color="auto"/>
              <w:right w:val="single" w:sz="4" w:space="0" w:color="auto"/>
            </w:tcBorders>
            <w:shd w:val="clear" w:color="auto" w:fill="CCFFFF"/>
          </w:tcPr>
          <w:p w14:paraId="33CE795B" w14:textId="77777777" w:rsidR="00F92AFF" w:rsidRPr="006C4D76" w:rsidRDefault="00F92AFF" w:rsidP="00097921">
            <w:pPr>
              <w:tabs>
                <w:tab w:val="left" w:pos="2820"/>
              </w:tabs>
              <w:spacing w:after="0" w:line="240" w:lineRule="auto"/>
              <w:rPr>
                <w:rFonts w:cstheme="minorHAnsi"/>
                <w:sz w:val="18"/>
                <w:szCs w:val="18"/>
              </w:rPr>
            </w:pPr>
          </w:p>
        </w:tc>
        <w:tc>
          <w:tcPr>
            <w:tcW w:w="5314" w:type="dxa"/>
            <w:gridSpan w:val="2"/>
            <w:tcBorders>
              <w:top w:val="single" w:sz="4" w:space="0" w:color="auto"/>
              <w:left w:val="single" w:sz="4" w:space="0" w:color="auto"/>
              <w:bottom w:val="single" w:sz="4" w:space="0" w:color="auto"/>
            </w:tcBorders>
            <w:shd w:val="clear" w:color="auto" w:fill="CCFFFF"/>
            <w:tcMar>
              <w:left w:w="57" w:type="dxa"/>
              <w:right w:w="57" w:type="dxa"/>
            </w:tcMar>
          </w:tcPr>
          <w:p w14:paraId="13126E01" w14:textId="77777777" w:rsidR="00F92AFF" w:rsidRPr="006C4D76" w:rsidRDefault="00F92AFF" w:rsidP="00097921">
            <w:pPr>
              <w:tabs>
                <w:tab w:val="left" w:pos="2820"/>
              </w:tabs>
              <w:spacing w:after="0" w:line="240" w:lineRule="auto"/>
              <w:rPr>
                <w:rFonts w:cstheme="minorHAnsi"/>
                <w:sz w:val="18"/>
                <w:szCs w:val="18"/>
              </w:rPr>
            </w:pPr>
            <w:r w:rsidRPr="006C4D76">
              <w:rPr>
                <w:rFonts w:cstheme="minorHAnsi"/>
                <w:sz w:val="18"/>
                <w:szCs w:val="18"/>
              </w:rPr>
              <w:t>Ukupno obvezni</w:t>
            </w:r>
          </w:p>
        </w:tc>
        <w:tc>
          <w:tcPr>
            <w:tcW w:w="709" w:type="dxa"/>
            <w:tcBorders>
              <w:top w:val="single" w:sz="4" w:space="0" w:color="auto"/>
              <w:bottom w:val="single" w:sz="4" w:space="0" w:color="auto"/>
            </w:tcBorders>
            <w:shd w:val="clear" w:color="auto" w:fill="CCFFFF"/>
            <w:tcMar>
              <w:left w:w="57" w:type="dxa"/>
              <w:right w:w="57" w:type="dxa"/>
            </w:tcMar>
            <w:vAlign w:val="center"/>
          </w:tcPr>
          <w:p w14:paraId="4512DCF4" w14:textId="77777777" w:rsidR="00F92AFF" w:rsidRPr="006C4D76" w:rsidRDefault="00F92AFF" w:rsidP="00097921">
            <w:pPr>
              <w:tabs>
                <w:tab w:val="left" w:pos="2820"/>
              </w:tabs>
              <w:spacing w:after="0" w:line="240" w:lineRule="auto"/>
              <w:jc w:val="center"/>
              <w:rPr>
                <w:rFonts w:cstheme="minorHAnsi"/>
                <w:sz w:val="18"/>
                <w:szCs w:val="18"/>
              </w:rPr>
            </w:pPr>
          </w:p>
        </w:tc>
        <w:tc>
          <w:tcPr>
            <w:tcW w:w="469" w:type="dxa"/>
            <w:tcBorders>
              <w:top w:val="single" w:sz="4" w:space="0" w:color="auto"/>
              <w:bottom w:val="single" w:sz="4" w:space="0" w:color="auto"/>
            </w:tcBorders>
            <w:shd w:val="clear" w:color="auto" w:fill="CCFFFF"/>
            <w:tcMar>
              <w:left w:w="57" w:type="dxa"/>
              <w:right w:w="57" w:type="dxa"/>
            </w:tcMar>
            <w:vAlign w:val="center"/>
          </w:tcPr>
          <w:p w14:paraId="7FB34624" w14:textId="77777777" w:rsidR="00F92AFF"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20</w:t>
            </w:r>
          </w:p>
        </w:tc>
        <w:tc>
          <w:tcPr>
            <w:tcW w:w="624" w:type="dxa"/>
            <w:tcBorders>
              <w:top w:val="single" w:sz="4" w:space="0" w:color="auto"/>
              <w:bottom w:val="single" w:sz="4" w:space="0" w:color="auto"/>
            </w:tcBorders>
            <w:shd w:val="clear" w:color="auto" w:fill="CCFFFF"/>
            <w:tcMar>
              <w:left w:w="57" w:type="dxa"/>
              <w:right w:w="57" w:type="dxa"/>
            </w:tcMar>
            <w:vAlign w:val="center"/>
          </w:tcPr>
          <w:p w14:paraId="1B96DA8D" w14:textId="77777777" w:rsidR="00F92AFF" w:rsidRPr="006C4D76" w:rsidRDefault="00F92AFF"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14:paraId="054B164A"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14:paraId="2CA2B7CD" w14:textId="77777777" w:rsidR="00F92AFF" w:rsidRPr="006C4D76" w:rsidRDefault="00D328E4" w:rsidP="00097921">
            <w:pPr>
              <w:tabs>
                <w:tab w:val="left" w:pos="2820"/>
              </w:tabs>
              <w:spacing w:after="0" w:line="240" w:lineRule="auto"/>
              <w:jc w:val="center"/>
              <w:rPr>
                <w:rFonts w:cstheme="minorHAnsi"/>
                <w:sz w:val="18"/>
                <w:szCs w:val="18"/>
              </w:rPr>
            </w:pPr>
            <w:r>
              <w:rPr>
                <w:rFonts w:cstheme="minorHAnsi"/>
                <w:sz w:val="18"/>
                <w:szCs w:val="18"/>
              </w:rPr>
              <w:t>10</w:t>
            </w:r>
          </w:p>
        </w:tc>
      </w:tr>
      <w:tr w:rsidR="00F92AFF" w:rsidRPr="006C4D76" w14:paraId="11F5E5EC" w14:textId="77777777" w:rsidTr="00097921">
        <w:tc>
          <w:tcPr>
            <w:tcW w:w="1050" w:type="dxa"/>
            <w:vMerge w:val="restart"/>
            <w:tcBorders>
              <w:left w:val="single" w:sz="12" w:space="0" w:color="auto"/>
              <w:right w:val="single" w:sz="4" w:space="0" w:color="auto"/>
            </w:tcBorders>
            <w:shd w:val="clear" w:color="auto" w:fill="CCFFFF"/>
            <w:vAlign w:val="center"/>
          </w:tcPr>
          <w:p w14:paraId="256A5F46" w14:textId="77777777" w:rsidR="00F92AFF" w:rsidRPr="006C4D76" w:rsidRDefault="00F92AFF" w:rsidP="00097921">
            <w:pPr>
              <w:tabs>
                <w:tab w:val="left" w:pos="2820"/>
              </w:tabs>
              <w:spacing w:after="0" w:line="240" w:lineRule="auto"/>
              <w:rPr>
                <w:rFonts w:cstheme="minorHAnsi"/>
                <w:sz w:val="18"/>
                <w:szCs w:val="18"/>
              </w:rPr>
            </w:pPr>
            <w:r w:rsidRPr="006C4D76">
              <w:rPr>
                <w:rFonts w:cstheme="minorHAnsi"/>
                <w:sz w:val="18"/>
                <w:szCs w:val="18"/>
              </w:rPr>
              <w:t>Izborni</w:t>
            </w: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CD5C895"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PT-IP01</w:t>
            </w:r>
          </w:p>
        </w:tc>
        <w:tc>
          <w:tcPr>
            <w:tcW w:w="4536" w:type="dxa"/>
            <w:tcBorders>
              <w:top w:val="single" w:sz="4" w:space="0" w:color="auto"/>
              <w:bottom w:val="single" w:sz="4" w:space="0" w:color="auto"/>
            </w:tcBorders>
            <w:shd w:val="clear" w:color="auto" w:fill="auto"/>
            <w:tcMar>
              <w:left w:w="57" w:type="dxa"/>
              <w:right w:w="57" w:type="dxa"/>
            </w:tcMar>
          </w:tcPr>
          <w:p w14:paraId="307CF943"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bCs/>
                <w:sz w:val="18"/>
                <w:szCs w:val="18"/>
                <w:lang w:val="en-US"/>
              </w:rPr>
              <w:t>The puzzle of pain</w:t>
            </w:r>
          </w:p>
        </w:tc>
        <w:tc>
          <w:tcPr>
            <w:tcW w:w="709" w:type="dxa"/>
            <w:tcBorders>
              <w:top w:val="single" w:sz="4" w:space="0" w:color="auto"/>
              <w:bottom w:val="single" w:sz="4" w:space="0" w:color="auto"/>
            </w:tcBorders>
            <w:shd w:val="clear" w:color="auto" w:fill="auto"/>
            <w:tcMar>
              <w:left w:w="57" w:type="dxa"/>
              <w:right w:w="57" w:type="dxa"/>
            </w:tcMar>
            <w:vAlign w:val="center"/>
          </w:tcPr>
          <w:p w14:paraId="45734001"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716B36D5"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39238CBB" w14:textId="77777777" w:rsidR="00F92AFF" w:rsidRPr="006C4D76" w:rsidRDefault="00F92AFF"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3DAA572"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609D325" w14:textId="77777777" w:rsidR="00F92AFF"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F92AFF" w:rsidRPr="006C4D76" w14:paraId="1EAA8092" w14:textId="77777777" w:rsidTr="00097921">
        <w:tc>
          <w:tcPr>
            <w:tcW w:w="1050" w:type="dxa"/>
            <w:vMerge/>
            <w:tcBorders>
              <w:left w:val="single" w:sz="12" w:space="0" w:color="auto"/>
              <w:right w:val="single" w:sz="4" w:space="0" w:color="auto"/>
            </w:tcBorders>
            <w:shd w:val="clear" w:color="auto" w:fill="CCFFFF"/>
          </w:tcPr>
          <w:p w14:paraId="21823A0C" w14:textId="77777777" w:rsidR="00F92AFF" w:rsidRPr="006C4D76" w:rsidRDefault="00F92AFF"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1BF99163"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PT-IP14</w:t>
            </w:r>
          </w:p>
        </w:tc>
        <w:tc>
          <w:tcPr>
            <w:tcW w:w="4536" w:type="dxa"/>
            <w:tcBorders>
              <w:top w:val="single" w:sz="4" w:space="0" w:color="auto"/>
              <w:bottom w:val="single" w:sz="4" w:space="0" w:color="auto"/>
            </w:tcBorders>
            <w:shd w:val="clear" w:color="auto" w:fill="auto"/>
            <w:tcMar>
              <w:left w:w="57" w:type="dxa"/>
              <w:right w:w="57" w:type="dxa"/>
            </w:tcMar>
          </w:tcPr>
          <w:p w14:paraId="504B5130"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Glycobiology of hematopoiesis</w:t>
            </w:r>
          </w:p>
        </w:tc>
        <w:tc>
          <w:tcPr>
            <w:tcW w:w="709" w:type="dxa"/>
            <w:tcBorders>
              <w:top w:val="single" w:sz="4" w:space="0" w:color="auto"/>
              <w:bottom w:val="single" w:sz="4" w:space="0" w:color="auto"/>
            </w:tcBorders>
            <w:shd w:val="clear" w:color="auto" w:fill="auto"/>
            <w:tcMar>
              <w:left w:w="57" w:type="dxa"/>
              <w:right w:w="57" w:type="dxa"/>
            </w:tcMar>
            <w:vAlign w:val="center"/>
          </w:tcPr>
          <w:p w14:paraId="7476908D"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2</w:t>
            </w:r>
          </w:p>
        </w:tc>
        <w:tc>
          <w:tcPr>
            <w:tcW w:w="469" w:type="dxa"/>
            <w:tcBorders>
              <w:top w:val="single" w:sz="4" w:space="0" w:color="auto"/>
              <w:bottom w:val="single" w:sz="4" w:space="0" w:color="auto"/>
            </w:tcBorders>
            <w:shd w:val="clear" w:color="auto" w:fill="auto"/>
            <w:tcMar>
              <w:left w:w="57" w:type="dxa"/>
              <w:right w:w="57" w:type="dxa"/>
            </w:tcMar>
            <w:vAlign w:val="center"/>
          </w:tcPr>
          <w:p w14:paraId="03946391"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6EBC6C58"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D954E6D"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3EE7925" w14:textId="77777777" w:rsidR="00F92AFF"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F92AFF" w:rsidRPr="006C4D76" w14:paraId="30761C5D" w14:textId="77777777" w:rsidTr="00097921">
        <w:tc>
          <w:tcPr>
            <w:tcW w:w="1050" w:type="dxa"/>
            <w:vMerge/>
            <w:tcBorders>
              <w:left w:val="single" w:sz="12" w:space="0" w:color="auto"/>
              <w:right w:val="single" w:sz="4" w:space="0" w:color="auto"/>
            </w:tcBorders>
            <w:shd w:val="clear" w:color="auto" w:fill="CCFFFF"/>
          </w:tcPr>
          <w:p w14:paraId="0E132BE5" w14:textId="77777777" w:rsidR="00F92AFF" w:rsidRPr="006C4D76" w:rsidRDefault="00F92AFF"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1087B547"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PT-IP15</w:t>
            </w:r>
          </w:p>
        </w:tc>
        <w:tc>
          <w:tcPr>
            <w:tcW w:w="4536" w:type="dxa"/>
            <w:tcBorders>
              <w:top w:val="single" w:sz="4" w:space="0" w:color="auto"/>
              <w:bottom w:val="single" w:sz="4" w:space="0" w:color="auto"/>
            </w:tcBorders>
            <w:shd w:val="clear" w:color="auto" w:fill="auto"/>
            <w:tcMar>
              <w:left w:w="57" w:type="dxa"/>
              <w:right w:w="57" w:type="dxa"/>
            </w:tcMar>
          </w:tcPr>
          <w:p w14:paraId="41422A67"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Glycobiology of immune system</w:t>
            </w:r>
          </w:p>
        </w:tc>
        <w:tc>
          <w:tcPr>
            <w:tcW w:w="709" w:type="dxa"/>
            <w:tcBorders>
              <w:top w:val="single" w:sz="4" w:space="0" w:color="auto"/>
              <w:bottom w:val="single" w:sz="4" w:space="0" w:color="auto"/>
            </w:tcBorders>
            <w:shd w:val="clear" w:color="auto" w:fill="auto"/>
            <w:tcMar>
              <w:left w:w="57" w:type="dxa"/>
              <w:right w:w="57" w:type="dxa"/>
            </w:tcMar>
            <w:vAlign w:val="center"/>
          </w:tcPr>
          <w:p w14:paraId="22618172"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11AFA598"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1A706E05"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6397953"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45F0583E" w14:textId="77777777" w:rsidR="00F92AFF"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F92AFF" w:rsidRPr="006C4D76" w14:paraId="2B606616" w14:textId="77777777" w:rsidTr="00097921">
        <w:tc>
          <w:tcPr>
            <w:tcW w:w="1050" w:type="dxa"/>
            <w:vMerge/>
            <w:tcBorders>
              <w:left w:val="single" w:sz="12" w:space="0" w:color="auto"/>
              <w:right w:val="single" w:sz="4" w:space="0" w:color="auto"/>
            </w:tcBorders>
            <w:shd w:val="clear" w:color="auto" w:fill="CCFFFF"/>
          </w:tcPr>
          <w:p w14:paraId="3E2AED75" w14:textId="77777777" w:rsidR="00F92AFF" w:rsidRPr="006C4D76" w:rsidRDefault="00F92AFF"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0FE47AE6"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PT-IP02</w:t>
            </w:r>
          </w:p>
        </w:tc>
        <w:tc>
          <w:tcPr>
            <w:tcW w:w="4536" w:type="dxa"/>
            <w:tcBorders>
              <w:top w:val="single" w:sz="4" w:space="0" w:color="auto"/>
              <w:bottom w:val="single" w:sz="4" w:space="0" w:color="auto"/>
            </w:tcBorders>
            <w:shd w:val="clear" w:color="auto" w:fill="auto"/>
            <w:tcMar>
              <w:left w:w="57" w:type="dxa"/>
              <w:right w:w="57" w:type="dxa"/>
            </w:tcMar>
          </w:tcPr>
          <w:p w14:paraId="4B4B716B" w14:textId="77777777" w:rsidR="00F92AFF"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Adventures of pain in the brain</w:t>
            </w:r>
          </w:p>
        </w:tc>
        <w:tc>
          <w:tcPr>
            <w:tcW w:w="709" w:type="dxa"/>
            <w:tcBorders>
              <w:top w:val="single" w:sz="4" w:space="0" w:color="auto"/>
              <w:bottom w:val="single" w:sz="4" w:space="0" w:color="auto"/>
            </w:tcBorders>
            <w:shd w:val="clear" w:color="auto" w:fill="auto"/>
            <w:tcMar>
              <w:left w:w="57" w:type="dxa"/>
              <w:right w:w="57" w:type="dxa"/>
            </w:tcMar>
            <w:vAlign w:val="center"/>
          </w:tcPr>
          <w:p w14:paraId="284AE1A0"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5BBE831A" w14:textId="77777777" w:rsidR="00F92AFF" w:rsidRPr="006C4D76" w:rsidRDefault="00097921"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36B85D54" w14:textId="77777777" w:rsidR="00F92AFF" w:rsidRPr="006C4D76" w:rsidRDefault="00F92AFF"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59E13409" w14:textId="77777777" w:rsidR="00F92AFF" w:rsidRPr="006C4D76" w:rsidRDefault="00F92AFF"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F9612EA" w14:textId="77777777" w:rsidR="00F92AFF"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0FC88FB8" w14:textId="77777777" w:rsidTr="00097921">
        <w:tc>
          <w:tcPr>
            <w:tcW w:w="1050" w:type="dxa"/>
            <w:vMerge/>
            <w:tcBorders>
              <w:left w:val="single" w:sz="12" w:space="0" w:color="auto"/>
              <w:right w:val="single" w:sz="4" w:space="0" w:color="auto"/>
            </w:tcBorders>
            <w:shd w:val="clear" w:color="auto" w:fill="CCFFFF"/>
          </w:tcPr>
          <w:p w14:paraId="2C3933FC"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98C03CB"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PT-IP17</w:t>
            </w:r>
          </w:p>
        </w:tc>
        <w:tc>
          <w:tcPr>
            <w:tcW w:w="4536" w:type="dxa"/>
            <w:tcBorders>
              <w:top w:val="single" w:sz="4" w:space="0" w:color="auto"/>
              <w:bottom w:val="single" w:sz="4" w:space="0" w:color="auto"/>
            </w:tcBorders>
            <w:shd w:val="clear" w:color="auto" w:fill="auto"/>
            <w:tcMar>
              <w:left w:w="57" w:type="dxa"/>
              <w:right w:w="57" w:type="dxa"/>
            </w:tcMar>
          </w:tcPr>
          <w:p w14:paraId="7B7A53E4"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Genetic analysis of complex diseases</w:t>
            </w:r>
          </w:p>
        </w:tc>
        <w:tc>
          <w:tcPr>
            <w:tcW w:w="709" w:type="dxa"/>
            <w:tcBorders>
              <w:top w:val="single" w:sz="4" w:space="0" w:color="auto"/>
              <w:bottom w:val="single" w:sz="4" w:space="0" w:color="auto"/>
            </w:tcBorders>
            <w:shd w:val="clear" w:color="auto" w:fill="auto"/>
            <w:tcMar>
              <w:left w:w="57" w:type="dxa"/>
              <w:right w:w="57" w:type="dxa"/>
            </w:tcMar>
            <w:vAlign w:val="center"/>
          </w:tcPr>
          <w:p w14:paraId="1EF1472B"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2944017B"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30F9A2C0"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3E57C22"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45D8232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7A7D77F5" w14:textId="77777777" w:rsidTr="00097921">
        <w:tc>
          <w:tcPr>
            <w:tcW w:w="1050" w:type="dxa"/>
            <w:vMerge/>
            <w:tcBorders>
              <w:left w:val="single" w:sz="12" w:space="0" w:color="auto"/>
              <w:right w:val="single" w:sz="4" w:space="0" w:color="auto"/>
            </w:tcBorders>
            <w:shd w:val="clear" w:color="auto" w:fill="CCFFFF"/>
          </w:tcPr>
          <w:p w14:paraId="1C3E3A72"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1A54EE86"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PT-IP03</w:t>
            </w:r>
          </w:p>
        </w:tc>
        <w:tc>
          <w:tcPr>
            <w:tcW w:w="4536" w:type="dxa"/>
            <w:tcBorders>
              <w:top w:val="single" w:sz="4" w:space="0" w:color="auto"/>
              <w:bottom w:val="single" w:sz="4" w:space="0" w:color="auto"/>
            </w:tcBorders>
            <w:shd w:val="clear" w:color="auto" w:fill="auto"/>
            <w:tcMar>
              <w:left w:w="57" w:type="dxa"/>
              <w:right w:w="57" w:type="dxa"/>
            </w:tcMar>
          </w:tcPr>
          <w:p w14:paraId="474F4C9E"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Seeing the invisible</w:t>
            </w:r>
          </w:p>
        </w:tc>
        <w:tc>
          <w:tcPr>
            <w:tcW w:w="709" w:type="dxa"/>
            <w:tcBorders>
              <w:top w:val="single" w:sz="4" w:space="0" w:color="auto"/>
              <w:bottom w:val="single" w:sz="4" w:space="0" w:color="auto"/>
            </w:tcBorders>
            <w:shd w:val="clear" w:color="auto" w:fill="auto"/>
            <w:tcMar>
              <w:left w:w="57" w:type="dxa"/>
              <w:right w:w="57" w:type="dxa"/>
            </w:tcMar>
            <w:vAlign w:val="center"/>
          </w:tcPr>
          <w:p w14:paraId="483B1D3E"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1EDDB72E"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3AC92984" w14:textId="77777777" w:rsidR="00097921" w:rsidRPr="006C4D76" w:rsidRDefault="00097921"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524A8392"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FA650FB"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10D2F40D" w14:textId="77777777" w:rsidTr="00097921">
        <w:tc>
          <w:tcPr>
            <w:tcW w:w="1050" w:type="dxa"/>
            <w:vMerge/>
            <w:tcBorders>
              <w:left w:val="single" w:sz="12" w:space="0" w:color="auto"/>
              <w:right w:val="single" w:sz="4" w:space="0" w:color="auto"/>
            </w:tcBorders>
            <w:shd w:val="clear" w:color="auto" w:fill="CCFFFF"/>
          </w:tcPr>
          <w:p w14:paraId="3A6FFCD9"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543DAA2"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PT-IP05</w:t>
            </w:r>
          </w:p>
        </w:tc>
        <w:tc>
          <w:tcPr>
            <w:tcW w:w="4536" w:type="dxa"/>
            <w:tcBorders>
              <w:top w:val="single" w:sz="4" w:space="0" w:color="auto"/>
              <w:bottom w:val="single" w:sz="4" w:space="0" w:color="auto"/>
            </w:tcBorders>
            <w:shd w:val="clear" w:color="auto" w:fill="auto"/>
            <w:tcMar>
              <w:left w:w="57" w:type="dxa"/>
              <w:right w:w="57" w:type="dxa"/>
            </w:tcMar>
          </w:tcPr>
          <w:p w14:paraId="472775D5"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Development of human spinal ganglia</w:t>
            </w:r>
          </w:p>
        </w:tc>
        <w:tc>
          <w:tcPr>
            <w:tcW w:w="709" w:type="dxa"/>
            <w:tcBorders>
              <w:top w:val="single" w:sz="4" w:space="0" w:color="auto"/>
              <w:bottom w:val="single" w:sz="4" w:space="0" w:color="auto"/>
            </w:tcBorders>
            <w:shd w:val="clear" w:color="auto" w:fill="auto"/>
            <w:tcMar>
              <w:left w:w="57" w:type="dxa"/>
              <w:right w:w="57" w:type="dxa"/>
            </w:tcMar>
            <w:vAlign w:val="center"/>
          </w:tcPr>
          <w:p w14:paraId="4FE0455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69D0259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713E1027"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4FE9842"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62411FD"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7CBABE95" w14:textId="77777777" w:rsidTr="00097921">
        <w:tc>
          <w:tcPr>
            <w:tcW w:w="1050" w:type="dxa"/>
            <w:vMerge/>
            <w:tcBorders>
              <w:left w:val="single" w:sz="12" w:space="0" w:color="auto"/>
              <w:right w:val="single" w:sz="4" w:space="0" w:color="auto"/>
            </w:tcBorders>
            <w:shd w:val="clear" w:color="auto" w:fill="CCFFFF"/>
          </w:tcPr>
          <w:p w14:paraId="07E941BC"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1A8B86D1"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PT-IP18</w:t>
            </w:r>
          </w:p>
        </w:tc>
        <w:tc>
          <w:tcPr>
            <w:tcW w:w="4536" w:type="dxa"/>
            <w:tcBorders>
              <w:top w:val="single" w:sz="4" w:space="0" w:color="auto"/>
              <w:bottom w:val="single" w:sz="4" w:space="0" w:color="auto"/>
            </w:tcBorders>
            <w:shd w:val="clear" w:color="auto" w:fill="auto"/>
            <w:tcMar>
              <w:left w:w="57" w:type="dxa"/>
              <w:right w:w="57" w:type="dxa"/>
            </w:tcMar>
          </w:tcPr>
          <w:p w14:paraId="75BFB845"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Amphioxus -  a model for chordate’s evolution</w:t>
            </w:r>
          </w:p>
        </w:tc>
        <w:tc>
          <w:tcPr>
            <w:tcW w:w="709" w:type="dxa"/>
            <w:tcBorders>
              <w:top w:val="single" w:sz="4" w:space="0" w:color="auto"/>
              <w:bottom w:val="single" w:sz="4" w:space="0" w:color="auto"/>
            </w:tcBorders>
            <w:shd w:val="clear" w:color="auto" w:fill="auto"/>
            <w:tcMar>
              <w:left w:w="57" w:type="dxa"/>
              <w:right w:w="57" w:type="dxa"/>
            </w:tcMar>
            <w:vAlign w:val="center"/>
          </w:tcPr>
          <w:p w14:paraId="570D1FA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469" w:type="dxa"/>
            <w:tcBorders>
              <w:top w:val="single" w:sz="4" w:space="0" w:color="auto"/>
              <w:bottom w:val="single" w:sz="4" w:space="0" w:color="auto"/>
            </w:tcBorders>
            <w:shd w:val="clear" w:color="auto" w:fill="auto"/>
            <w:tcMar>
              <w:left w:w="57" w:type="dxa"/>
              <w:right w:w="57" w:type="dxa"/>
            </w:tcMar>
            <w:vAlign w:val="center"/>
          </w:tcPr>
          <w:p w14:paraId="2D8556B7"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6F5C71A9"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8814FAA"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3D9FC8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155A50B2" w14:textId="77777777" w:rsidTr="00097921">
        <w:tc>
          <w:tcPr>
            <w:tcW w:w="1050" w:type="dxa"/>
            <w:vMerge/>
            <w:tcBorders>
              <w:left w:val="single" w:sz="12" w:space="0" w:color="auto"/>
              <w:right w:val="single" w:sz="4" w:space="0" w:color="auto"/>
            </w:tcBorders>
            <w:shd w:val="clear" w:color="auto" w:fill="CCFFFF"/>
          </w:tcPr>
          <w:p w14:paraId="232E42A8"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0BFE97E"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PT-IP19</w:t>
            </w:r>
          </w:p>
        </w:tc>
        <w:tc>
          <w:tcPr>
            <w:tcW w:w="4536" w:type="dxa"/>
            <w:tcBorders>
              <w:top w:val="single" w:sz="4" w:space="0" w:color="auto"/>
              <w:bottom w:val="single" w:sz="4" w:space="0" w:color="auto"/>
            </w:tcBorders>
            <w:shd w:val="clear" w:color="auto" w:fill="auto"/>
            <w:tcMar>
              <w:left w:w="57" w:type="dxa"/>
              <w:right w:w="57" w:type="dxa"/>
            </w:tcMar>
          </w:tcPr>
          <w:p w14:paraId="1D6D6509"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Basis of heart electrophysiology and bioenergetics</w:t>
            </w:r>
          </w:p>
        </w:tc>
        <w:tc>
          <w:tcPr>
            <w:tcW w:w="709" w:type="dxa"/>
            <w:tcBorders>
              <w:top w:val="single" w:sz="4" w:space="0" w:color="auto"/>
              <w:bottom w:val="single" w:sz="4" w:space="0" w:color="auto"/>
            </w:tcBorders>
            <w:shd w:val="clear" w:color="auto" w:fill="auto"/>
            <w:tcMar>
              <w:left w:w="57" w:type="dxa"/>
              <w:right w:w="57" w:type="dxa"/>
            </w:tcMar>
            <w:vAlign w:val="center"/>
          </w:tcPr>
          <w:p w14:paraId="08C9D11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3</w:t>
            </w:r>
          </w:p>
        </w:tc>
        <w:tc>
          <w:tcPr>
            <w:tcW w:w="469" w:type="dxa"/>
            <w:tcBorders>
              <w:top w:val="single" w:sz="4" w:space="0" w:color="auto"/>
              <w:bottom w:val="single" w:sz="4" w:space="0" w:color="auto"/>
            </w:tcBorders>
            <w:shd w:val="clear" w:color="auto" w:fill="auto"/>
            <w:tcMar>
              <w:left w:w="57" w:type="dxa"/>
              <w:right w:w="57" w:type="dxa"/>
            </w:tcMar>
            <w:vAlign w:val="center"/>
          </w:tcPr>
          <w:p w14:paraId="4166B8B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1CC842A2"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7</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9B0FCA5"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5D91DD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1FCB649E" w14:textId="77777777" w:rsidTr="00097921">
        <w:tc>
          <w:tcPr>
            <w:tcW w:w="1050" w:type="dxa"/>
            <w:vMerge/>
            <w:tcBorders>
              <w:left w:val="single" w:sz="12" w:space="0" w:color="auto"/>
              <w:right w:val="single" w:sz="4" w:space="0" w:color="auto"/>
            </w:tcBorders>
            <w:shd w:val="clear" w:color="auto" w:fill="CCFFFF"/>
          </w:tcPr>
          <w:p w14:paraId="44D667BF"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056F53B"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PT-IP20</w:t>
            </w:r>
          </w:p>
        </w:tc>
        <w:tc>
          <w:tcPr>
            <w:tcW w:w="4536" w:type="dxa"/>
            <w:tcBorders>
              <w:top w:val="single" w:sz="4" w:space="0" w:color="auto"/>
              <w:bottom w:val="single" w:sz="4" w:space="0" w:color="auto"/>
            </w:tcBorders>
            <w:shd w:val="clear" w:color="auto" w:fill="auto"/>
            <w:tcMar>
              <w:left w:w="57" w:type="dxa"/>
              <w:right w:w="57" w:type="dxa"/>
            </w:tcMar>
          </w:tcPr>
          <w:p w14:paraId="530AD962"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Colon cancer</w:t>
            </w:r>
          </w:p>
        </w:tc>
        <w:tc>
          <w:tcPr>
            <w:tcW w:w="709" w:type="dxa"/>
            <w:tcBorders>
              <w:top w:val="single" w:sz="4" w:space="0" w:color="auto"/>
              <w:bottom w:val="single" w:sz="4" w:space="0" w:color="auto"/>
            </w:tcBorders>
            <w:shd w:val="clear" w:color="auto" w:fill="auto"/>
            <w:tcMar>
              <w:left w:w="57" w:type="dxa"/>
              <w:right w:w="57" w:type="dxa"/>
            </w:tcMar>
            <w:vAlign w:val="center"/>
          </w:tcPr>
          <w:p w14:paraId="624275AB"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2AA8FEA2"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303D5AB4"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CCD7AAA"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1E7AC57"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0D489014" w14:textId="77777777" w:rsidTr="00097921">
        <w:tc>
          <w:tcPr>
            <w:tcW w:w="1050" w:type="dxa"/>
            <w:vMerge/>
            <w:tcBorders>
              <w:left w:val="single" w:sz="12" w:space="0" w:color="auto"/>
              <w:right w:val="single" w:sz="4" w:space="0" w:color="auto"/>
            </w:tcBorders>
            <w:shd w:val="clear" w:color="auto" w:fill="CCFFFF"/>
          </w:tcPr>
          <w:p w14:paraId="58DFC129"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1B0231D7"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PT-IP06</w:t>
            </w:r>
          </w:p>
        </w:tc>
        <w:tc>
          <w:tcPr>
            <w:tcW w:w="4536" w:type="dxa"/>
            <w:tcBorders>
              <w:top w:val="single" w:sz="4" w:space="0" w:color="auto"/>
              <w:bottom w:val="single" w:sz="4" w:space="0" w:color="auto"/>
            </w:tcBorders>
            <w:shd w:val="clear" w:color="auto" w:fill="auto"/>
            <w:tcMar>
              <w:left w:w="57" w:type="dxa"/>
              <w:right w:w="57" w:type="dxa"/>
            </w:tcMar>
          </w:tcPr>
          <w:p w14:paraId="3E3EC6D1" w14:textId="77777777" w:rsidR="00097921" w:rsidRPr="006C4D76" w:rsidRDefault="00097921" w:rsidP="00097921">
            <w:pPr>
              <w:tabs>
                <w:tab w:val="left" w:pos="1010"/>
              </w:tabs>
              <w:spacing w:after="0" w:line="240" w:lineRule="auto"/>
              <w:rPr>
                <w:rFonts w:cstheme="minorHAnsi"/>
                <w:sz w:val="18"/>
                <w:szCs w:val="18"/>
              </w:rPr>
            </w:pPr>
            <w:r w:rsidRPr="006C4D76">
              <w:rPr>
                <w:rFonts w:cstheme="minorHAnsi"/>
                <w:sz w:val="18"/>
                <w:szCs w:val="18"/>
                <w:lang w:val="en-US"/>
              </w:rPr>
              <w:t>Genome databases and statistics</w:t>
            </w:r>
          </w:p>
        </w:tc>
        <w:tc>
          <w:tcPr>
            <w:tcW w:w="709" w:type="dxa"/>
            <w:tcBorders>
              <w:top w:val="single" w:sz="4" w:space="0" w:color="auto"/>
              <w:bottom w:val="single" w:sz="4" w:space="0" w:color="auto"/>
            </w:tcBorders>
            <w:shd w:val="clear" w:color="auto" w:fill="auto"/>
            <w:tcMar>
              <w:left w:w="57" w:type="dxa"/>
              <w:right w:w="57" w:type="dxa"/>
            </w:tcMar>
            <w:vAlign w:val="center"/>
          </w:tcPr>
          <w:p w14:paraId="095E253C"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7BC7121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1F0DC50A"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E4CCB99"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32BAAEA"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689BDC26" w14:textId="77777777" w:rsidTr="00097921">
        <w:tc>
          <w:tcPr>
            <w:tcW w:w="1050" w:type="dxa"/>
            <w:vMerge/>
            <w:tcBorders>
              <w:left w:val="single" w:sz="12" w:space="0" w:color="auto"/>
              <w:right w:val="single" w:sz="4" w:space="0" w:color="auto"/>
            </w:tcBorders>
            <w:shd w:val="clear" w:color="auto" w:fill="CCFFFF"/>
          </w:tcPr>
          <w:p w14:paraId="33CC042B"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4C8A23D"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PT-IP08</w:t>
            </w:r>
          </w:p>
        </w:tc>
        <w:tc>
          <w:tcPr>
            <w:tcW w:w="4536" w:type="dxa"/>
            <w:tcBorders>
              <w:top w:val="single" w:sz="4" w:space="0" w:color="auto"/>
              <w:bottom w:val="single" w:sz="4" w:space="0" w:color="auto"/>
            </w:tcBorders>
            <w:shd w:val="clear" w:color="auto" w:fill="auto"/>
            <w:tcMar>
              <w:left w:w="57" w:type="dxa"/>
              <w:right w:w="57" w:type="dxa"/>
            </w:tcMar>
          </w:tcPr>
          <w:p w14:paraId="1004D5FB"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Diagnostics of genetic and chromosomal diseases</w:t>
            </w:r>
          </w:p>
        </w:tc>
        <w:tc>
          <w:tcPr>
            <w:tcW w:w="709" w:type="dxa"/>
            <w:tcBorders>
              <w:top w:val="single" w:sz="4" w:space="0" w:color="auto"/>
              <w:bottom w:val="single" w:sz="4" w:space="0" w:color="auto"/>
            </w:tcBorders>
            <w:shd w:val="clear" w:color="auto" w:fill="auto"/>
            <w:tcMar>
              <w:left w:w="57" w:type="dxa"/>
              <w:right w:w="57" w:type="dxa"/>
            </w:tcMar>
            <w:vAlign w:val="center"/>
          </w:tcPr>
          <w:p w14:paraId="2491AD2A"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7</w:t>
            </w:r>
          </w:p>
        </w:tc>
        <w:tc>
          <w:tcPr>
            <w:tcW w:w="469" w:type="dxa"/>
            <w:tcBorders>
              <w:top w:val="single" w:sz="4" w:space="0" w:color="auto"/>
              <w:bottom w:val="single" w:sz="4" w:space="0" w:color="auto"/>
            </w:tcBorders>
            <w:shd w:val="clear" w:color="auto" w:fill="auto"/>
            <w:tcMar>
              <w:left w:w="57" w:type="dxa"/>
              <w:right w:w="57" w:type="dxa"/>
            </w:tcMar>
            <w:vAlign w:val="center"/>
          </w:tcPr>
          <w:p w14:paraId="03ACF9D4"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1DF8FE2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439EFBB"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DAEDE87"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05E84DE9" w14:textId="77777777" w:rsidTr="00097921">
        <w:tc>
          <w:tcPr>
            <w:tcW w:w="1050" w:type="dxa"/>
            <w:vMerge/>
            <w:tcBorders>
              <w:left w:val="single" w:sz="12" w:space="0" w:color="auto"/>
              <w:right w:val="single" w:sz="4" w:space="0" w:color="auto"/>
            </w:tcBorders>
            <w:shd w:val="clear" w:color="auto" w:fill="CCFFFF"/>
          </w:tcPr>
          <w:p w14:paraId="3E59886E"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0BD3A9A6"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PT-IP21</w:t>
            </w:r>
          </w:p>
        </w:tc>
        <w:tc>
          <w:tcPr>
            <w:tcW w:w="4536" w:type="dxa"/>
            <w:tcBorders>
              <w:top w:val="single" w:sz="4" w:space="0" w:color="auto"/>
              <w:bottom w:val="single" w:sz="4" w:space="0" w:color="auto"/>
            </w:tcBorders>
            <w:shd w:val="clear" w:color="auto" w:fill="auto"/>
            <w:tcMar>
              <w:left w:w="57" w:type="dxa"/>
              <w:right w:w="57" w:type="dxa"/>
            </w:tcMar>
          </w:tcPr>
          <w:p w14:paraId="521FF5EF" w14:textId="77777777" w:rsidR="00097921" w:rsidRPr="006C4D76" w:rsidRDefault="00097921" w:rsidP="00097921">
            <w:pPr>
              <w:tabs>
                <w:tab w:val="left" w:pos="3360"/>
              </w:tabs>
              <w:spacing w:after="0" w:line="240" w:lineRule="auto"/>
              <w:rPr>
                <w:rFonts w:cstheme="minorHAnsi"/>
                <w:sz w:val="18"/>
                <w:szCs w:val="18"/>
              </w:rPr>
            </w:pPr>
            <w:r w:rsidRPr="006C4D76">
              <w:rPr>
                <w:rFonts w:cstheme="minorHAnsi"/>
                <w:sz w:val="18"/>
                <w:szCs w:val="18"/>
                <w:lang w:val="en-US"/>
              </w:rPr>
              <w:t>Oxidative stress and protection mechanisms - The role of uric acid</w:t>
            </w:r>
          </w:p>
        </w:tc>
        <w:tc>
          <w:tcPr>
            <w:tcW w:w="709" w:type="dxa"/>
            <w:tcBorders>
              <w:top w:val="single" w:sz="4" w:space="0" w:color="auto"/>
              <w:bottom w:val="single" w:sz="4" w:space="0" w:color="auto"/>
            </w:tcBorders>
            <w:shd w:val="clear" w:color="auto" w:fill="auto"/>
            <w:tcMar>
              <w:left w:w="57" w:type="dxa"/>
              <w:right w:w="57" w:type="dxa"/>
            </w:tcMar>
            <w:vAlign w:val="center"/>
          </w:tcPr>
          <w:p w14:paraId="2F2AA73E"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125ED210"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5AAD6FCD"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AA6E9F5"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06A37B8"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593ECA85" w14:textId="77777777" w:rsidTr="00097921">
        <w:tc>
          <w:tcPr>
            <w:tcW w:w="1050" w:type="dxa"/>
            <w:vMerge/>
            <w:tcBorders>
              <w:left w:val="single" w:sz="12" w:space="0" w:color="auto"/>
              <w:right w:val="single" w:sz="4" w:space="0" w:color="auto"/>
            </w:tcBorders>
            <w:shd w:val="clear" w:color="auto" w:fill="CCFFFF"/>
          </w:tcPr>
          <w:p w14:paraId="3C01A2BC"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5CCE963"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PT-IP12</w:t>
            </w:r>
          </w:p>
        </w:tc>
        <w:tc>
          <w:tcPr>
            <w:tcW w:w="4536" w:type="dxa"/>
            <w:tcBorders>
              <w:top w:val="single" w:sz="4" w:space="0" w:color="auto"/>
              <w:bottom w:val="single" w:sz="4" w:space="0" w:color="auto"/>
            </w:tcBorders>
            <w:shd w:val="clear" w:color="auto" w:fill="auto"/>
            <w:tcMar>
              <w:left w:w="57" w:type="dxa"/>
              <w:right w:w="57" w:type="dxa"/>
            </w:tcMar>
          </w:tcPr>
          <w:p w14:paraId="41224272"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Multivariate statistics</w:t>
            </w:r>
          </w:p>
        </w:tc>
        <w:tc>
          <w:tcPr>
            <w:tcW w:w="709" w:type="dxa"/>
            <w:tcBorders>
              <w:top w:val="single" w:sz="4" w:space="0" w:color="auto"/>
              <w:bottom w:val="single" w:sz="4" w:space="0" w:color="auto"/>
            </w:tcBorders>
            <w:shd w:val="clear" w:color="auto" w:fill="auto"/>
            <w:tcMar>
              <w:left w:w="57" w:type="dxa"/>
              <w:right w:w="57" w:type="dxa"/>
            </w:tcMar>
            <w:vAlign w:val="center"/>
          </w:tcPr>
          <w:p w14:paraId="5A5BF43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14B3E168"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53DB11F2"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64C4F7A"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891B7A4"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0EC7542F" w14:textId="77777777" w:rsidTr="00097921">
        <w:tc>
          <w:tcPr>
            <w:tcW w:w="1050" w:type="dxa"/>
            <w:vMerge/>
            <w:tcBorders>
              <w:left w:val="single" w:sz="12" w:space="0" w:color="auto"/>
              <w:right w:val="single" w:sz="4" w:space="0" w:color="auto"/>
            </w:tcBorders>
            <w:shd w:val="clear" w:color="auto" w:fill="CCFFFF"/>
          </w:tcPr>
          <w:p w14:paraId="58EC3625"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8E5FD82"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PT-IP14</w:t>
            </w:r>
          </w:p>
        </w:tc>
        <w:tc>
          <w:tcPr>
            <w:tcW w:w="4536" w:type="dxa"/>
            <w:tcBorders>
              <w:top w:val="single" w:sz="4" w:space="0" w:color="auto"/>
              <w:bottom w:val="single" w:sz="4" w:space="0" w:color="auto"/>
            </w:tcBorders>
            <w:shd w:val="clear" w:color="auto" w:fill="auto"/>
            <w:tcMar>
              <w:left w:w="57" w:type="dxa"/>
              <w:right w:w="57" w:type="dxa"/>
            </w:tcMar>
          </w:tcPr>
          <w:p w14:paraId="2A3B5CCA"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Why and how we breathe?</w:t>
            </w:r>
          </w:p>
        </w:tc>
        <w:tc>
          <w:tcPr>
            <w:tcW w:w="709" w:type="dxa"/>
            <w:tcBorders>
              <w:top w:val="single" w:sz="4" w:space="0" w:color="auto"/>
              <w:bottom w:val="single" w:sz="4" w:space="0" w:color="auto"/>
            </w:tcBorders>
            <w:shd w:val="clear" w:color="auto" w:fill="auto"/>
            <w:tcMar>
              <w:left w:w="57" w:type="dxa"/>
              <w:right w:w="57" w:type="dxa"/>
            </w:tcMar>
            <w:vAlign w:val="center"/>
          </w:tcPr>
          <w:p w14:paraId="42636EE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7BA24C4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1C5496F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4300F24"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2C1C59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6CE3F850" w14:textId="77777777" w:rsidTr="00097921">
        <w:tc>
          <w:tcPr>
            <w:tcW w:w="1050" w:type="dxa"/>
            <w:vMerge/>
            <w:tcBorders>
              <w:left w:val="single" w:sz="12" w:space="0" w:color="auto"/>
              <w:right w:val="single" w:sz="4" w:space="0" w:color="auto"/>
            </w:tcBorders>
            <w:shd w:val="clear" w:color="auto" w:fill="CCFFFF"/>
          </w:tcPr>
          <w:p w14:paraId="0FF54673"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F9C662B"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PT-IP23</w:t>
            </w:r>
          </w:p>
        </w:tc>
        <w:tc>
          <w:tcPr>
            <w:tcW w:w="4536" w:type="dxa"/>
            <w:tcBorders>
              <w:top w:val="single" w:sz="4" w:space="0" w:color="auto"/>
              <w:bottom w:val="single" w:sz="4" w:space="0" w:color="auto"/>
            </w:tcBorders>
            <w:shd w:val="clear" w:color="auto" w:fill="auto"/>
            <w:tcMar>
              <w:left w:w="57" w:type="dxa"/>
              <w:right w:w="57" w:type="dxa"/>
            </w:tcMar>
          </w:tcPr>
          <w:p w14:paraId="3E0868E5"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Animal models in the stroke research</w:t>
            </w:r>
          </w:p>
        </w:tc>
        <w:tc>
          <w:tcPr>
            <w:tcW w:w="709" w:type="dxa"/>
            <w:tcBorders>
              <w:top w:val="single" w:sz="4" w:space="0" w:color="auto"/>
              <w:bottom w:val="single" w:sz="4" w:space="0" w:color="auto"/>
            </w:tcBorders>
            <w:shd w:val="clear" w:color="auto" w:fill="auto"/>
            <w:tcMar>
              <w:left w:w="57" w:type="dxa"/>
              <w:right w:w="57" w:type="dxa"/>
            </w:tcMar>
            <w:vAlign w:val="center"/>
          </w:tcPr>
          <w:p w14:paraId="63ACFAE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7E221DF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7DE5B4AC"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0512032"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34D05C9"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76832E91" w14:textId="77777777" w:rsidTr="00097921">
        <w:tc>
          <w:tcPr>
            <w:tcW w:w="1050" w:type="dxa"/>
            <w:vMerge/>
            <w:tcBorders>
              <w:left w:val="single" w:sz="12" w:space="0" w:color="auto"/>
              <w:right w:val="single" w:sz="4" w:space="0" w:color="auto"/>
            </w:tcBorders>
            <w:shd w:val="clear" w:color="auto" w:fill="CCFFFF"/>
          </w:tcPr>
          <w:p w14:paraId="00B9FE7E"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A64CAC3"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PT-IP24</w:t>
            </w:r>
          </w:p>
        </w:tc>
        <w:tc>
          <w:tcPr>
            <w:tcW w:w="4536" w:type="dxa"/>
            <w:tcBorders>
              <w:top w:val="single" w:sz="4" w:space="0" w:color="auto"/>
              <w:bottom w:val="single" w:sz="4" w:space="0" w:color="auto"/>
            </w:tcBorders>
            <w:shd w:val="clear" w:color="auto" w:fill="auto"/>
            <w:tcMar>
              <w:left w:w="57" w:type="dxa"/>
              <w:right w:w="57" w:type="dxa"/>
            </w:tcMar>
          </w:tcPr>
          <w:p w14:paraId="07C39461"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 xml:space="preserve">Quasi-experimental </w:t>
            </w:r>
            <w:r w:rsidRPr="006C4D76">
              <w:rPr>
                <w:rStyle w:val="hps"/>
                <w:rFonts w:cstheme="minorHAnsi"/>
                <w:sz w:val="18"/>
                <w:szCs w:val="18"/>
                <w:lang w:val="en-US"/>
              </w:rPr>
              <w:t>and</w:t>
            </w:r>
            <w:r w:rsidRPr="006C4D76">
              <w:rPr>
                <w:rFonts w:cstheme="minorHAnsi"/>
                <w:sz w:val="18"/>
                <w:szCs w:val="18"/>
                <w:lang w:val="en-US"/>
              </w:rPr>
              <w:t xml:space="preserve"> </w:t>
            </w:r>
            <w:r w:rsidRPr="006C4D76">
              <w:rPr>
                <w:rStyle w:val="hps"/>
                <w:rFonts w:cstheme="minorHAnsi"/>
                <w:sz w:val="18"/>
                <w:szCs w:val="18"/>
                <w:lang w:val="en-US"/>
              </w:rPr>
              <w:t>non-experimental</w:t>
            </w:r>
            <w:r w:rsidRPr="006C4D76">
              <w:rPr>
                <w:rFonts w:cstheme="minorHAnsi"/>
                <w:sz w:val="18"/>
                <w:szCs w:val="18"/>
                <w:lang w:val="en-US"/>
              </w:rPr>
              <w:t xml:space="preserve"> </w:t>
            </w:r>
            <w:r w:rsidRPr="006C4D76">
              <w:rPr>
                <w:rStyle w:val="hps"/>
                <w:rFonts w:cstheme="minorHAnsi"/>
                <w:sz w:val="18"/>
                <w:szCs w:val="18"/>
                <w:lang w:val="en-US"/>
              </w:rPr>
              <w:t>research designs</w:t>
            </w:r>
          </w:p>
        </w:tc>
        <w:tc>
          <w:tcPr>
            <w:tcW w:w="709" w:type="dxa"/>
            <w:tcBorders>
              <w:top w:val="single" w:sz="4" w:space="0" w:color="auto"/>
              <w:bottom w:val="single" w:sz="4" w:space="0" w:color="auto"/>
            </w:tcBorders>
            <w:shd w:val="clear" w:color="auto" w:fill="auto"/>
            <w:tcMar>
              <w:left w:w="57" w:type="dxa"/>
              <w:right w:w="57" w:type="dxa"/>
            </w:tcMar>
            <w:vAlign w:val="center"/>
          </w:tcPr>
          <w:p w14:paraId="751FFDB7"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6755435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4D04AC15" w14:textId="77777777" w:rsidR="00097921" w:rsidRPr="006C4D76" w:rsidRDefault="00097921"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74A6ECE"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D89B220"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52EBE900" w14:textId="77777777" w:rsidTr="00097921">
        <w:tc>
          <w:tcPr>
            <w:tcW w:w="1050" w:type="dxa"/>
            <w:vMerge/>
            <w:tcBorders>
              <w:left w:val="single" w:sz="12" w:space="0" w:color="auto"/>
              <w:right w:val="single" w:sz="4" w:space="0" w:color="auto"/>
            </w:tcBorders>
            <w:shd w:val="clear" w:color="auto" w:fill="CCFFFF"/>
          </w:tcPr>
          <w:p w14:paraId="219E72AE"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56A23661"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PT-IP25</w:t>
            </w:r>
          </w:p>
        </w:tc>
        <w:tc>
          <w:tcPr>
            <w:tcW w:w="4536" w:type="dxa"/>
            <w:tcBorders>
              <w:top w:val="single" w:sz="4" w:space="0" w:color="auto"/>
              <w:bottom w:val="single" w:sz="4" w:space="0" w:color="auto"/>
            </w:tcBorders>
            <w:shd w:val="clear" w:color="auto" w:fill="auto"/>
            <w:tcMar>
              <w:left w:w="57" w:type="dxa"/>
              <w:right w:w="57" w:type="dxa"/>
            </w:tcMar>
          </w:tcPr>
          <w:p w14:paraId="280D17C8"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Communication in living organisms</w:t>
            </w:r>
          </w:p>
        </w:tc>
        <w:tc>
          <w:tcPr>
            <w:tcW w:w="709" w:type="dxa"/>
            <w:tcBorders>
              <w:top w:val="single" w:sz="4" w:space="0" w:color="auto"/>
              <w:bottom w:val="single" w:sz="4" w:space="0" w:color="auto"/>
            </w:tcBorders>
            <w:shd w:val="clear" w:color="auto" w:fill="auto"/>
            <w:tcMar>
              <w:left w:w="57" w:type="dxa"/>
              <w:right w:w="57" w:type="dxa"/>
            </w:tcMar>
            <w:vAlign w:val="center"/>
          </w:tcPr>
          <w:p w14:paraId="195626C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19197E7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0214CE6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34024D4"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ED1D52C"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1DF08D06" w14:textId="77777777" w:rsidTr="00097921">
        <w:tc>
          <w:tcPr>
            <w:tcW w:w="1050" w:type="dxa"/>
            <w:vMerge/>
            <w:tcBorders>
              <w:left w:val="single" w:sz="12" w:space="0" w:color="auto"/>
              <w:right w:val="single" w:sz="4" w:space="0" w:color="auto"/>
            </w:tcBorders>
            <w:shd w:val="clear" w:color="auto" w:fill="CCFFFF"/>
          </w:tcPr>
          <w:p w14:paraId="3F56941E"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77D2B0C"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PT-IP26</w:t>
            </w:r>
          </w:p>
        </w:tc>
        <w:tc>
          <w:tcPr>
            <w:tcW w:w="4536" w:type="dxa"/>
            <w:tcBorders>
              <w:top w:val="single" w:sz="4" w:space="0" w:color="auto"/>
              <w:bottom w:val="single" w:sz="4" w:space="0" w:color="auto"/>
            </w:tcBorders>
            <w:shd w:val="clear" w:color="auto" w:fill="auto"/>
            <w:tcMar>
              <w:left w:w="57" w:type="dxa"/>
              <w:right w:w="57" w:type="dxa"/>
            </w:tcMar>
          </w:tcPr>
          <w:p w14:paraId="17E957A2"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The role of ubiquitin in health and diseases</w:t>
            </w:r>
          </w:p>
        </w:tc>
        <w:tc>
          <w:tcPr>
            <w:tcW w:w="709" w:type="dxa"/>
            <w:tcBorders>
              <w:top w:val="single" w:sz="4" w:space="0" w:color="auto"/>
              <w:bottom w:val="single" w:sz="4" w:space="0" w:color="auto"/>
            </w:tcBorders>
            <w:shd w:val="clear" w:color="auto" w:fill="auto"/>
            <w:tcMar>
              <w:left w:w="57" w:type="dxa"/>
              <w:right w:w="57" w:type="dxa"/>
            </w:tcMar>
            <w:vAlign w:val="center"/>
          </w:tcPr>
          <w:p w14:paraId="6DD3A77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6BCC29E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126FE95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A589762"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3B47B7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7390A4A3" w14:textId="77777777" w:rsidTr="00097921">
        <w:tc>
          <w:tcPr>
            <w:tcW w:w="1050" w:type="dxa"/>
            <w:vMerge/>
            <w:tcBorders>
              <w:left w:val="single" w:sz="12" w:space="0" w:color="auto"/>
              <w:right w:val="single" w:sz="4" w:space="0" w:color="auto"/>
            </w:tcBorders>
            <w:shd w:val="clear" w:color="auto" w:fill="CCFFFF"/>
          </w:tcPr>
          <w:p w14:paraId="305ED308"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0D2A80F"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PT-IP09</w:t>
            </w:r>
          </w:p>
        </w:tc>
        <w:tc>
          <w:tcPr>
            <w:tcW w:w="4536" w:type="dxa"/>
            <w:tcBorders>
              <w:top w:val="single" w:sz="4" w:space="0" w:color="auto"/>
              <w:bottom w:val="single" w:sz="4" w:space="0" w:color="auto"/>
            </w:tcBorders>
            <w:shd w:val="clear" w:color="auto" w:fill="auto"/>
            <w:tcMar>
              <w:left w:w="57" w:type="dxa"/>
              <w:right w:w="57" w:type="dxa"/>
            </w:tcMar>
          </w:tcPr>
          <w:p w14:paraId="6C860C3B"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Translational research of hearing and speech</w:t>
            </w:r>
          </w:p>
        </w:tc>
        <w:tc>
          <w:tcPr>
            <w:tcW w:w="709" w:type="dxa"/>
            <w:tcBorders>
              <w:top w:val="single" w:sz="4" w:space="0" w:color="auto"/>
              <w:bottom w:val="single" w:sz="4" w:space="0" w:color="auto"/>
            </w:tcBorders>
            <w:shd w:val="clear" w:color="auto" w:fill="auto"/>
            <w:tcMar>
              <w:left w:w="57" w:type="dxa"/>
              <w:right w:w="57" w:type="dxa"/>
            </w:tcMar>
            <w:vAlign w:val="center"/>
          </w:tcPr>
          <w:p w14:paraId="6D9029E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4EA416C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080A8904"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7372530"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99A67E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50A0C436" w14:textId="77777777" w:rsidTr="00097921">
        <w:tc>
          <w:tcPr>
            <w:tcW w:w="1050" w:type="dxa"/>
            <w:vMerge/>
            <w:tcBorders>
              <w:left w:val="single" w:sz="12" w:space="0" w:color="auto"/>
              <w:right w:val="single" w:sz="4" w:space="0" w:color="auto"/>
            </w:tcBorders>
            <w:shd w:val="clear" w:color="auto" w:fill="CCFFFF"/>
          </w:tcPr>
          <w:p w14:paraId="0F09095D"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68B8E9E8"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PT-IP10</w:t>
            </w:r>
          </w:p>
        </w:tc>
        <w:tc>
          <w:tcPr>
            <w:tcW w:w="4536" w:type="dxa"/>
            <w:tcBorders>
              <w:top w:val="single" w:sz="4" w:space="0" w:color="auto"/>
              <w:bottom w:val="single" w:sz="4" w:space="0" w:color="auto"/>
            </w:tcBorders>
            <w:shd w:val="clear" w:color="auto" w:fill="auto"/>
            <w:tcMar>
              <w:left w:w="57" w:type="dxa"/>
              <w:right w:w="57" w:type="dxa"/>
            </w:tcMar>
          </w:tcPr>
          <w:p w14:paraId="18F2612B"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The Cochrane Library and evidence in medicine</w:t>
            </w:r>
          </w:p>
        </w:tc>
        <w:tc>
          <w:tcPr>
            <w:tcW w:w="709" w:type="dxa"/>
            <w:tcBorders>
              <w:top w:val="single" w:sz="4" w:space="0" w:color="auto"/>
              <w:bottom w:val="single" w:sz="4" w:space="0" w:color="auto"/>
            </w:tcBorders>
            <w:shd w:val="clear" w:color="auto" w:fill="auto"/>
            <w:tcMar>
              <w:left w:w="57" w:type="dxa"/>
              <w:right w:w="57" w:type="dxa"/>
            </w:tcMar>
            <w:vAlign w:val="center"/>
          </w:tcPr>
          <w:p w14:paraId="25867A1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469" w:type="dxa"/>
            <w:tcBorders>
              <w:top w:val="single" w:sz="4" w:space="0" w:color="auto"/>
              <w:bottom w:val="single" w:sz="4" w:space="0" w:color="auto"/>
            </w:tcBorders>
            <w:shd w:val="clear" w:color="auto" w:fill="auto"/>
            <w:tcMar>
              <w:left w:w="57" w:type="dxa"/>
              <w:right w:w="57" w:type="dxa"/>
            </w:tcMar>
            <w:vAlign w:val="center"/>
          </w:tcPr>
          <w:p w14:paraId="3306015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086F648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46FEEFA"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452FAA30"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14BCF3D9" w14:textId="77777777" w:rsidTr="00097921">
        <w:tc>
          <w:tcPr>
            <w:tcW w:w="1050" w:type="dxa"/>
            <w:vMerge/>
            <w:tcBorders>
              <w:left w:val="single" w:sz="12" w:space="0" w:color="auto"/>
              <w:right w:val="single" w:sz="4" w:space="0" w:color="auto"/>
            </w:tcBorders>
            <w:shd w:val="clear" w:color="auto" w:fill="CCFFFF"/>
          </w:tcPr>
          <w:p w14:paraId="42941E1D"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75417D9"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PT-OP5</w:t>
            </w:r>
          </w:p>
        </w:tc>
        <w:tc>
          <w:tcPr>
            <w:tcW w:w="4536" w:type="dxa"/>
            <w:tcBorders>
              <w:top w:val="single" w:sz="4" w:space="0" w:color="auto"/>
              <w:bottom w:val="single" w:sz="4" w:space="0" w:color="auto"/>
            </w:tcBorders>
            <w:shd w:val="clear" w:color="auto" w:fill="auto"/>
            <w:tcMar>
              <w:left w:w="57" w:type="dxa"/>
              <w:right w:w="57" w:type="dxa"/>
            </w:tcMar>
          </w:tcPr>
          <w:p w14:paraId="0023CD75"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 xml:space="preserve">Methods for isolation of bioactive </w:t>
            </w:r>
            <w:r w:rsidRPr="006C4D76">
              <w:rPr>
                <w:rFonts w:cstheme="minorHAnsi"/>
                <w:bCs/>
                <w:iCs/>
                <w:sz w:val="18"/>
                <w:szCs w:val="18"/>
                <w:lang w:val="en-US"/>
              </w:rPr>
              <w:t>substances</w:t>
            </w:r>
          </w:p>
        </w:tc>
        <w:tc>
          <w:tcPr>
            <w:tcW w:w="709" w:type="dxa"/>
            <w:tcBorders>
              <w:top w:val="single" w:sz="4" w:space="0" w:color="auto"/>
              <w:bottom w:val="single" w:sz="4" w:space="0" w:color="auto"/>
            </w:tcBorders>
            <w:shd w:val="clear" w:color="auto" w:fill="auto"/>
            <w:tcMar>
              <w:left w:w="57" w:type="dxa"/>
              <w:right w:w="57" w:type="dxa"/>
            </w:tcMar>
            <w:vAlign w:val="center"/>
          </w:tcPr>
          <w:p w14:paraId="788DAB0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6DE6840E"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3F64FFF4" w14:textId="77777777" w:rsidR="00097921" w:rsidRPr="006C4D76" w:rsidRDefault="00097921"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0BBF8A7"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63EDD4E"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6601D2D1" w14:textId="77777777" w:rsidTr="00097921">
        <w:tc>
          <w:tcPr>
            <w:tcW w:w="1050" w:type="dxa"/>
            <w:vMerge/>
            <w:tcBorders>
              <w:left w:val="single" w:sz="12" w:space="0" w:color="auto"/>
              <w:right w:val="single" w:sz="4" w:space="0" w:color="auto"/>
            </w:tcBorders>
            <w:shd w:val="clear" w:color="auto" w:fill="CCFFFF"/>
          </w:tcPr>
          <w:p w14:paraId="2FE37EA2"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57DEC89"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PT-IP31</w:t>
            </w:r>
          </w:p>
        </w:tc>
        <w:tc>
          <w:tcPr>
            <w:tcW w:w="4536" w:type="dxa"/>
            <w:tcBorders>
              <w:top w:val="single" w:sz="4" w:space="0" w:color="auto"/>
              <w:bottom w:val="single" w:sz="4" w:space="0" w:color="auto"/>
            </w:tcBorders>
            <w:shd w:val="clear" w:color="auto" w:fill="auto"/>
            <w:tcMar>
              <w:left w:w="57" w:type="dxa"/>
              <w:right w:w="57" w:type="dxa"/>
            </w:tcMar>
          </w:tcPr>
          <w:p w14:paraId="0AE81BE4"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Brain Mapping: From Neural Basis of Cognition to Surgical Applications</w:t>
            </w:r>
          </w:p>
        </w:tc>
        <w:tc>
          <w:tcPr>
            <w:tcW w:w="709" w:type="dxa"/>
            <w:tcBorders>
              <w:top w:val="single" w:sz="4" w:space="0" w:color="auto"/>
              <w:bottom w:val="single" w:sz="4" w:space="0" w:color="auto"/>
            </w:tcBorders>
            <w:shd w:val="clear" w:color="auto" w:fill="auto"/>
            <w:tcMar>
              <w:left w:w="57" w:type="dxa"/>
              <w:right w:w="57" w:type="dxa"/>
            </w:tcMar>
            <w:vAlign w:val="center"/>
          </w:tcPr>
          <w:p w14:paraId="05829E52"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7F0074D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4F907AFC"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4CAE5A4"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6D8CB7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55943E38" w14:textId="77777777" w:rsidTr="00097921">
        <w:tc>
          <w:tcPr>
            <w:tcW w:w="1050" w:type="dxa"/>
            <w:vMerge/>
            <w:tcBorders>
              <w:left w:val="single" w:sz="12" w:space="0" w:color="auto"/>
              <w:right w:val="single" w:sz="4" w:space="0" w:color="auto"/>
            </w:tcBorders>
            <w:shd w:val="clear" w:color="auto" w:fill="CCFFFF"/>
          </w:tcPr>
          <w:p w14:paraId="6F01862C"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885358E" w14:textId="77777777" w:rsidR="00097921" w:rsidRPr="006C4D76" w:rsidRDefault="00097921" w:rsidP="00FB5008">
            <w:pPr>
              <w:tabs>
                <w:tab w:val="left" w:pos="2820"/>
              </w:tabs>
              <w:spacing w:after="0" w:line="240" w:lineRule="auto"/>
              <w:rPr>
                <w:rFonts w:cstheme="minorHAnsi"/>
                <w:sz w:val="18"/>
                <w:szCs w:val="18"/>
              </w:rPr>
            </w:pPr>
            <w:r w:rsidRPr="006C4D76">
              <w:rPr>
                <w:rFonts w:cstheme="minorHAnsi"/>
                <w:sz w:val="18"/>
                <w:szCs w:val="18"/>
                <w:lang w:val="en-US"/>
              </w:rPr>
              <w:t>PT-IP</w:t>
            </w:r>
            <w:r w:rsidR="00FB5008">
              <w:rPr>
                <w:rFonts w:cstheme="minorHAnsi"/>
                <w:sz w:val="18"/>
                <w:szCs w:val="18"/>
                <w:lang w:val="en-US"/>
              </w:rPr>
              <w:t>28</w:t>
            </w:r>
          </w:p>
        </w:tc>
        <w:tc>
          <w:tcPr>
            <w:tcW w:w="4536" w:type="dxa"/>
            <w:tcBorders>
              <w:top w:val="single" w:sz="4" w:space="0" w:color="auto"/>
              <w:bottom w:val="single" w:sz="4" w:space="0" w:color="auto"/>
            </w:tcBorders>
            <w:shd w:val="clear" w:color="auto" w:fill="auto"/>
            <w:tcMar>
              <w:left w:w="57" w:type="dxa"/>
              <w:right w:w="57" w:type="dxa"/>
            </w:tcMar>
          </w:tcPr>
          <w:p w14:paraId="19644DE6"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How to construct your own organ?</w:t>
            </w:r>
          </w:p>
        </w:tc>
        <w:tc>
          <w:tcPr>
            <w:tcW w:w="709" w:type="dxa"/>
            <w:tcBorders>
              <w:top w:val="single" w:sz="4" w:space="0" w:color="auto"/>
              <w:bottom w:val="single" w:sz="4" w:space="0" w:color="auto"/>
            </w:tcBorders>
            <w:shd w:val="clear" w:color="auto" w:fill="auto"/>
            <w:tcMar>
              <w:left w:w="57" w:type="dxa"/>
              <w:right w:w="57" w:type="dxa"/>
            </w:tcMar>
            <w:vAlign w:val="center"/>
          </w:tcPr>
          <w:p w14:paraId="380D24B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6B45F769"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7631782B" w14:textId="77777777" w:rsidR="00097921" w:rsidRPr="006C4D76" w:rsidRDefault="00097921"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2DC01BB"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D3B435E"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33F67A0C" w14:textId="77777777" w:rsidTr="00097921">
        <w:tc>
          <w:tcPr>
            <w:tcW w:w="1050" w:type="dxa"/>
            <w:vMerge/>
            <w:tcBorders>
              <w:left w:val="single" w:sz="12" w:space="0" w:color="auto"/>
              <w:right w:val="single" w:sz="4" w:space="0" w:color="auto"/>
            </w:tcBorders>
            <w:shd w:val="clear" w:color="auto" w:fill="CCFFFF"/>
          </w:tcPr>
          <w:p w14:paraId="3323D8B7"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013DAD51"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PT-OP3</w:t>
            </w:r>
          </w:p>
        </w:tc>
        <w:tc>
          <w:tcPr>
            <w:tcW w:w="4536" w:type="dxa"/>
            <w:tcBorders>
              <w:top w:val="single" w:sz="4" w:space="0" w:color="auto"/>
              <w:bottom w:val="single" w:sz="4" w:space="0" w:color="auto"/>
            </w:tcBorders>
            <w:shd w:val="clear" w:color="auto" w:fill="auto"/>
            <w:tcMar>
              <w:left w:w="57" w:type="dxa"/>
              <w:right w:w="57" w:type="dxa"/>
            </w:tcMar>
          </w:tcPr>
          <w:p w14:paraId="362E9ED2" w14:textId="77777777" w:rsidR="00097921" w:rsidRPr="006C4D76" w:rsidRDefault="00097921" w:rsidP="00F0477D">
            <w:pPr>
              <w:tabs>
                <w:tab w:val="left" w:pos="2820"/>
              </w:tabs>
              <w:spacing w:after="0" w:line="240" w:lineRule="auto"/>
              <w:rPr>
                <w:rFonts w:cstheme="minorHAnsi"/>
                <w:sz w:val="18"/>
                <w:szCs w:val="18"/>
              </w:rPr>
            </w:pPr>
            <w:r w:rsidRPr="006C4D76">
              <w:rPr>
                <w:rFonts w:cstheme="minorHAnsi"/>
                <w:sz w:val="18"/>
                <w:szCs w:val="18"/>
                <w:lang w:val="en-US"/>
              </w:rPr>
              <w:t>Molecular and biochemical methods in biomedical research</w:t>
            </w:r>
          </w:p>
        </w:tc>
        <w:tc>
          <w:tcPr>
            <w:tcW w:w="709" w:type="dxa"/>
            <w:tcBorders>
              <w:top w:val="single" w:sz="4" w:space="0" w:color="auto"/>
              <w:bottom w:val="single" w:sz="4" w:space="0" w:color="auto"/>
            </w:tcBorders>
            <w:shd w:val="clear" w:color="auto" w:fill="auto"/>
            <w:tcMar>
              <w:left w:w="57" w:type="dxa"/>
              <w:right w:w="57" w:type="dxa"/>
            </w:tcMar>
            <w:vAlign w:val="center"/>
          </w:tcPr>
          <w:p w14:paraId="358FA014"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61FCF0A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3FA88118"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E6D546E"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34CCA38"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30B2451C" w14:textId="77777777" w:rsidTr="00097921">
        <w:tc>
          <w:tcPr>
            <w:tcW w:w="1050" w:type="dxa"/>
            <w:vMerge/>
            <w:tcBorders>
              <w:left w:val="single" w:sz="12" w:space="0" w:color="auto"/>
              <w:right w:val="single" w:sz="4" w:space="0" w:color="auto"/>
            </w:tcBorders>
            <w:shd w:val="clear" w:color="auto" w:fill="CCFFFF"/>
          </w:tcPr>
          <w:p w14:paraId="11B4DE94"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62CB916E" w14:textId="77777777" w:rsidR="00FB5008" w:rsidRPr="006C4D76" w:rsidRDefault="00FB5008" w:rsidP="00097921">
            <w:pPr>
              <w:tabs>
                <w:tab w:val="left" w:pos="2820"/>
              </w:tabs>
              <w:spacing w:after="0" w:line="240" w:lineRule="auto"/>
              <w:rPr>
                <w:rFonts w:cstheme="minorHAnsi"/>
                <w:sz w:val="18"/>
                <w:szCs w:val="18"/>
              </w:rPr>
            </w:pPr>
            <w:r>
              <w:rPr>
                <w:rFonts w:cstheme="minorHAnsi"/>
                <w:sz w:val="18"/>
                <w:szCs w:val="18"/>
              </w:rPr>
              <w:t>PT-IP29</w:t>
            </w:r>
          </w:p>
        </w:tc>
        <w:tc>
          <w:tcPr>
            <w:tcW w:w="4536" w:type="dxa"/>
            <w:tcBorders>
              <w:top w:val="single" w:sz="4" w:space="0" w:color="auto"/>
              <w:bottom w:val="single" w:sz="4" w:space="0" w:color="auto"/>
            </w:tcBorders>
            <w:shd w:val="clear" w:color="auto" w:fill="auto"/>
            <w:tcMar>
              <w:left w:w="57" w:type="dxa"/>
              <w:right w:w="57" w:type="dxa"/>
            </w:tcMar>
          </w:tcPr>
          <w:p w14:paraId="3697159C" w14:textId="77777777" w:rsidR="00097921" w:rsidRPr="00C40243" w:rsidRDefault="00FB5008" w:rsidP="00097921">
            <w:pPr>
              <w:tabs>
                <w:tab w:val="left" w:pos="2820"/>
              </w:tabs>
              <w:spacing w:after="0" w:line="240" w:lineRule="auto"/>
              <w:rPr>
                <w:rFonts w:cstheme="minorHAnsi"/>
                <w:sz w:val="18"/>
                <w:szCs w:val="18"/>
                <w:lang w:val="en-US"/>
              </w:rPr>
            </w:pPr>
            <w:r w:rsidRPr="00C40243">
              <w:rPr>
                <w:rFonts w:cstheme="minorHAnsi"/>
                <w:sz w:val="18"/>
                <w:szCs w:val="18"/>
                <w:lang w:val="en-US"/>
              </w:rPr>
              <w:t xml:space="preserve">How to choose a scientific journal?  </w:t>
            </w:r>
          </w:p>
        </w:tc>
        <w:tc>
          <w:tcPr>
            <w:tcW w:w="709" w:type="dxa"/>
            <w:tcBorders>
              <w:top w:val="single" w:sz="4" w:space="0" w:color="auto"/>
              <w:bottom w:val="single" w:sz="4" w:space="0" w:color="auto"/>
            </w:tcBorders>
            <w:shd w:val="clear" w:color="auto" w:fill="auto"/>
            <w:tcMar>
              <w:left w:w="57" w:type="dxa"/>
              <w:right w:w="57" w:type="dxa"/>
            </w:tcMar>
            <w:vAlign w:val="center"/>
          </w:tcPr>
          <w:p w14:paraId="5D24C3A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6673EB6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081A1481" w14:textId="77777777" w:rsidR="00097921" w:rsidRPr="006C4D76" w:rsidRDefault="00097921" w:rsidP="0009792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B913CAD"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DD1B24F"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50D60A17" w14:textId="77777777" w:rsidTr="00097921">
        <w:tc>
          <w:tcPr>
            <w:tcW w:w="1050" w:type="dxa"/>
            <w:vMerge/>
            <w:tcBorders>
              <w:left w:val="single" w:sz="12" w:space="0" w:color="auto"/>
              <w:right w:val="single" w:sz="4" w:space="0" w:color="auto"/>
            </w:tcBorders>
            <w:shd w:val="clear" w:color="auto" w:fill="CCFFFF"/>
          </w:tcPr>
          <w:p w14:paraId="421216CB"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B01387F"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PT-IP32</w:t>
            </w:r>
          </w:p>
        </w:tc>
        <w:tc>
          <w:tcPr>
            <w:tcW w:w="4536" w:type="dxa"/>
            <w:tcBorders>
              <w:top w:val="single" w:sz="4" w:space="0" w:color="auto"/>
              <w:bottom w:val="single" w:sz="4" w:space="0" w:color="auto"/>
            </w:tcBorders>
            <w:shd w:val="clear" w:color="auto" w:fill="auto"/>
            <w:tcMar>
              <w:left w:w="57" w:type="dxa"/>
              <w:right w:w="57" w:type="dxa"/>
            </w:tcMar>
          </w:tcPr>
          <w:p w14:paraId="08E1364F"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The alphabet of a good night’s sleep</w:t>
            </w:r>
          </w:p>
        </w:tc>
        <w:tc>
          <w:tcPr>
            <w:tcW w:w="709" w:type="dxa"/>
            <w:tcBorders>
              <w:top w:val="single" w:sz="4" w:space="0" w:color="auto"/>
              <w:bottom w:val="single" w:sz="4" w:space="0" w:color="auto"/>
            </w:tcBorders>
            <w:shd w:val="clear" w:color="auto" w:fill="auto"/>
            <w:tcMar>
              <w:left w:w="57" w:type="dxa"/>
              <w:right w:w="57" w:type="dxa"/>
            </w:tcMar>
            <w:vAlign w:val="center"/>
          </w:tcPr>
          <w:p w14:paraId="42ED23D4"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1E845F86"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7</w:t>
            </w:r>
          </w:p>
        </w:tc>
        <w:tc>
          <w:tcPr>
            <w:tcW w:w="624" w:type="dxa"/>
            <w:tcBorders>
              <w:top w:val="single" w:sz="4" w:space="0" w:color="auto"/>
              <w:bottom w:val="single" w:sz="4" w:space="0" w:color="auto"/>
            </w:tcBorders>
            <w:shd w:val="clear" w:color="auto" w:fill="auto"/>
            <w:tcMar>
              <w:left w:w="57" w:type="dxa"/>
              <w:right w:w="57" w:type="dxa"/>
            </w:tcMar>
            <w:vAlign w:val="center"/>
          </w:tcPr>
          <w:p w14:paraId="5751538C"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5FF00B7"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2CB6B0A"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097921" w:rsidRPr="006C4D76" w14:paraId="6087B4DF" w14:textId="77777777" w:rsidTr="00097921">
        <w:tc>
          <w:tcPr>
            <w:tcW w:w="1050" w:type="dxa"/>
            <w:vMerge/>
            <w:tcBorders>
              <w:left w:val="single" w:sz="12" w:space="0" w:color="auto"/>
              <w:right w:val="single" w:sz="4" w:space="0" w:color="auto"/>
            </w:tcBorders>
            <w:shd w:val="clear" w:color="auto" w:fill="CCFFFF"/>
          </w:tcPr>
          <w:p w14:paraId="3E4DFBAF" w14:textId="77777777" w:rsidR="00097921" w:rsidRPr="006C4D76" w:rsidRDefault="00097921" w:rsidP="00097921">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50BD458F"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PT-IP33</w:t>
            </w:r>
          </w:p>
        </w:tc>
        <w:tc>
          <w:tcPr>
            <w:tcW w:w="4536" w:type="dxa"/>
            <w:tcBorders>
              <w:top w:val="single" w:sz="4" w:space="0" w:color="auto"/>
              <w:bottom w:val="single" w:sz="4" w:space="0" w:color="auto"/>
            </w:tcBorders>
            <w:shd w:val="clear" w:color="auto" w:fill="auto"/>
            <w:tcMar>
              <w:left w:w="57" w:type="dxa"/>
              <w:right w:w="57" w:type="dxa"/>
            </w:tcMar>
          </w:tcPr>
          <w:p w14:paraId="082268C0" w14:textId="77777777" w:rsidR="00097921" w:rsidRPr="006C4D76" w:rsidRDefault="00097921" w:rsidP="00097921">
            <w:pPr>
              <w:tabs>
                <w:tab w:val="left" w:pos="2820"/>
              </w:tabs>
              <w:spacing w:after="0" w:line="240" w:lineRule="auto"/>
              <w:rPr>
                <w:rFonts w:cstheme="minorHAnsi"/>
                <w:sz w:val="18"/>
                <w:szCs w:val="18"/>
              </w:rPr>
            </w:pPr>
            <w:r w:rsidRPr="006C4D76">
              <w:rPr>
                <w:rFonts w:cstheme="minorHAnsi"/>
                <w:sz w:val="18"/>
                <w:szCs w:val="18"/>
                <w:lang w:val="en-US"/>
              </w:rPr>
              <w:t>Systematic review and meta-analysis</w:t>
            </w:r>
          </w:p>
        </w:tc>
        <w:tc>
          <w:tcPr>
            <w:tcW w:w="709" w:type="dxa"/>
            <w:tcBorders>
              <w:top w:val="single" w:sz="4" w:space="0" w:color="auto"/>
              <w:bottom w:val="single" w:sz="4" w:space="0" w:color="auto"/>
            </w:tcBorders>
            <w:shd w:val="clear" w:color="auto" w:fill="auto"/>
            <w:tcMar>
              <w:left w:w="57" w:type="dxa"/>
              <w:right w:w="57" w:type="dxa"/>
            </w:tcMar>
            <w:vAlign w:val="center"/>
          </w:tcPr>
          <w:p w14:paraId="2B195383"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469" w:type="dxa"/>
            <w:tcBorders>
              <w:top w:val="single" w:sz="4" w:space="0" w:color="auto"/>
              <w:bottom w:val="single" w:sz="4" w:space="0" w:color="auto"/>
            </w:tcBorders>
            <w:shd w:val="clear" w:color="auto" w:fill="auto"/>
            <w:tcMar>
              <w:left w:w="57" w:type="dxa"/>
              <w:right w:w="57" w:type="dxa"/>
            </w:tcMar>
            <w:vAlign w:val="center"/>
          </w:tcPr>
          <w:p w14:paraId="05A58031"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393382BC"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082B4336" w14:textId="77777777" w:rsidR="00097921" w:rsidRPr="006C4D76" w:rsidRDefault="00097921" w:rsidP="0009792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EBE2B15" w14:textId="77777777" w:rsidR="00097921" w:rsidRPr="006C4D76" w:rsidRDefault="00B909E3" w:rsidP="00097921">
            <w:pPr>
              <w:tabs>
                <w:tab w:val="left" w:pos="2820"/>
              </w:tabs>
              <w:spacing w:after="0" w:line="240" w:lineRule="auto"/>
              <w:jc w:val="center"/>
              <w:rPr>
                <w:rFonts w:cstheme="minorHAnsi"/>
                <w:sz w:val="18"/>
                <w:szCs w:val="18"/>
              </w:rPr>
            </w:pPr>
            <w:r w:rsidRPr="006C4D76">
              <w:rPr>
                <w:rFonts w:cstheme="minorHAnsi"/>
                <w:sz w:val="18"/>
                <w:szCs w:val="18"/>
              </w:rPr>
              <w:t>2</w:t>
            </w:r>
          </w:p>
        </w:tc>
      </w:tr>
      <w:tr w:rsidR="00F92AFF" w:rsidRPr="006C4D76" w14:paraId="2037945B" w14:textId="77777777" w:rsidTr="00FB758C">
        <w:tc>
          <w:tcPr>
            <w:tcW w:w="1050" w:type="dxa"/>
            <w:vMerge/>
            <w:tcBorders>
              <w:left w:val="single" w:sz="12" w:space="0" w:color="auto"/>
              <w:bottom w:val="single" w:sz="12" w:space="0" w:color="auto"/>
              <w:right w:val="single" w:sz="4" w:space="0" w:color="auto"/>
            </w:tcBorders>
            <w:shd w:val="clear" w:color="auto" w:fill="CCFFFF"/>
          </w:tcPr>
          <w:p w14:paraId="5132ACBF" w14:textId="77777777" w:rsidR="00F92AFF" w:rsidRPr="006C4D76" w:rsidRDefault="00F92AFF" w:rsidP="00097921">
            <w:pPr>
              <w:tabs>
                <w:tab w:val="left" w:pos="2820"/>
              </w:tabs>
              <w:spacing w:after="0" w:line="240" w:lineRule="auto"/>
              <w:rPr>
                <w:rFonts w:cstheme="minorHAnsi"/>
                <w:sz w:val="18"/>
                <w:szCs w:val="18"/>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14:paraId="2019FE25" w14:textId="77777777" w:rsidR="00F92AFF" w:rsidRPr="006C4D76" w:rsidRDefault="00F92AFF" w:rsidP="006C4D76">
            <w:pPr>
              <w:tabs>
                <w:tab w:val="left" w:pos="2820"/>
              </w:tabs>
              <w:spacing w:after="0" w:line="240" w:lineRule="auto"/>
              <w:rPr>
                <w:rFonts w:cstheme="minorHAnsi"/>
                <w:sz w:val="18"/>
                <w:szCs w:val="18"/>
              </w:rPr>
            </w:pPr>
            <w:r w:rsidRPr="006C4D76">
              <w:rPr>
                <w:rFonts w:cstheme="minorHAnsi"/>
                <w:sz w:val="18"/>
                <w:szCs w:val="18"/>
              </w:rPr>
              <w:t>Napisati k</w:t>
            </w:r>
            <w:r w:rsidR="006C4D76">
              <w:rPr>
                <w:rFonts w:cstheme="minorHAnsi"/>
                <w:sz w:val="18"/>
                <w:szCs w:val="18"/>
              </w:rPr>
              <w:t xml:space="preserve">oliko se bira izbornih predmeta: </w:t>
            </w:r>
            <w:r w:rsidR="006C4D76" w:rsidRPr="006C4D76">
              <w:rPr>
                <w:rFonts w:cstheme="minorHAnsi"/>
                <w:b/>
                <w:sz w:val="18"/>
                <w:szCs w:val="18"/>
                <w:u w:val="single"/>
              </w:rPr>
              <w:t xml:space="preserve">Potrebno je izabrati predmete koji nose ukupno 20 ECTS </w:t>
            </w:r>
          </w:p>
        </w:tc>
      </w:tr>
    </w:tbl>
    <w:p w14:paraId="0F432268" w14:textId="77777777" w:rsidR="006C4D76" w:rsidRDefault="006C4D76" w:rsidP="00097921">
      <w:pPr>
        <w:spacing w:after="0" w:line="240" w:lineRule="auto"/>
        <w:rPr>
          <w:rFonts w:cstheme="minorHAnsi"/>
          <w:sz w:val="18"/>
          <w:szCs w:val="18"/>
        </w:rPr>
      </w:pPr>
    </w:p>
    <w:p w14:paraId="1D8B9DDD" w14:textId="77777777" w:rsidR="00D328E4" w:rsidRDefault="00D328E4" w:rsidP="00097921">
      <w:pPr>
        <w:spacing w:after="0" w:line="240" w:lineRule="auto"/>
        <w:rPr>
          <w:rFonts w:cstheme="minorHAnsi"/>
          <w:sz w:val="18"/>
          <w:szCs w:val="18"/>
        </w:rPr>
      </w:pPr>
    </w:p>
    <w:p w14:paraId="1033F5F7" w14:textId="77777777" w:rsidR="00D328E4" w:rsidRPr="006C4D76" w:rsidRDefault="00D328E4" w:rsidP="00D328E4">
      <w:pPr>
        <w:spacing w:after="0" w:line="240" w:lineRule="auto"/>
        <w:rPr>
          <w:rFonts w:cstheme="minorHAnsi"/>
          <w:sz w:val="18"/>
          <w:szCs w:val="18"/>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D328E4" w:rsidRPr="006C4D76" w14:paraId="3B626D4A" w14:textId="77777777" w:rsidTr="00FC62C1">
        <w:tc>
          <w:tcPr>
            <w:tcW w:w="9555" w:type="dxa"/>
            <w:gridSpan w:val="8"/>
            <w:tcBorders>
              <w:top w:val="single" w:sz="12" w:space="0" w:color="auto"/>
              <w:bottom w:val="single" w:sz="4" w:space="0" w:color="auto"/>
            </w:tcBorders>
            <w:shd w:val="clear" w:color="auto" w:fill="66CCFF"/>
            <w:tcMar>
              <w:left w:w="57" w:type="dxa"/>
              <w:right w:w="57" w:type="dxa"/>
            </w:tcMar>
          </w:tcPr>
          <w:p w14:paraId="346FAD91" w14:textId="77777777" w:rsidR="00D328E4" w:rsidRPr="006C4D76" w:rsidRDefault="00D328E4" w:rsidP="00FC62C1">
            <w:pPr>
              <w:tabs>
                <w:tab w:val="left" w:pos="2820"/>
              </w:tabs>
              <w:spacing w:after="0" w:line="240" w:lineRule="auto"/>
              <w:jc w:val="center"/>
              <w:rPr>
                <w:rFonts w:cstheme="minorHAnsi"/>
                <w:b/>
                <w:sz w:val="18"/>
                <w:szCs w:val="18"/>
              </w:rPr>
            </w:pPr>
            <w:r w:rsidRPr="006C4D76">
              <w:rPr>
                <w:rFonts w:cstheme="minorHAnsi"/>
                <w:b/>
                <w:sz w:val="18"/>
                <w:szCs w:val="18"/>
              </w:rPr>
              <w:t>POPIS PREDMETA</w:t>
            </w:r>
          </w:p>
        </w:tc>
      </w:tr>
      <w:tr w:rsidR="00D328E4" w:rsidRPr="006C4D76" w14:paraId="1F9FBFD8" w14:textId="77777777" w:rsidTr="00FC62C1">
        <w:tc>
          <w:tcPr>
            <w:tcW w:w="9555" w:type="dxa"/>
            <w:gridSpan w:val="8"/>
            <w:tcBorders>
              <w:top w:val="single" w:sz="4" w:space="0" w:color="auto"/>
            </w:tcBorders>
            <w:tcMar>
              <w:left w:w="57" w:type="dxa"/>
              <w:right w:w="57" w:type="dxa"/>
            </w:tcMar>
          </w:tcPr>
          <w:p w14:paraId="4A079303" w14:textId="77777777" w:rsidR="00D328E4" w:rsidRPr="006C4D76" w:rsidRDefault="00D328E4" w:rsidP="00D328E4">
            <w:pPr>
              <w:tabs>
                <w:tab w:val="left" w:pos="2820"/>
              </w:tabs>
              <w:spacing w:after="0" w:line="240" w:lineRule="auto"/>
              <w:rPr>
                <w:rFonts w:cstheme="minorHAnsi"/>
                <w:b/>
                <w:sz w:val="18"/>
                <w:szCs w:val="18"/>
              </w:rPr>
            </w:pPr>
            <w:r w:rsidRPr="006C4D76">
              <w:rPr>
                <w:rFonts w:cstheme="minorHAnsi"/>
                <w:sz w:val="18"/>
                <w:szCs w:val="18"/>
              </w:rPr>
              <w:t xml:space="preserve">Godina studija:   </w:t>
            </w:r>
            <w:r>
              <w:rPr>
                <w:rFonts w:cstheme="minorHAnsi"/>
                <w:sz w:val="18"/>
                <w:szCs w:val="18"/>
              </w:rPr>
              <w:t>3</w:t>
            </w:r>
          </w:p>
        </w:tc>
      </w:tr>
      <w:tr w:rsidR="00D328E4" w:rsidRPr="006C4D76" w14:paraId="745D4D5B" w14:textId="77777777" w:rsidTr="00FC62C1">
        <w:tc>
          <w:tcPr>
            <w:tcW w:w="9555" w:type="dxa"/>
            <w:gridSpan w:val="8"/>
            <w:tcBorders>
              <w:bottom w:val="single" w:sz="12" w:space="0" w:color="auto"/>
            </w:tcBorders>
            <w:tcMar>
              <w:left w:w="57" w:type="dxa"/>
              <w:right w:w="57" w:type="dxa"/>
            </w:tcMar>
          </w:tcPr>
          <w:p w14:paraId="4E8F8E92" w14:textId="77777777" w:rsidR="00D328E4" w:rsidRPr="006C4D76" w:rsidRDefault="00D328E4" w:rsidP="00D328E4">
            <w:pPr>
              <w:tabs>
                <w:tab w:val="left" w:pos="2820"/>
              </w:tabs>
              <w:spacing w:after="0" w:line="240" w:lineRule="auto"/>
              <w:rPr>
                <w:rFonts w:cstheme="minorHAnsi"/>
                <w:b/>
                <w:sz w:val="18"/>
                <w:szCs w:val="18"/>
              </w:rPr>
            </w:pPr>
            <w:r w:rsidRPr="006C4D76">
              <w:rPr>
                <w:rFonts w:cstheme="minorHAnsi"/>
                <w:sz w:val="18"/>
                <w:szCs w:val="18"/>
              </w:rPr>
              <w:t xml:space="preserve">Semestar:   </w:t>
            </w:r>
            <w:r>
              <w:rPr>
                <w:rFonts w:cstheme="minorHAnsi"/>
                <w:sz w:val="18"/>
                <w:szCs w:val="18"/>
              </w:rPr>
              <w:t>5</w:t>
            </w:r>
            <w:r w:rsidRPr="006C4D76">
              <w:rPr>
                <w:rFonts w:cstheme="minorHAnsi"/>
                <w:sz w:val="18"/>
                <w:szCs w:val="18"/>
              </w:rPr>
              <w:t>-</w:t>
            </w:r>
            <w:r>
              <w:rPr>
                <w:rFonts w:cstheme="minorHAnsi"/>
                <w:sz w:val="18"/>
                <w:szCs w:val="18"/>
              </w:rPr>
              <w:t>6</w:t>
            </w:r>
          </w:p>
        </w:tc>
      </w:tr>
      <w:tr w:rsidR="00D328E4" w:rsidRPr="006C4D76" w14:paraId="195D4E55" w14:textId="77777777" w:rsidTr="00FC62C1">
        <w:trPr>
          <w:trHeight w:val="293"/>
        </w:trPr>
        <w:tc>
          <w:tcPr>
            <w:tcW w:w="1050" w:type="dxa"/>
            <w:vMerge w:val="restart"/>
            <w:tcBorders>
              <w:top w:val="single" w:sz="12" w:space="0" w:color="auto"/>
            </w:tcBorders>
            <w:shd w:val="clear" w:color="auto" w:fill="CCFFFF"/>
            <w:vAlign w:val="center"/>
          </w:tcPr>
          <w:p w14:paraId="3A6D7F7D" w14:textId="77777777" w:rsidR="00D328E4" w:rsidRPr="006C4D76" w:rsidRDefault="00D328E4" w:rsidP="00FC62C1">
            <w:pPr>
              <w:tabs>
                <w:tab w:val="left" w:pos="2820"/>
              </w:tabs>
              <w:spacing w:before="40" w:after="40"/>
              <w:jc w:val="center"/>
              <w:rPr>
                <w:rFonts w:cstheme="minorHAnsi"/>
                <w:sz w:val="18"/>
                <w:szCs w:val="18"/>
              </w:rPr>
            </w:pPr>
            <w:r w:rsidRPr="006C4D76">
              <w:rPr>
                <w:rFonts w:cstheme="minorHAnsi"/>
                <w:sz w:val="18"/>
                <w:szCs w:val="18"/>
              </w:rPr>
              <w:t>STATUS</w:t>
            </w:r>
          </w:p>
        </w:tc>
        <w:tc>
          <w:tcPr>
            <w:tcW w:w="992" w:type="dxa"/>
            <w:vMerge w:val="restart"/>
            <w:tcBorders>
              <w:top w:val="single" w:sz="12" w:space="0" w:color="auto"/>
            </w:tcBorders>
            <w:shd w:val="clear" w:color="auto" w:fill="CCFFFF"/>
            <w:tcMar>
              <w:left w:w="57" w:type="dxa"/>
              <w:right w:w="57" w:type="dxa"/>
            </w:tcMar>
            <w:vAlign w:val="center"/>
          </w:tcPr>
          <w:p w14:paraId="15C0B9C0"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KOD</w:t>
            </w:r>
          </w:p>
        </w:tc>
        <w:tc>
          <w:tcPr>
            <w:tcW w:w="4252" w:type="dxa"/>
            <w:vMerge w:val="restart"/>
            <w:tcBorders>
              <w:top w:val="single" w:sz="12" w:space="0" w:color="auto"/>
            </w:tcBorders>
            <w:shd w:val="clear" w:color="auto" w:fill="CCFFFF"/>
            <w:tcMar>
              <w:left w:w="57" w:type="dxa"/>
              <w:right w:w="57" w:type="dxa"/>
            </w:tcMar>
            <w:vAlign w:val="center"/>
          </w:tcPr>
          <w:p w14:paraId="1DA2BE56"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076CBCF1"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719918E7"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ECTS</w:t>
            </w:r>
          </w:p>
        </w:tc>
      </w:tr>
      <w:tr w:rsidR="00D328E4" w:rsidRPr="006C4D76" w14:paraId="37C6EE5F" w14:textId="77777777" w:rsidTr="00FC62C1">
        <w:trPr>
          <w:trHeight w:val="293"/>
        </w:trPr>
        <w:tc>
          <w:tcPr>
            <w:tcW w:w="1050" w:type="dxa"/>
            <w:vMerge/>
            <w:tcBorders>
              <w:bottom w:val="single" w:sz="12" w:space="0" w:color="auto"/>
            </w:tcBorders>
            <w:shd w:val="clear" w:color="auto" w:fill="CCFFFF"/>
          </w:tcPr>
          <w:p w14:paraId="2B92C276" w14:textId="77777777" w:rsidR="00D328E4" w:rsidRPr="006C4D76" w:rsidRDefault="00D328E4" w:rsidP="00FC62C1">
            <w:pPr>
              <w:tabs>
                <w:tab w:val="left" w:pos="2820"/>
              </w:tabs>
              <w:spacing w:before="40" w:after="40"/>
              <w:jc w:val="center"/>
              <w:rPr>
                <w:rFonts w:cstheme="minorHAnsi"/>
                <w:sz w:val="18"/>
                <w:szCs w:val="18"/>
              </w:rPr>
            </w:pPr>
          </w:p>
        </w:tc>
        <w:tc>
          <w:tcPr>
            <w:tcW w:w="992" w:type="dxa"/>
            <w:vMerge/>
            <w:tcBorders>
              <w:bottom w:val="single" w:sz="12" w:space="0" w:color="auto"/>
            </w:tcBorders>
            <w:shd w:val="clear" w:color="auto" w:fill="CCFFFF"/>
            <w:tcMar>
              <w:left w:w="57" w:type="dxa"/>
              <w:right w:w="57" w:type="dxa"/>
            </w:tcMar>
            <w:vAlign w:val="center"/>
          </w:tcPr>
          <w:p w14:paraId="383AE975" w14:textId="77777777" w:rsidR="00D328E4" w:rsidRPr="006C4D76" w:rsidRDefault="00D328E4" w:rsidP="00FC62C1">
            <w:pPr>
              <w:tabs>
                <w:tab w:val="left" w:pos="2820"/>
              </w:tabs>
              <w:spacing w:after="0" w:line="240" w:lineRule="auto"/>
              <w:jc w:val="center"/>
              <w:rPr>
                <w:rFonts w:cstheme="minorHAnsi"/>
                <w:sz w:val="18"/>
                <w:szCs w:val="18"/>
              </w:rPr>
            </w:pPr>
          </w:p>
        </w:tc>
        <w:tc>
          <w:tcPr>
            <w:tcW w:w="4252" w:type="dxa"/>
            <w:vMerge/>
            <w:tcBorders>
              <w:bottom w:val="single" w:sz="12" w:space="0" w:color="auto"/>
            </w:tcBorders>
            <w:shd w:val="clear" w:color="auto" w:fill="CCFFFF"/>
            <w:tcMar>
              <w:left w:w="57" w:type="dxa"/>
              <w:right w:w="57" w:type="dxa"/>
            </w:tcMar>
            <w:vAlign w:val="center"/>
          </w:tcPr>
          <w:p w14:paraId="471AF702" w14:textId="77777777" w:rsidR="00D328E4" w:rsidRPr="006C4D76" w:rsidRDefault="00D328E4" w:rsidP="00FC62C1">
            <w:pPr>
              <w:tabs>
                <w:tab w:val="left" w:pos="2820"/>
              </w:tabs>
              <w:spacing w:after="0" w:line="240" w:lineRule="auto"/>
              <w:jc w:val="center"/>
              <w:rPr>
                <w:rFonts w:cstheme="minorHAnsi"/>
                <w:sz w:val="18"/>
                <w:szCs w:val="18"/>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7082E8D5"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P</w:t>
            </w:r>
          </w:p>
        </w:tc>
        <w:tc>
          <w:tcPr>
            <w:tcW w:w="624" w:type="dxa"/>
            <w:tcBorders>
              <w:bottom w:val="single" w:sz="12" w:space="0" w:color="auto"/>
            </w:tcBorders>
            <w:shd w:val="clear" w:color="auto" w:fill="CCFFFF"/>
            <w:tcMar>
              <w:left w:w="57" w:type="dxa"/>
              <w:right w:w="57" w:type="dxa"/>
            </w:tcMar>
            <w:vAlign w:val="center"/>
          </w:tcPr>
          <w:p w14:paraId="692B1CCD"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S</w:t>
            </w:r>
          </w:p>
        </w:tc>
        <w:tc>
          <w:tcPr>
            <w:tcW w:w="624" w:type="dxa"/>
            <w:tcBorders>
              <w:bottom w:val="single" w:sz="12" w:space="0" w:color="auto"/>
            </w:tcBorders>
            <w:shd w:val="clear" w:color="auto" w:fill="CCFFFF"/>
            <w:tcMar>
              <w:left w:w="57" w:type="dxa"/>
              <w:right w:w="57" w:type="dxa"/>
            </w:tcMar>
            <w:vAlign w:val="center"/>
          </w:tcPr>
          <w:p w14:paraId="35FCD431"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3F652EF9" w14:textId="77777777" w:rsidR="00D328E4" w:rsidRPr="006C4D76" w:rsidRDefault="00D328E4" w:rsidP="00FC62C1">
            <w:pPr>
              <w:tabs>
                <w:tab w:val="left" w:pos="2820"/>
              </w:tabs>
              <w:spacing w:after="0" w:line="240" w:lineRule="auto"/>
              <w:jc w:val="center"/>
              <w:rPr>
                <w:rFonts w:cstheme="minorHAnsi"/>
                <w:sz w:val="18"/>
                <w:szCs w:val="18"/>
              </w:rPr>
            </w:pPr>
            <w:r w:rsidRPr="006C4D76">
              <w:rPr>
                <w:rFonts w:cstheme="minorHAnsi"/>
                <w:sz w:val="18"/>
                <w:szCs w:val="18"/>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27C7D1C3" w14:textId="77777777" w:rsidR="00D328E4" w:rsidRPr="006C4D76" w:rsidRDefault="00D328E4" w:rsidP="00FC62C1">
            <w:pPr>
              <w:tabs>
                <w:tab w:val="left" w:pos="2820"/>
              </w:tabs>
              <w:spacing w:after="0" w:line="240" w:lineRule="auto"/>
              <w:jc w:val="center"/>
              <w:rPr>
                <w:rFonts w:cstheme="minorHAnsi"/>
                <w:sz w:val="18"/>
                <w:szCs w:val="18"/>
              </w:rPr>
            </w:pPr>
          </w:p>
        </w:tc>
      </w:tr>
      <w:tr w:rsidR="00D328E4" w:rsidRPr="006C4D76" w14:paraId="33BCFAD1" w14:textId="77777777" w:rsidTr="00FC62C1">
        <w:tc>
          <w:tcPr>
            <w:tcW w:w="1050" w:type="dxa"/>
            <w:vMerge/>
            <w:tcBorders>
              <w:left w:val="single" w:sz="12" w:space="0" w:color="auto"/>
              <w:right w:val="single" w:sz="4" w:space="0" w:color="auto"/>
            </w:tcBorders>
            <w:shd w:val="clear" w:color="auto" w:fill="CCFFFF"/>
          </w:tcPr>
          <w:p w14:paraId="65B385C1" w14:textId="77777777" w:rsidR="00D328E4" w:rsidRPr="006C4D76" w:rsidRDefault="00D328E4" w:rsidP="00FC62C1">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331F35C0" w14:textId="77777777" w:rsidR="00D328E4" w:rsidRDefault="00D328E4" w:rsidP="00FC62C1">
            <w:pPr>
              <w:tabs>
                <w:tab w:val="left" w:pos="2820"/>
              </w:tabs>
              <w:spacing w:after="0" w:line="240" w:lineRule="auto"/>
              <w:rPr>
                <w:rFonts w:cstheme="minorHAnsi"/>
                <w:sz w:val="18"/>
                <w:szCs w:val="18"/>
              </w:rPr>
            </w:pPr>
            <w:r>
              <w:rPr>
                <w:rFonts w:cstheme="minorHAnsi"/>
                <w:sz w:val="18"/>
                <w:szCs w:val="18"/>
              </w:rPr>
              <w:t>PT-OP17</w:t>
            </w:r>
          </w:p>
        </w:tc>
        <w:tc>
          <w:tcPr>
            <w:tcW w:w="4252" w:type="dxa"/>
            <w:tcBorders>
              <w:top w:val="single" w:sz="4" w:space="0" w:color="auto"/>
              <w:bottom w:val="single" w:sz="4" w:space="0" w:color="auto"/>
            </w:tcBorders>
            <w:shd w:val="clear" w:color="auto" w:fill="auto"/>
            <w:tcMar>
              <w:left w:w="57" w:type="dxa"/>
              <w:right w:w="57" w:type="dxa"/>
            </w:tcMar>
          </w:tcPr>
          <w:p w14:paraId="4F5DCB29" w14:textId="77777777" w:rsidR="00D328E4" w:rsidRPr="006C4D76" w:rsidRDefault="00D328E4" w:rsidP="00FC62C1">
            <w:pPr>
              <w:tabs>
                <w:tab w:val="left" w:pos="2820"/>
              </w:tabs>
              <w:spacing w:after="0" w:line="240" w:lineRule="auto"/>
              <w:rPr>
                <w:rFonts w:cstheme="minorHAnsi"/>
                <w:sz w:val="18"/>
                <w:szCs w:val="18"/>
              </w:rPr>
            </w:pPr>
            <w:r>
              <w:rPr>
                <w:rFonts w:cstheme="minorHAnsi"/>
                <w:sz w:val="18"/>
                <w:szCs w:val="18"/>
              </w:rPr>
              <w:t>Progress report V</w:t>
            </w:r>
          </w:p>
        </w:tc>
        <w:tc>
          <w:tcPr>
            <w:tcW w:w="624" w:type="dxa"/>
            <w:tcBorders>
              <w:top w:val="single" w:sz="4" w:space="0" w:color="auto"/>
              <w:bottom w:val="single" w:sz="4" w:space="0" w:color="auto"/>
            </w:tcBorders>
            <w:shd w:val="clear" w:color="auto" w:fill="auto"/>
            <w:tcMar>
              <w:left w:w="57" w:type="dxa"/>
              <w:right w:w="57" w:type="dxa"/>
            </w:tcMar>
            <w:vAlign w:val="center"/>
          </w:tcPr>
          <w:p w14:paraId="5C47B783" w14:textId="77777777" w:rsidR="00D328E4" w:rsidRPr="006C4D76" w:rsidRDefault="00D328E4"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465811B4" w14:textId="77777777" w:rsidR="00D328E4" w:rsidRPr="006C4D76" w:rsidRDefault="00D328E4" w:rsidP="00FC62C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3BABFC8F" w14:textId="77777777" w:rsidR="00D328E4" w:rsidRPr="006C4D76" w:rsidRDefault="00D328E4"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5004CF71" w14:textId="77777777" w:rsidR="00D328E4" w:rsidRPr="006C4D76" w:rsidRDefault="00D328E4"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397058E" w14:textId="77777777" w:rsidR="00D328E4" w:rsidRPr="006C4D76" w:rsidRDefault="00D328E4" w:rsidP="00FC62C1">
            <w:pPr>
              <w:tabs>
                <w:tab w:val="left" w:pos="2820"/>
              </w:tabs>
              <w:spacing w:after="0" w:line="240" w:lineRule="auto"/>
              <w:jc w:val="center"/>
              <w:rPr>
                <w:rFonts w:cstheme="minorHAnsi"/>
                <w:sz w:val="18"/>
                <w:szCs w:val="18"/>
              </w:rPr>
            </w:pPr>
            <w:r>
              <w:rPr>
                <w:rFonts w:cstheme="minorHAnsi"/>
                <w:sz w:val="18"/>
                <w:szCs w:val="18"/>
              </w:rPr>
              <w:t>5</w:t>
            </w:r>
          </w:p>
        </w:tc>
      </w:tr>
      <w:tr w:rsidR="00D328E4" w:rsidRPr="006C4D76" w14:paraId="4DFEA14C" w14:textId="77777777" w:rsidTr="00FC62C1">
        <w:tc>
          <w:tcPr>
            <w:tcW w:w="1050" w:type="dxa"/>
            <w:vMerge/>
            <w:tcBorders>
              <w:left w:val="single" w:sz="12" w:space="0" w:color="auto"/>
              <w:right w:val="single" w:sz="4" w:space="0" w:color="auto"/>
            </w:tcBorders>
            <w:shd w:val="clear" w:color="auto" w:fill="CCFFFF"/>
          </w:tcPr>
          <w:p w14:paraId="73EF02C8" w14:textId="77777777" w:rsidR="00D328E4" w:rsidRPr="006C4D76" w:rsidRDefault="00D328E4" w:rsidP="00FC62C1">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334AB136" w14:textId="77777777" w:rsidR="00D328E4" w:rsidRDefault="00D328E4" w:rsidP="00FC62C1">
            <w:pPr>
              <w:tabs>
                <w:tab w:val="left" w:pos="2820"/>
              </w:tabs>
              <w:spacing w:after="0" w:line="240" w:lineRule="auto"/>
              <w:rPr>
                <w:rFonts w:cstheme="minorHAnsi"/>
                <w:sz w:val="18"/>
                <w:szCs w:val="18"/>
              </w:rPr>
            </w:pPr>
            <w:r>
              <w:rPr>
                <w:rFonts w:cstheme="minorHAnsi"/>
                <w:sz w:val="18"/>
                <w:szCs w:val="18"/>
              </w:rPr>
              <w:t>PT-OP18</w:t>
            </w:r>
          </w:p>
        </w:tc>
        <w:tc>
          <w:tcPr>
            <w:tcW w:w="4252" w:type="dxa"/>
            <w:tcBorders>
              <w:top w:val="single" w:sz="4" w:space="0" w:color="auto"/>
              <w:bottom w:val="single" w:sz="4" w:space="0" w:color="auto"/>
            </w:tcBorders>
            <w:shd w:val="clear" w:color="auto" w:fill="auto"/>
            <w:tcMar>
              <w:left w:w="57" w:type="dxa"/>
              <w:right w:w="57" w:type="dxa"/>
            </w:tcMar>
          </w:tcPr>
          <w:p w14:paraId="537D3683" w14:textId="77777777" w:rsidR="00D328E4" w:rsidRPr="006C4D76" w:rsidRDefault="00D328E4" w:rsidP="00FC62C1">
            <w:pPr>
              <w:tabs>
                <w:tab w:val="left" w:pos="2820"/>
              </w:tabs>
              <w:spacing w:after="0" w:line="240" w:lineRule="auto"/>
              <w:rPr>
                <w:rFonts w:cstheme="minorHAnsi"/>
                <w:sz w:val="18"/>
                <w:szCs w:val="18"/>
              </w:rPr>
            </w:pPr>
            <w:r>
              <w:rPr>
                <w:rFonts w:cstheme="minorHAnsi"/>
                <w:sz w:val="18"/>
                <w:szCs w:val="18"/>
              </w:rPr>
              <w:t>Progress report VI</w:t>
            </w:r>
          </w:p>
        </w:tc>
        <w:tc>
          <w:tcPr>
            <w:tcW w:w="624" w:type="dxa"/>
            <w:tcBorders>
              <w:top w:val="single" w:sz="4" w:space="0" w:color="auto"/>
              <w:bottom w:val="single" w:sz="4" w:space="0" w:color="auto"/>
            </w:tcBorders>
            <w:shd w:val="clear" w:color="auto" w:fill="auto"/>
            <w:tcMar>
              <w:left w:w="57" w:type="dxa"/>
              <w:right w:w="57" w:type="dxa"/>
            </w:tcMar>
            <w:vAlign w:val="center"/>
          </w:tcPr>
          <w:p w14:paraId="05A12DE3" w14:textId="77777777" w:rsidR="00D328E4" w:rsidRPr="006C4D76" w:rsidRDefault="00D328E4"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136A1F54" w14:textId="77777777" w:rsidR="00D328E4" w:rsidRPr="006C4D76" w:rsidRDefault="00D328E4" w:rsidP="00FC62C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6940A664" w14:textId="77777777" w:rsidR="00D328E4" w:rsidRPr="006C4D76" w:rsidRDefault="00D328E4"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03C321A" w14:textId="77777777" w:rsidR="00D328E4" w:rsidRPr="006C4D76" w:rsidRDefault="00D328E4"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05AFF3D" w14:textId="77777777" w:rsidR="00D328E4" w:rsidRPr="006C4D76" w:rsidRDefault="00D328E4" w:rsidP="00FC62C1">
            <w:pPr>
              <w:tabs>
                <w:tab w:val="left" w:pos="2820"/>
              </w:tabs>
              <w:spacing w:after="0" w:line="240" w:lineRule="auto"/>
              <w:jc w:val="center"/>
              <w:rPr>
                <w:rFonts w:cstheme="minorHAnsi"/>
                <w:sz w:val="18"/>
                <w:szCs w:val="18"/>
              </w:rPr>
            </w:pPr>
            <w:r>
              <w:rPr>
                <w:rFonts w:cstheme="minorHAnsi"/>
                <w:sz w:val="18"/>
                <w:szCs w:val="18"/>
              </w:rPr>
              <w:t>5</w:t>
            </w:r>
          </w:p>
        </w:tc>
      </w:tr>
      <w:tr w:rsidR="00D328E4" w:rsidRPr="006C4D76" w14:paraId="0A067067" w14:textId="77777777" w:rsidTr="00FC62C1">
        <w:tc>
          <w:tcPr>
            <w:tcW w:w="1050" w:type="dxa"/>
            <w:vMerge/>
            <w:tcBorders>
              <w:left w:val="single" w:sz="12" w:space="0" w:color="auto"/>
              <w:bottom w:val="single" w:sz="4" w:space="0" w:color="auto"/>
              <w:right w:val="single" w:sz="4" w:space="0" w:color="auto"/>
            </w:tcBorders>
            <w:shd w:val="clear" w:color="auto" w:fill="CCFFFF"/>
          </w:tcPr>
          <w:p w14:paraId="3C7ECE28" w14:textId="77777777" w:rsidR="00D328E4" w:rsidRPr="006C4D76" w:rsidRDefault="00D328E4" w:rsidP="00FC62C1">
            <w:pPr>
              <w:tabs>
                <w:tab w:val="left" w:pos="2820"/>
              </w:tabs>
              <w:spacing w:before="40" w:after="40"/>
              <w:rPr>
                <w:rFonts w:cstheme="minorHAnsi"/>
                <w:sz w:val="18"/>
                <w:szCs w:val="18"/>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14:paraId="67B79D6F" w14:textId="77777777" w:rsidR="00D328E4" w:rsidRPr="006C4D76" w:rsidRDefault="00D328E4" w:rsidP="00FC62C1">
            <w:pPr>
              <w:tabs>
                <w:tab w:val="left" w:pos="2820"/>
              </w:tabs>
              <w:spacing w:after="0" w:line="240" w:lineRule="auto"/>
              <w:rPr>
                <w:rFonts w:cstheme="minorHAnsi"/>
                <w:sz w:val="18"/>
                <w:szCs w:val="18"/>
              </w:rPr>
            </w:pPr>
            <w:r w:rsidRPr="006C4D76">
              <w:rPr>
                <w:rFonts w:cstheme="minorHAnsi"/>
                <w:sz w:val="18"/>
                <w:szCs w:val="18"/>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14:paraId="0A1FA16A" w14:textId="77777777" w:rsidR="00D328E4" w:rsidRPr="006C4D76" w:rsidRDefault="00D328E4"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CCFFFF"/>
            <w:tcMar>
              <w:left w:w="57" w:type="dxa"/>
              <w:right w:w="57" w:type="dxa"/>
            </w:tcMar>
            <w:vAlign w:val="center"/>
          </w:tcPr>
          <w:p w14:paraId="7A801D2C" w14:textId="77777777" w:rsidR="00D328E4"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20</w:t>
            </w:r>
          </w:p>
        </w:tc>
        <w:tc>
          <w:tcPr>
            <w:tcW w:w="624" w:type="dxa"/>
            <w:tcBorders>
              <w:top w:val="single" w:sz="4" w:space="0" w:color="auto"/>
              <w:bottom w:val="single" w:sz="4" w:space="0" w:color="auto"/>
            </w:tcBorders>
            <w:shd w:val="clear" w:color="auto" w:fill="CCFFFF"/>
            <w:tcMar>
              <w:left w:w="57" w:type="dxa"/>
              <w:right w:w="57" w:type="dxa"/>
            </w:tcMar>
            <w:vAlign w:val="center"/>
          </w:tcPr>
          <w:p w14:paraId="1FEC0DA2" w14:textId="77777777" w:rsidR="00D328E4" w:rsidRPr="006C4D76" w:rsidRDefault="00D328E4"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14:paraId="3DD3C204" w14:textId="77777777" w:rsidR="00D328E4" w:rsidRPr="006C4D76" w:rsidRDefault="00D328E4"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14:paraId="7FC6D5D6" w14:textId="77777777" w:rsidR="00D328E4"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1</w:t>
            </w:r>
            <w:r w:rsidRPr="006C4D76">
              <w:rPr>
                <w:rFonts w:cstheme="minorHAnsi"/>
                <w:sz w:val="18"/>
                <w:szCs w:val="18"/>
              </w:rPr>
              <w:t>0</w:t>
            </w:r>
          </w:p>
        </w:tc>
      </w:tr>
      <w:tr w:rsidR="00D328E4" w:rsidRPr="006C4D76" w14:paraId="4495E279" w14:textId="77777777" w:rsidTr="00FC62C1">
        <w:tc>
          <w:tcPr>
            <w:tcW w:w="1050" w:type="dxa"/>
            <w:vMerge w:val="restart"/>
            <w:tcBorders>
              <w:left w:val="single" w:sz="12" w:space="0" w:color="auto"/>
              <w:right w:val="single" w:sz="4" w:space="0" w:color="auto"/>
            </w:tcBorders>
            <w:shd w:val="clear" w:color="auto" w:fill="CCFFFF"/>
            <w:vAlign w:val="center"/>
          </w:tcPr>
          <w:p w14:paraId="3412C40F" w14:textId="77777777" w:rsidR="00D328E4" w:rsidRPr="006C4D76" w:rsidRDefault="00D328E4" w:rsidP="00FC62C1">
            <w:pPr>
              <w:tabs>
                <w:tab w:val="left" w:pos="2820"/>
              </w:tabs>
              <w:spacing w:before="40" w:after="40"/>
              <w:rPr>
                <w:rFonts w:cstheme="minorHAnsi"/>
                <w:sz w:val="18"/>
                <w:szCs w:val="18"/>
              </w:rPr>
            </w:pPr>
            <w:r w:rsidRPr="006C4D76">
              <w:rPr>
                <w:rFonts w:cstheme="minorHAnsi"/>
                <w:sz w:val="18"/>
                <w:szCs w:val="18"/>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4EF84678" w14:textId="77777777" w:rsidR="00D328E4" w:rsidRPr="006C4D76" w:rsidRDefault="00D328E4" w:rsidP="00FC62C1">
            <w:pPr>
              <w:tabs>
                <w:tab w:val="left" w:pos="2820"/>
              </w:tabs>
              <w:spacing w:after="0" w:line="240" w:lineRule="auto"/>
              <w:rPr>
                <w:rFonts w:cstheme="minorHAnsi"/>
                <w:sz w:val="18"/>
                <w:szCs w:val="18"/>
              </w:rPr>
            </w:pPr>
          </w:p>
        </w:tc>
        <w:tc>
          <w:tcPr>
            <w:tcW w:w="4252" w:type="dxa"/>
            <w:tcBorders>
              <w:top w:val="single" w:sz="4" w:space="0" w:color="auto"/>
              <w:bottom w:val="single" w:sz="4" w:space="0" w:color="auto"/>
            </w:tcBorders>
            <w:shd w:val="clear" w:color="auto" w:fill="auto"/>
            <w:tcMar>
              <w:left w:w="57" w:type="dxa"/>
              <w:right w:w="57" w:type="dxa"/>
            </w:tcMar>
          </w:tcPr>
          <w:p w14:paraId="25B44D53" w14:textId="77777777" w:rsidR="00D328E4" w:rsidRPr="006C4D76" w:rsidRDefault="00D328E4" w:rsidP="00FC62C1">
            <w:pPr>
              <w:tabs>
                <w:tab w:val="left" w:pos="2820"/>
              </w:tabs>
              <w:spacing w:after="0" w:line="240" w:lineRule="auto"/>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110739EE" w14:textId="77777777" w:rsidR="00D328E4" w:rsidRPr="006C4D76" w:rsidRDefault="00D328E4"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5D460B98" w14:textId="77777777" w:rsidR="00D328E4" w:rsidRPr="006C4D76" w:rsidRDefault="00D328E4"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63379F88" w14:textId="77777777" w:rsidR="00D328E4" w:rsidRPr="006C4D76" w:rsidRDefault="00D328E4"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7F01206" w14:textId="77777777" w:rsidR="00D328E4" w:rsidRPr="006C4D76" w:rsidRDefault="00D328E4"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FF0666A" w14:textId="77777777" w:rsidR="00D328E4" w:rsidRPr="006C4D76" w:rsidRDefault="00D328E4" w:rsidP="00FC62C1">
            <w:pPr>
              <w:tabs>
                <w:tab w:val="left" w:pos="2820"/>
              </w:tabs>
              <w:spacing w:after="0" w:line="240" w:lineRule="auto"/>
              <w:jc w:val="center"/>
              <w:rPr>
                <w:rFonts w:cstheme="minorHAnsi"/>
                <w:sz w:val="18"/>
                <w:szCs w:val="18"/>
              </w:rPr>
            </w:pPr>
          </w:p>
        </w:tc>
      </w:tr>
      <w:tr w:rsidR="00D328E4" w:rsidRPr="006C4D76" w14:paraId="3ACE0285" w14:textId="77777777" w:rsidTr="00FC62C1">
        <w:tc>
          <w:tcPr>
            <w:tcW w:w="1050" w:type="dxa"/>
            <w:vMerge/>
            <w:tcBorders>
              <w:left w:val="single" w:sz="12" w:space="0" w:color="auto"/>
              <w:bottom w:val="single" w:sz="12" w:space="0" w:color="auto"/>
              <w:right w:val="single" w:sz="4" w:space="0" w:color="auto"/>
            </w:tcBorders>
            <w:shd w:val="clear" w:color="auto" w:fill="CCFFFF"/>
          </w:tcPr>
          <w:p w14:paraId="451E2070" w14:textId="77777777" w:rsidR="00D328E4" w:rsidRPr="006C4D76" w:rsidRDefault="00D328E4" w:rsidP="00FC62C1">
            <w:pPr>
              <w:tabs>
                <w:tab w:val="left" w:pos="2820"/>
              </w:tabs>
              <w:spacing w:before="40" w:after="40"/>
              <w:rPr>
                <w:rFonts w:cstheme="minorHAnsi"/>
                <w:sz w:val="18"/>
                <w:szCs w:val="18"/>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14:paraId="2FCF326B" w14:textId="77777777" w:rsidR="00D328E4" w:rsidRPr="006C4D76" w:rsidRDefault="00D328E4" w:rsidP="00D328E4">
            <w:pPr>
              <w:tabs>
                <w:tab w:val="left" w:pos="2820"/>
              </w:tabs>
              <w:spacing w:after="0" w:line="240" w:lineRule="auto"/>
              <w:rPr>
                <w:rFonts w:cstheme="minorHAnsi"/>
                <w:sz w:val="18"/>
                <w:szCs w:val="18"/>
              </w:rPr>
            </w:pPr>
            <w:r w:rsidRPr="006C4D76">
              <w:rPr>
                <w:rFonts w:cstheme="minorHAnsi"/>
                <w:sz w:val="18"/>
                <w:szCs w:val="18"/>
              </w:rPr>
              <w:t xml:space="preserve">Napisati koliko se bira izbornih predmeta: </w:t>
            </w:r>
            <w:r w:rsidRPr="006C4D76">
              <w:rPr>
                <w:rFonts w:cstheme="minorHAnsi"/>
                <w:b/>
                <w:sz w:val="18"/>
                <w:szCs w:val="18"/>
                <w:u w:val="single"/>
              </w:rPr>
              <w:t xml:space="preserve">Na </w:t>
            </w:r>
            <w:r>
              <w:rPr>
                <w:rFonts w:cstheme="minorHAnsi"/>
                <w:b/>
                <w:sz w:val="18"/>
                <w:szCs w:val="18"/>
                <w:u w:val="single"/>
              </w:rPr>
              <w:t xml:space="preserve">trećoj </w:t>
            </w:r>
            <w:r w:rsidRPr="006C4D76">
              <w:rPr>
                <w:rFonts w:cstheme="minorHAnsi"/>
                <w:b/>
                <w:sz w:val="18"/>
                <w:szCs w:val="18"/>
                <w:u w:val="single"/>
              </w:rPr>
              <w:t>godini nema izbornih predmeta</w:t>
            </w:r>
          </w:p>
        </w:tc>
      </w:tr>
    </w:tbl>
    <w:p w14:paraId="0C438561" w14:textId="77777777" w:rsidR="00D328E4" w:rsidRPr="006C4D76" w:rsidRDefault="00D328E4" w:rsidP="00D328E4">
      <w:pPr>
        <w:spacing w:after="0" w:line="240" w:lineRule="auto"/>
        <w:rPr>
          <w:rFonts w:cstheme="minorHAnsi"/>
          <w:sz w:val="18"/>
          <w:szCs w:val="18"/>
        </w:rPr>
      </w:pPr>
    </w:p>
    <w:p w14:paraId="1560A4A5" w14:textId="77777777" w:rsidR="00D328E4" w:rsidRDefault="00D328E4" w:rsidP="00097921">
      <w:pPr>
        <w:spacing w:after="0" w:line="240" w:lineRule="auto"/>
        <w:rPr>
          <w:rFonts w:cstheme="minorHAnsi"/>
          <w:sz w:val="18"/>
          <w:szCs w:val="18"/>
        </w:rPr>
      </w:pPr>
    </w:p>
    <w:p w14:paraId="37990F94" w14:textId="77777777" w:rsidR="006C4D76" w:rsidRDefault="006C4D76">
      <w:pPr>
        <w:rPr>
          <w:rFonts w:cstheme="minorHAnsi"/>
          <w:sz w:val="18"/>
          <w:szCs w:val="18"/>
        </w:rPr>
      </w:pPr>
      <w:r>
        <w:rPr>
          <w:rFonts w:cstheme="minorHAnsi"/>
          <w:sz w:val="18"/>
          <w:szCs w:val="18"/>
        </w:rPr>
        <w:br w:type="page"/>
      </w:r>
    </w:p>
    <w:p w14:paraId="05F77F1B" w14:textId="77777777" w:rsidR="00F92AFF" w:rsidRPr="00DF46FC" w:rsidRDefault="00F92AFF" w:rsidP="00F92AFF">
      <w:pPr>
        <w:pStyle w:val="Subtitle"/>
        <w:numPr>
          <w:ilvl w:val="0"/>
          <w:numId w:val="0"/>
        </w:numPr>
      </w:pPr>
      <w:r w:rsidRPr="00DF46FC">
        <w:rPr>
          <w:color w:val="000000"/>
        </w:rPr>
        <w:lastRenderedPageBreak/>
        <w:t xml:space="preserve">Popis obveznih i izbornih predmeta </w:t>
      </w:r>
      <w:r>
        <w:rPr>
          <w:color w:val="000000"/>
        </w:rPr>
        <w:t>izmijenjenog studijskog programa</w:t>
      </w:r>
    </w:p>
    <w:p w14:paraId="02D3D63A" w14:textId="77777777" w:rsidR="006C4D76" w:rsidRPr="006C4D76" w:rsidRDefault="006C4D76" w:rsidP="006C4D76">
      <w:pPr>
        <w:spacing w:after="0" w:line="240" w:lineRule="auto"/>
        <w:rPr>
          <w:rFonts w:cstheme="minorHAnsi"/>
          <w:sz w:val="18"/>
          <w:szCs w:val="18"/>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6C4D76" w:rsidRPr="006C4D76" w14:paraId="636F84CB" w14:textId="77777777" w:rsidTr="006C4D76">
        <w:tc>
          <w:tcPr>
            <w:tcW w:w="9555" w:type="dxa"/>
            <w:gridSpan w:val="8"/>
            <w:tcBorders>
              <w:top w:val="single" w:sz="12" w:space="0" w:color="auto"/>
              <w:bottom w:val="single" w:sz="4" w:space="0" w:color="auto"/>
            </w:tcBorders>
            <w:shd w:val="clear" w:color="auto" w:fill="66CCFF"/>
            <w:tcMar>
              <w:left w:w="57" w:type="dxa"/>
              <w:right w:w="57" w:type="dxa"/>
            </w:tcMar>
          </w:tcPr>
          <w:p w14:paraId="13CE1104" w14:textId="77777777" w:rsidR="006C4D76" w:rsidRPr="006C4D76" w:rsidRDefault="006C4D76" w:rsidP="006C4D76">
            <w:pPr>
              <w:tabs>
                <w:tab w:val="left" w:pos="2820"/>
              </w:tabs>
              <w:spacing w:after="0" w:line="240" w:lineRule="auto"/>
              <w:jc w:val="center"/>
              <w:rPr>
                <w:rFonts w:cstheme="minorHAnsi"/>
                <w:b/>
                <w:sz w:val="18"/>
                <w:szCs w:val="18"/>
              </w:rPr>
            </w:pPr>
            <w:r w:rsidRPr="006C4D76">
              <w:rPr>
                <w:rFonts w:cstheme="minorHAnsi"/>
                <w:b/>
                <w:sz w:val="18"/>
                <w:szCs w:val="18"/>
              </w:rPr>
              <w:t>POPIS PREDMETA</w:t>
            </w:r>
          </w:p>
        </w:tc>
      </w:tr>
      <w:tr w:rsidR="006C4D76" w:rsidRPr="006C4D76" w14:paraId="4D46712F" w14:textId="77777777" w:rsidTr="006C4D76">
        <w:tc>
          <w:tcPr>
            <w:tcW w:w="9555" w:type="dxa"/>
            <w:gridSpan w:val="8"/>
            <w:tcBorders>
              <w:top w:val="single" w:sz="4" w:space="0" w:color="auto"/>
            </w:tcBorders>
            <w:tcMar>
              <w:left w:w="57" w:type="dxa"/>
              <w:right w:w="57" w:type="dxa"/>
            </w:tcMar>
          </w:tcPr>
          <w:p w14:paraId="48465562" w14:textId="77777777" w:rsidR="006C4D76" w:rsidRPr="006C4D76" w:rsidRDefault="006C4D76" w:rsidP="006C4D76">
            <w:pPr>
              <w:tabs>
                <w:tab w:val="left" w:pos="2820"/>
              </w:tabs>
              <w:spacing w:after="0" w:line="240" w:lineRule="auto"/>
              <w:rPr>
                <w:rFonts w:cstheme="minorHAnsi"/>
                <w:b/>
                <w:sz w:val="18"/>
                <w:szCs w:val="18"/>
              </w:rPr>
            </w:pPr>
            <w:r w:rsidRPr="006C4D76">
              <w:rPr>
                <w:rFonts w:cstheme="minorHAnsi"/>
                <w:sz w:val="18"/>
                <w:szCs w:val="18"/>
              </w:rPr>
              <w:t>Godina studija:   1</w:t>
            </w:r>
          </w:p>
        </w:tc>
      </w:tr>
      <w:tr w:rsidR="006C4D76" w:rsidRPr="006C4D76" w14:paraId="62C3C6C1" w14:textId="77777777" w:rsidTr="006C4D76">
        <w:tc>
          <w:tcPr>
            <w:tcW w:w="9555" w:type="dxa"/>
            <w:gridSpan w:val="8"/>
            <w:tcBorders>
              <w:bottom w:val="single" w:sz="12" w:space="0" w:color="auto"/>
            </w:tcBorders>
            <w:tcMar>
              <w:left w:w="57" w:type="dxa"/>
              <w:right w:w="57" w:type="dxa"/>
            </w:tcMar>
          </w:tcPr>
          <w:p w14:paraId="2270F716" w14:textId="77777777" w:rsidR="006C4D76" w:rsidRPr="006C4D76" w:rsidRDefault="006C4D76" w:rsidP="006C4D76">
            <w:pPr>
              <w:tabs>
                <w:tab w:val="left" w:pos="2820"/>
              </w:tabs>
              <w:spacing w:after="0" w:line="240" w:lineRule="auto"/>
              <w:rPr>
                <w:rFonts w:cstheme="minorHAnsi"/>
                <w:b/>
                <w:sz w:val="18"/>
                <w:szCs w:val="18"/>
              </w:rPr>
            </w:pPr>
            <w:r w:rsidRPr="006C4D76">
              <w:rPr>
                <w:rFonts w:cstheme="minorHAnsi"/>
                <w:sz w:val="18"/>
                <w:szCs w:val="18"/>
              </w:rPr>
              <w:t>Semestar:   1-2</w:t>
            </w:r>
          </w:p>
        </w:tc>
      </w:tr>
      <w:tr w:rsidR="006C4D76" w:rsidRPr="006C4D76" w14:paraId="3214D74C" w14:textId="77777777" w:rsidTr="006C4D76">
        <w:trPr>
          <w:trHeight w:val="293"/>
        </w:trPr>
        <w:tc>
          <w:tcPr>
            <w:tcW w:w="1050" w:type="dxa"/>
            <w:vMerge w:val="restart"/>
            <w:tcBorders>
              <w:top w:val="single" w:sz="12" w:space="0" w:color="auto"/>
            </w:tcBorders>
            <w:shd w:val="clear" w:color="auto" w:fill="CCFFFF"/>
            <w:vAlign w:val="center"/>
          </w:tcPr>
          <w:p w14:paraId="0BACCA0F" w14:textId="77777777" w:rsidR="006C4D76" w:rsidRPr="006C4D76" w:rsidRDefault="006C4D76" w:rsidP="006C4D76">
            <w:pPr>
              <w:tabs>
                <w:tab w:val="left" w:pos="2820"/>
              </w:tabs>
              <w:spacing w:before="40" w:after="40"/>
              <w:jc w:val="center"/>
              <w:rPr>
                <w:rFonts w:cstheme="minorHAnsi"/>
                <w:sz w:val="18"/>
                <w:szCs w:val="18"/>
              </w:rPr>
            </w:pPr>
            <w:r w:rsidRPr="006C4D76">
              <w:rPr>
                <w:rFonts w:cstheme="minorHAnsi"/>
                <w:sz w:val="18"/>
                <w:szCs w:val="18"/>
              </w:rPr>
              <w:t>STATUS</w:t>
            </w:r>
          </w:p>
        </w:tc>
        <w:tc>
          <w:tcPr>
            <w:tcW w:w="992" w:type="dxa"/>
            <w:vMerge w:val="restart"/>
            <w:tcBorders>
              <w:top w:val="single" w:sz="12" w:space="0" w:color="auto"/>
            </w:tcBorders>
            <w:shd w:val="clear" w:color="auto" w:fill="CCFFFF"/>
            <w:tcMar>
              <w:left w:w="57" w:type="dxa"/>
              <w:right w:w="57" w:type="dxa"/>
            </w:tcMar>
            <w:vAlign w:val="center"/>
          </w:tcPr>
          <w:p w14:paraId="7ED06328"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KOD</w:t>
            </w:r>
          </w:p>
        </w:tc>
        <w:tc>
          <w:tcPr>
            <w:tcW w:w="4252" w:type="dxa"/>
            <w:vMerge w:val="restart"/>
            <w:tcBorders>
              <w:top w:val="single" w:sz="12" w:space="0" w:color="auto"/>
            </w:tcBorders>
            <w:shd w:val="clear" w:color="auto" w:fill="CCFFFF"/>
            <w:tcMar>
              <w:left w:w="57" w:type="dxa"/>
              <w:right w:w="57" w:type="dxa"/>
            </w:tcMar>
            <w:vAlign w:val="center"/>
          </w:tcPr>
          <w:p w14:paraId="1B79013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0C2FCB2F"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209292C2"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ECTS</w:t>
            </w:r>
          </w:p>
        </w:tc>
      </w:tr>
      <w:tr w:rsidR="006C4D76" w:rsidRPr="006C4D76" w14:paraId="72610567" w14:textId="77777777" w:rsidTr="006C4D76">
        <w:trPr>
          <w:trHeight w:val="293"/>
        </w:trPr>
        <w:tc>
          <w:tcPr>
            <w:tcW w:w="1050" w:type="dxa"/>
            <w:vMerge/>
            <w:tcBorders>
              <w:bottom w:val="single" w:sz="12" w:space="0" w:color="auto"/>
            </w:tcBorders>
            <w:shd w:val="clear" w:color="auto" w:fill="CCFFFF"/>
          </w:tcPr>
          <w:p w14:paraId="649448A3" w14:textId="77777777" w:rsidR="006C4D76" w:rsidRPr="006C4D76" w:rsidRDefault="006C4D76" w:rsidP="006C4D76">
            <w:pPr>
              <w:tabs>
                <w:tab w:val="left" w:pos="2820"/>
              </w:tabs>
              <w:spacing w:before="40" w:after="40"/>
              <w:jc w:val="center"/>
              <w:rPr>
                <w:rFonts w:cstheme="minorHAnsi"/>
                <w:sz w:val="18"/>
                <w:szCs w:val="18"/>
              </w:rPr>
            </w:pPr>
          </w:p>
        </w:tc>
        <w:tc>
          <w:tcPr>
            <w:tcW w:w="992" w:type="dxa"/>
            <w:vMerge/>
            <w:tcBorders>
              <w:bottom w:val="single" w:sz="12" w:space="0" w:color="auto"/>
            </w:tcBorders>
            <w:shd w:val="clear" w:color="auto" w:fill="CCFFFF"/>
            <w:tcMar>
              <w:left w:w="57" w:type="dxa"/>
              <w:right w:w="57" w:type="dxa"/>
            </w:tcMar>
            <w:vAlign w:val="center"/>
          </w:tcPr>
          <w:p w14:paraId="27B380BD" w14:textId="77777777" w:rsidR="006C4D76" w:rsidRPr="006C4D76" w:rsidRDefault="006C4D76" w:rsidP="006C4D76">
            <w:pPr>
              <w:tabs>
                <w:tab w:val="left" w:pos="2820"/>
              </w:tabs>
              <w:spacing w:after="0" w:line="240" w:lineRule="auto"/>
              <w:jc w:val="center"/>
              <w:rPr>
                <w:rFonts w:cstheme="minorHAnsi"/>
                <w:sz w:val="18"/>
                <w:szCs w:val="18"/>
              </w:rPr>
            </w:pPr>
          </w:p>
        </w:tc>
        <w:tc>
          <w:tcPr>
            <w:tcW w:w="4252" w:type="dxa"/>
            <w:vMerge/>
            <w:tcBorders>
              <w:bottom w:val="single" w:sz="12" w:space="0" w:color="auto"/>
            </w:tcBorders>
            <w:shd w:val="clear" w:color="auto" w:fill="CCFFFF"/>
            <w:tcMar>
              <w:left w:w="57" w:type="dxa"/>
              <w:right w:w="57" w:type="dxa"/>
            </w:tcMar>
            <w:vAlign w:val="center"/>
          </w:tcPr>
          <w:p w14:paraId="2C5E9F3D" w14:textId="77777777" w:rsidR="006C4D76" w:rsidRPr="006C4D76" w:rsidRDefault="006C4D76" w:rsidP="006C4D76">
            <w:pPr>
              <w:tabs>
                <w:tab w:val="left" w:pos="2820"/>
              </w:tabs>
              <w:spacing w:after="0" w:line="240" w:lineRule="auto"/>
              <w:jc w:val="center"/>
              <w:rPr>
                <w:rFonts w:cstheme="minorHAnsi"/>
                <w:sz w:val="18"/>
                <w:szCs w:val="18"/>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450FB31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P</w:t>
            </w:r>
          </w:p>
        </w:tc>
        <w:tc>
          <w:tcPr>
            <w:tcW w:w="624" w:type="dxa"/>
            <w:tcBorders>
              <w:bottom w:val="single" w:sz="12" w:space="0" w:color="auto"/>
            </w:tcBorders>
            <w:shd w:val="clear" w:color="auto" w:fill="CCFFFF"/>
            <w:tcMar>
              <w:left w:w="57" w:type="dxa"/>
              <w:right w:w="57" w:type="dxa"/>
            </w:tcMar>
            <w:vAlign w:val="center"/>
          </w:tcPr>
          <w:p w14:paraId="065546BB"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S</w:t>
            </w:r>
          </w:p>
        </w:tc>
        <w:tc>
          <w:tcPr>
            <w:tcW w:w="624" w:type="dxa"/>
            <w:tcBorders>
              <w:bottom w:val="single" w:sz="12" w:space="0" w:color="auto"/>
            </w:tcBorders>
            <w:shd w:val="clear" w:color="auto" w:fill="CCFFFF"/>
            <w:tcMar>
              <w:left w:w="57" w:type="dxa"/>
              <w:right w:w="57" w:type="dxa"/>
            </w:tcMar>
            <w:vAlign w:val="center"/>
          </w:tcPr>
          <w:p w14:paraId="10872637"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2BD1BAE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27FB6511" w14:textId="77777777" w:rsidR="006C4D76" w:rsidRPr="006C4D76" w:rsidRDefault="006C4D76" w:rsidP="006C4D76">
            <w:pPr>
              <w:tabs>
                <w:tab w:val="left" w:pos="2820"/>
              </w:tabs>
              <w:spacing w:after="0" w:line="240" w:lineRule="auto"/>
              <w:jc w:val="center"/>
              <w:rPr>
                <w:rFonts w:cstheme="minorHAnsi"/>
                <w:sz w:val="18"/>
                <w:szCs w:val="18"/>
              </w:rPr>
            </w:pPr>
          </w:p>
        </w:tc>
      </w:tr>
      <w:tr w:rsidR="006C4D76" w:rsidRPr="006C4D76" w14:paraId="31A7EAD5" w14:textId="77777777" w:rsidTr="006C4D76">
        <w:tc>
          <w:tcPr>
            <w:tcW w:w="1050" w:type="dxa"/>
            <w:vMerge w:val="restart"/>
            <w:tcBorders>
              <w:top w:val="single" w:sz="4" w:space="0" w:color="auto"/>
              <w:left w:val="single" w:sz="12" w:space="0" w:color="auto"/>
              <w:right w:val="single" w:sz="4" w:space="0" w:color="auto"/>
            </w:tcBorders>
            <w:shd w:val="clear" w:color="auto" w:fill="CCFFFF"/>
            <w:vAlign w:val="center"/>
          </w:tcPr>
          <w:p w14:paraId="0F194485" w14:textId="77777777" w:rsidR="006C4D76" w:rsidRPr="006C4D76" w:rsidRDefault="006C4D76" w:rsidP="006C4D76">
            <w:pPr>
              <w:tabs>
                <w:tab w:val="left" w:pos="2820"/>
              </w:tabs>
              <w:spacing w:before="40" w:after="40"/>
              <w:rPr>
                <w:rFonts w:cstheme="minorHAnsi"/>
                <w:sz w:val="18"/>
                <w:szCs w:val="18"/>
              </w:rPr>
            </w:pPr>
            <w:r w:rsidRPr="006C4D76">
              <w:rPr>
                <w:rFonts w:cstheme="minorHAnsi"/>
                <w:sz w:val="18"/>
                <w:szCs w:val="18"/>
              </w:rPr>
              <w:t>Obvezni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57665EC8" w14:textId="77777777" w:rsidR="006C4D76" w:rsidRPr="006C4D76" w:rsidRDefault="00FE493C" w:rsidP="006C4D76">
            <w:pPr>
              <w:tabs>
                <w:tab w:val="left" w:pos="2820"/>
              </w:tabs>
              <w:spacing w:after="0" w:line="240" w:lineRule="auto"/>
              <w:rPr>
                <w:rFonts w:cstheme="minorHAnsi"/>
                <w:sz w:val="18"/>
                <w:szCs w:val="18"/>
              </w:rPr>
            </w:pPr>
            <w:r>
              <w:rPr>
                <w:rFonts w:cstheme="minorHAnsi"/>
                <w:sz w:val="18"/>
                <w:szCs w:val="18"/>
              </w:rPr>
              <w:t>PT-OP11</w:t>
            </w:r>
          </w:p>
        </w:tc>
        <w:tc>
          <w:tcPr>
            <w:tcW w:w="4252" w:type="dxa"/>
            <w:tcBorders>
              <w:top w:val="single" w:sz="4" w:space="0" w:color="auto"/>
              <w:bottom w:val="single" w:sz="4" w:space="0" w:color="auto"/>
            </w:tcBorders>
            <w:shd w:val="clear" w:color="auto" w:fill="auto"/>
            <w:tcMar>
              <w:left w:w="57" w:type="dxa"/>
              <w:right w:w="57" w:type="dxa"/>
            </w:tcMar>
          </w:tcPr>
          <w:p w14:paraId="0D4F0EE7"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rPr>
              <w:t>Principles of research in biomedicine</w:t>
            </w:r>
          </w:p>
        </w:tc>
        <w:tc>
          <w:tcPr>
            <w:tcW w:w="624" w:type="dxa"/>
            <w:tcBorders>
              <w:top w:val="single" w:sz="4" w:space="0" w:color="auto"/>
              <w:bottom w:val="single" w:sz="4" w:space="0" w:color="auto"/>
            </w:tcBorders>
            <w:shd w:val="clear" w:color="auto" w:fill="auto"/>
            <w:tcMar>
              <w:left w:w="57" w:type="dxa"/>
              <w:right w:w="57" w:type="dxa"/>
            </w:tcMar>
            <w:vAlign w:val="center"/>
          </w:tcPr>
          <w:p w14:paraId="2CFB6B24"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58</w:t>
            </w:r>
          </w:p>
        </w:tc>
        <w:tc>
          <w:tcPr>
            <w:tcW w:w="624" w:type="dxa"/>
            <w:tcBorders>
              <w:top w:val="single" w:sz="4" w:space="0" w:color="auto"/>
              <w:bottom w:val="single" w:sz="4" w:space="0" w:color="auto"/>
            </w:tcBorders>
            <w:shd w:val="clear" w:color="auto" w:fill="auto"/>
            <w:tcMar>
              <w:left w:w="57" w:type="dxa"/>
              <w:right w:w="57" w:type="dxa"/>
            </w:tcMar>
            <w:vAlign w:val="center"/>
          </w:tcPr>
          <w:p w14:paraId="444A18E6"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78</w:t>
            </w:r>
          </w:p>
        </w:tc>
        <w:tc>
          <w:tcPr>
            <w:tcW w:w="624" w:type="dxa"/>
            <w:tcBorders>
              <w:top w:val="single" w:sz="4" w:space="0" w:color="auto"/>
              <w:bottom w:val="single" w:sz="4" w:space="0" w:color="auto"/>
            </w:tcBorders>
            <w:shd w:val="clear" w:color="auto" w:fill="auto"/>
            <w:tcMar>
              <w:left w:w="57" w:type="dxa"/>
              <w:right w:w="57" w:type="dxa"/>
            </w:tcMar>
            <w:vAlign w:val="center"/>
          </w:tcPr>
          <w:p w14:paraId="69A9FAB5"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14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903D2B6"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2B76B9A"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20</w:t>
            </w:r>
          </w:p>
        </w:tc>
      </w:tr>
      <w:tr w:rsidR="006C4D76" w:rsidRPr="006C4D76" w14:paraId="5E52F575" w14:textId="77777777" w:rsidTr="006C4D76">
        <w:tc>
          <w:tcPr>
            <w:tcW w:w="1050" w:type="dxa"/>
            <w:vMerge/>
            <w:tcBorders>
              <w:left w:val="single" w:sz="12" w:space="0" w:color="auto"/>
              <w:right w:val="single" w:sz="4" w:space="0" w:color="auto"/>
            </w:tcBorders>
            <w:shd w:val="clear" w:color="auto" w:fill="CCFFFF"/>
          </w:tcPr>
          <w:p w14:paraId="11E8B8D6" w14:textId="77777777" w:rsidR="006C4D76" w:rsidRPr="006C4D76" w:rsidRDefault="006C4D76" w:rsidP="006C4D76">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280799D9" w14:textId="77777777" w:rsidR="006C4D76" w:rsidRPr="006C4D76" w:rsidRDefault="00FE493C" w:rsidP="006C4D76">
            <w:pPr>
              <w:tabs>
                <w:tab w:val="left" w:pos="2820"/>
              </w:tabs>
              <w:spacing w:after="0" w:line="240" w:lineRule="auto"/>
              <w:rPr>
                <w:rFonts w:cstheme="minorHAnsi"/>
                <w:sz w:val="18"/>
                <w:szCs w:val="18"/>
              </w:rPr>
            </w:pPr>
            <w:r>
              <w:rPr>
                <w:rFonts w:cstheme="minorHAnsi"/>
                <w:sz w:val="18"/>
                <w:szCs w:val="18"/>
              </w:rPr>
              <w:t>PT-OP12</w:t>
            </w:r>
          </w:p>
        </w:tc>
        <w:tc>
          <w:tcPr>
            <w:tcW w:w="4252" w:type="dxa"/>
            <w:tcBorders>
              <w:top w:val="single" w:sz="4" w:space="0" w:color="auto"/>
              <w:bottom w:val="single" w:sz="4" w:space="0" w:color="auto"/>
            </w:tcBorders>
            <w:shd w:val="clear" w:color="auto" w:fill="auto"/>
            <w:tcMar>
              <w:left w:w="57" w:type="dxa"/>
              <w:right w:w="57" w:type="dxa"/>
            </w:tcMar>
          </w:tcPr>
          <w:p w14:paraId="46A5E4D6"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rPr>
              <w:t>Transferable skills</w:t>
            </w:r>
          </w:p>
        </w:tc>
        <w:tc>
          <w:tcPr>
            <w:tcW w:w="624" w:type="dxa"/>
            <w:tcBorders>
              <w:top w:val="single" w:sz="4" w:space="0" w:color="auto"/>
              <w:bottom w:val="single" w:sz="4" w:space="0" w:color="auto"/>
            </w:tcBorders>
            <w:shd w:val="clear" w:color="auto" w:fill="auto"/>
            <w:tcMar>
              <w:left w:w="57" w:type="dxa"/>
              <w:right w:w="57" w:type="dxa"/>
            </w:tcMar>
            <w:vAlign w:val="center"/>
          </w:tcPr>
          <w:p w14:paraId="6548B8C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40</w:t>
            </w:r>
          </w:p>
        </w:tc>
        <w:tc>
          <w:tcPr>
            <w:tcW w:w="624" w:type="dxa"/>
            <w:tcBorders>
              <w:top w:val="single" w:sz="4" w:space="0" w:color="auto"/>
              <w:bottom w:val="single" w:sz="4" w:space="0" w:color="auto"/>
            </w:tcBorders>
            <w:shd w:val="clear" w:color="auto" w:fill="auto"/>
            <w:tcMar>
              <w:left w:w="57" w:type="dxa"/>
              <w:right w:w="57" w:type="dxa"/>
            </w:tcMar>
            <w:vAlign w:val="center"/>
          </w:tcPr>
          <w:p w14:paraId="31E4F492"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24</w:t>
            </w:r>
          </w:p>
        </w:tc>
        <w:tc>
          <w:tcPr>
            <w:tcW w:w="624" w:type="dxa"/>
            <w:tcBorders>
              <w:top w:val="single" w:sz="4" w:space="0" w:color="auto"/>
              <w:bottom w:val="single" w:sz="4" w:space="0" w:color="auto"/>
            </w:tcBorders>
            <w:shd w:val="clear" w:color="auto" w:fill="auto"/>
            <w:tcMar>
              <w:left w:w="57" w:type="dxa"/>
              <w:right w:w="57" w:type="dxa"/>
            </w:tcMar>
            <w:vAlign w:val="center"/>
          </w:tcPr>
          <w:p w14:paraId="378755D0"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16</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5DF3DF0F"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FC11BC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10</w:t>
            </w:r>
          </w:p>
        </w:tc>
      </w:tr>
      <w:tr w:rsidR="00FB5008" w:rsidRPr="006C4D76" w14:paraId="389799F2" w14:textId="77777777" w:rsidTr="006C4D76">
        <w:tc>
          <w:tcPr>
            <w:tcW w:w="1050" w:type="dxa"/>
            <w:vMerge/>
            <w:tcBorders>
              <w:left w:val="single" w:sz="12" w:space="0" w:color="auto"/>
              <w:right w:val="single" w:sz="4" w:space="0" w:color="auto"/>
            </w:tcBorders>
            <w:shd w:val="clear" w:color="auto" w:fill="CCFFFF"/>
          </w:tcPr>
          <w:p w14:paraId="2F9F7FD1" w14:textId="77777777" w:rsidR="00FB5008" w:rsidRPr="006C4D76" w:rsidRDefault="00FB5008" w:rsidP="00FB5008">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14F74780" w14:textId="77777777" w:rsidR="00FB5008" w:rsidRDefault="00FB5008" w:rsidP="00FB5008">
            <w:pPr>
              <w:tabs>
                <w:tab w:val="left" w:pos="2820"/>
              </w:tabs>
              <w:spacing w:after="0" w:line="240" w:lineRule="auto"/>
              <w:rPr>
                <w:rFonts w:cstheme="minorHAnsi"/>
                <w:sz w:val="18"/>
                <w:szCs w:val="18"/>
              </w:rPr>
            </w:pPr>
            <w:r>
              <w:rPr>
                <w:rFonts w:cstheme="minorHAnsi"/>
                <w:sz w:val="18"/>
                <w:szCs w:val="18"/>
              </w:rPr>
              <w:t>PT-OP13</w:t>
            </w:r>
          </w:p>
        </w:tc>
        <w:tc>
          <w:tcPr>
            <w:tcW w:w="4252" w:type="dxa"/>
            <w:tcBorders>
              <w:top w:val="single" w:sz="4" w:space="0" w:color="auto"/>
              <w:bottom w:val="single" w:sz="4" w:space="0" w:color="auto"/>
            </w:tcBorders>
            <w:shd w:val="clear" w:color="auto" w:fill="auto"/>
            <w:tcMar>
              <w:left w:w="57" w:type="dxa"/>
              <w:right w:w="57" w:type="dxa"/>
            </w:tcMar>
          </w:tcPr>
          <w:p w14:paraId="6D7EB36B" w14:textId="77777777" w:rsidR="00FB5008" w:rsidRPr="006C4D76" w:rsidRDefault="00FB5008" w:rsidP="00FB5008">
            <w:pPr>
              <w:tabs>
                <w:tab w:val="left" w:pos="2820"/>
              </w:tabs>
              <w:spacing w:after="0" w:line="240" w:lineRule="auto"/>
              <w:rPr>
                <w:rFonts w:cstheme="minorHAnsi"/>
                <w:sz w:val="18"/>
                <w:szCs w:val="18"/>
              </w:rPr>
            </w:pPr>
            <w:r>
              <w:rPr>
                <w:rFonts w:cstheme="minorHAnsi"/>
                <w:sz w:val="18"/>
                <w:szCs w:val="18"/>
              </w:rPr>
              <w:t>Progress report I</w:t>
            </w:r>
          </w:p>
        </w:tc>
        <w:tc>
          <w:tcPr>
            <w:tcW w:w="624" w:type="dxa"/>
            <w:tcBorders>
              <w:top w:val="single" w:sz="4" w:space="0" w:color="auto"/>
              <w:bottom w:val="single" w:sz="4" w:space="0" w:color="auto"/>
            </w:tcBorders>
            <w:shd w:val="clear" w:color="auto" w:fill="auto"/>
            <w:tcMar>
              <w:left w:w="57" w:type="dxa"/>
              <w:right w:w="57" w:type="dxa"/>
            </w:tcMar>
            <w:vAlign w:val="center"/>
          </w:tcPr>
          <w:p w14:paraId="30B5F95F" w14:textId="77777777" w:rsidR="00FB5008" w:rsidRPr="006C4D76" w:rsidRDefault="00FB5008" w:rsidP="00FB5008">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502C81C2" w14:textId="77777777" w:rsidR="00FB5008"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567ADDEB" w14:textId="77777777" w:rsidR="00FB5008" w:rsidRPr="006C4D76" w:rsidRDefault="00FB5008" w:rsidP="00FB5008">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2A07688" w14:textId="77777777" w:rsidR="00FB5008" w:rsidRPr="006C4D76" w:rsidRDefault="00FB5008" w:rsidP="00FB5008">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0F02A68" w14:textId="77777777" w:rsidR="00FB5008" w:rsidRPr="006C4D76" w:rsidRDefault="00FB5008" w:rsidP="00FB5008">
            <w:pPr>
              <w:tabs>
                <w:tab w:val="left" w:pos="2820"/>
              </w:tabs>
              <w:spacing w:after="0" w:line="240" w:lineRule="auto"/>
              <w:jc w:val="center"/>
              <w:rPr>
                <w:rFonts w:cstheme="minorHAnsi"/>
                <w:sz w:val="18"/>
                <w:szCs w:val="18"/>
              </w:rPr>
            </w:pPr>
            <w:r>
              <w:rPr>
                <w:rFonts w:cstheme="minorHAnsi"/>
                <w:sz w:val="18"/>
                <w:szCs w:val="18"/>
              </w:rPr>
              <w:t>5</w:t>
            </w:r>
          </w:p>
        </w:tc>
      </w:tr>
      <w:tr w:rsidR="00FB5008" w:rsidRPr="006C4D76" w14:paraId="5E6B1CB2" w14:textId="77777777" w:rsidTr="006C4D76">
        <w:tc>
          <w:tcPr>
            <w:tcW w:w="1050" w:type="dxa"/>
            <w:vMerge/>
            <w:tcBorders>
              <w:left w:val="single" w:sz="12" w:space="0" w:color="auto"/>
              <w:right w:val="single" w:sz="4" w:space="0" w:color="auto"/>
            </w:tcBorders>
            <w:shd w:val="clear" w:color="auto" w:fill="CCFFFF"/>
          </w:tcPr>
          <w:p w14:paraId="2AF99B4D" w14:textId="77777777" w:rsidR="00FB5008" w:rsidRPr="006C4D76" w:rsidRDefault="00FB5008" w:rsidP="00FB5008">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44C7B044" w14:textId="77777777" w:rsidR="00FB5008" w:rsidRDefault="00FB5008" w:rsidP="00FB5008">
            <w:pPr>
              <w:tabs>
                <w:tab w:val="left" w:pos="2820"/>
              </w:tabs>
              <w:spacing w:after="0" w:line="240" w:lineRule="auto"/>
              <w:rPr>
                <w:rFonts w:cstheme="minorHAnsi"/>
                <w:sz w:val="18"/>
                <w:szCs w:val="18"/>
              </w:rPr>
            </w:pPr>
            <w:r>
              <w:rPr>
                <w:rFonts w:cstheme="minorHAnsi"/>
                <w:sz w:val="18"/>
                <w:szCs w:val="18"/>
              </w:rPr>
              <w:t>PT-OP14</w:t>
            </w:r>
          </w:p>
        </w:tc>
        <w:tc>
          <w:tcPr>
            <w:tcW w:w="4252" w:type="dxa"/>
            <w:tcBorders>
              <w:top w:val="single" w:sz="4" w:space="0" w:color="auto"/>
              <w:bottom w:val="single" w:sz="4" w:space="0" w:color="auto"/>
            </w:tcBorders>
            <w:shd w:val="clear" w:color="auto" w:fill="auto"/>
            <w:tcMar>
              <w:left w:w="57" w:type="dxa"/>
              <w:right w:w="57" w:type="dxa"/>
            </w:tcMar>
          </w:tcPr>
          <w:p w14:paraId="3BC1EBA2" w14:textId="77777777" w:rsidR="00FB5008" w:rsidRPr="006C4D76" w:rsidRDefault="00FB5008" w:rsidP="00FB5008">
            <w:pPr>
              <w:tabs>
                <w:tab w:val="left" w:pos="2820"/>
              </w:tabs>
              <w:spacing w:after="0" w:line="240" w:lineRule="auto"/>
              <w:rPr>
                <w:rFonts w:cstheme="minorHAnsi"/>
                <w:sz w:val="18"/>
                <w:szCs w:val="18"/>
              </w:rPr>
            </w:pPr>
            <w:r>
              <w:rPr>
                <w:rFonts w:cstheme="minorHAnsi"/>
                <w:sz w:val="18"/>
                <w:szCs w:val="18"/>
              </w:rPr>
              <w:t>Progress report II</w:t>
            </w:r>
          </w:p>
        </w:tc>
        <w:tc>
          <w:tcPr>
            <w:tcW w:w="624" w:type="dxa"/>
            <w:tcBorders>
              <w:top w:val="single" w:sz="4" w:space="0" w:color="auto"/>
              <w:bottom w:val="single" w:sz="4" w:space="0" w:color="auto"/>
            </w:tcBorders>
            <w:shd w:val="clear" w:color="auto" w:fill="auto"/>
            <w:tcMar>
              <w:left w:w="57" w:type="dxa"/>
              <w:right w:w="57" w:type="dxa"/>
            </w:tcMar>
            <w:vAlign w:val="center"/>
          </w:tcPr>
          <w:p w14:paraId="197971E8" w14:textId="77777777" w:rsidR="00FB5008" w:rsidRPr="006C4D76" w:rsidRDefault="00FB5008" w:rsidP="00D328E4">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631392C4" w14:textId="77777777" w:rsidR="00FB5008"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00F25FF8" w14:textId="77777777" w:rsidR="00FB5008" w:rsidRPr="006C4D76" w:rsidRDefault="00FB5008" w:rsidP="00D328E4">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D585CBF" w14:textId="77777777" w:rsidR="00FB5008" w:rsidRPr="006C4D76" w:rsidRDefault="00FB5008" w:rsidP="00FB5008">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1EAF94E" w14:textId="77777777" w:rsidR="00FB5008" w:rsidRPr="006C4D76" w:rsidRDefault="00FB5008" w:rsidP="00FB5008">
            <w:pPr>
              <w:tabs>
                <w:tab w:val="left" w:pos="2820"/>
              </w:tabs>
              <w:spacing w:after="0" w:line="240" w:lineRule="auto"/>
              <w:jc w:val="center"/>
              <w:rPr>
                <w:rFonts w:cstheme="minorHAnsi"/>
                <w:sz w:val="18"/>
                <w:szCs w:val="18"/>
              </w:rPr>
            </w:pPr>
            <w:r>
              <w:rPr>
                <w:rFonts w:cstheme="minorHAnsi"/>
                <w:sz w:val="18"/>
                <w:szCs w:val="18"/>
              </w:rPr>
              <w:t>5</w:t>
            </w:r>
          </w:p>
        </w:tc>
      </w:tr>
      <w:tr w:rsidR="00FB5008" w:rsidRPr="006C4D76" w14:paraId="10F2685D" w14:textId="77777777" w:rsidTr="006C4D76">
        <w:tc>
          <w:tcPr>
            <w:tcW w:w="1050" w:type="dxa"/>
            <w:vMerge/>
            <w:tcBorders>
              <w:left w:val="single" w:sz="12" w:space="0" w:color="auto"/>
              <w:bottom w:val="single" w:sz="4" w:space="0" w:color="auto"/>
              <w:right w:val="single" w:sz="4" w:space="0" w:color="auto"/>
            </w:tcBorders>
            <w:shd w:val="clear" w:color="auto" w:fill="CCFFFF"/>
          </w:tcPr>
          <w:p w14:paraId="4E38C024" w14:textId="77777777" w:rsidR="00FB5008" w:rsidRPr="006C4D76" w:rsidRDefault="00FB5008" w:rsidP="00FB5008">
            <w:pPr>
              <w:tabs>
                <w:tab w:val="left" w:pos="2820"/>
              </w:tabs>
              <w:spacing w:before="40" w:after="40"/>
              <w:rPr>
                <w:rFonts w:cstheme="minorHAnsi"/>
                <w:sz w:val="18"/>
                <w:szCs w:val="18"/>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14:paraId="722FF8FF" w14:textId="77777777" w:rsidR="00FB5008" w:rsidRPr="006C4D76" w:rsidRDefault="00FB5008" w:rsidP="00FB5008">
            <w:pPr>
              <w:tabs>
                <w:tab w:val="left" w:pos="2820"/>
              </w:tabs>
              <w:spacing w:after="0" w:line="240" w:lineRule="auto"/>
              <w:rPr>
                <w:rFonts w:cstheme="minorHAnsi"/>
                <w:sz w:val="18"/>
                <w:szCs w:val="18"/>
              </w:rPr>
            </w:pPr>
            <w:r w:rsidRPr="006C4D76">
              <w:rPr>
                <w:rFonts w:cstheme="minorHAnsi"/>
                <w:sz w:val="18"/>
                <w:szCs w:val="18"/>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14:paraId="35703943" w14:textId="77777777" w:rsidR="00FB5008" w:rsidRPr="006C4D76" w:rsidRDefault="00FB5008" w:rsidP="00D328E4">
            <w:pPr>
              <w:tabs>
                <w:tab w:val="left" w:pos="2820"/>
              </w:tabs>
              <w:spacing w:after="0" w:line="240" w:lineRule="auto"/>
              <w:jc w:val="center"/>
              <w:rPr>
                <w:rFonts w:cstheme="minorHAnsi"/>
                <w:sz w:val="18"/>
                <w:szCs w:val="18"/>
              </w:rPr>
            </w:pPr>
            <w:r>
              <w:rPr>
                <w:rFonts w:cstheme="minorHAnsi"/>
                <w:sz w:val="18"/>
                <w:szCs w:val="18"/>
              </w:rPr>
              <w:t>98</w:t>
            </w:r>
          </w:p>
        </w:tc>
        <w:tc>
          <w:tcPr>
            <w:tcW w:w="624" w:type="dxa"/>
            <w:tcBorders>
              <w:top w:val="single" w:sz="4" w:space="0" w:color="auto"/>
              <w:bottom w:val="single" w:sz="4" w:space="0" w:color="auto"/>
            </w:tcBorders>
            <w:shd w:val="clear" w:color="auto" w:fill="CCFFFF"/>
            <w:tcMar>
              <w:left w:w="57" w:type="dxa"/>
              <w:right w:w="57" w:type="dxa"/>
            </w:tcMar>
            <w:vAlign w:val="center"/>
          </w:tcPr>
          <w:p w14:paraId="2D518519" w14:textId="77777777" w:rsidR="00D328E4" w:rsidRPr="006C4D76" w:rsidRDefault="00D328E4" w:rsidP="00D328E4">
            <w:pPr>
              <w:tabs>
                <w:tab w:val="left" w:pos="2820"/>
              </w:tabs>
              <w:spacing w:after="0" w:line="240" w:lineRule="auto"/>
              <w:jc w:val="center"/>
              <w:rPr>
                <w:rFonts w:cstheme="minorHAnsi"/>
                <w:sz w:val="18"/>
                <w:szCs w:val="18"/>
              </w:rPr>
            </w:pPr>
            <w:r>
              <w:rPr>
                <w:rFonts w:cstheme="minorHAnsi"/>
                <w:sz w:val="18"/>
                <w:szCs w:val="18"/>
              </w:rPr>
              <w:t>122</w:t>
            </w:r>
          </w:p>
        </w:tc>
        <w:tc>
          <w:tcPr>
            <w:tcW w:w="624" w:type="dxa"/>
            <w:tcBorders>
              <w:top w:val="single" w:sz="4" w:space="0" w:color="auto"/>
              <w:bottom w:val="single" w:sz="4" w:space="0" w:color="auto"/>
            </w:tcBorders>
            <w:shd w:val="clear" w:color="auto" w:fill="CCFFFF"/>
            <w:tcMar>
              <w:left w:w="57" w:type="dxa"/>
              <w:right w:w="57" w:type="dxa"/>
            </w:tcMar>
            <w:vAlign w:val="center"/>
          </w:tcPr>
          <w:p w14:paraId="2B6BEE0B" w14:textId="77777777" w:rsidR="00FB5008" w:rsidRPr="006C4D76" w:rsidRDefault="00FB5008" w:rsidP="00D328E4">
            <w:pPr>
              <w:tabs>
                <w:tab w:val="left" w:pos="2820"/>
              </w:tabs>
              <w:spacing w:after="0" w:line="240" w:lineRule="auto"/>
              <w:jc w:val="center"/>
              <w:rPr>
                <w:rFonts w:cstheme="minorHAnsi"/>
                <w:sz w:val="18"/>
                <w:szCs w:val="18"/>
              </w:rPr>
            </w:pPr>
            <w:r>
              <w:rPr>
                <w:rFonts w:cstheme="minorHAnsi"/>
                <w:sz w:val="18"/>
                <w:szCs w:val="18"/>
              </w:rPr>
              <w:t>30</w:t>
            </w: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14:paraId="6697ED4B" w14:textId="77777777" w:rsidR="00FB5008" w:rsidRPr="006C4D76" w:rsidRDefault="00FB5008" w:rsidP="00FB5008">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14:paraId="6D773328" w14:textId="77777777" w:rsidR="00FB5008" w:rsidRPr="006C4D76" w:rsidRDefault="00FB5008" w:rsidP="00FB5008">
            <w:pPr>
              <w:tabs>
                <w:tab w:val="left" w:pos="2820"/>
              </w:tabs>
              <w:spacing w:after="0" w:line="240" w:lineRule="auto"/>
              <w:jc w:val="center"/>
              <w:rPr>
                <w:rFonts w:cstheme="minorHAnsi"/>
                <w:sz w:val="18"/>
                <w:szCs w:val="18"/>
              </w:rPr>
            </w:pPr>
            <w:r w:rsidRPr="006C4D76">
              <w:rPr>
                <w:rFonts w:cstheme="minorHAnsi"/>
                <w:sz w:val="18"/>
                <w:szCs w:val="18"/>
              </w:rPr>
              <w:t>30</w:t>
            </w:r>
          </w:p>
        </w:tc>
      </w:tr>
      <w:tr w:rsidR="00FB5008" w:rsidRPr="006C4D76" w14:paraId="6860C08F" w14:textId="77777777" w:rsidTr="006C4D76">
        <w:tc>
          <w:tcPr>
            <w:tcW w:w="1050" w:type="dxa"/>
            <w:vMerge w:val="restart"/>
            <w:tcBorders>
              <w:left w:val="single" w:sz="12" w:space="0" w:color="auto"/>
              <w:right w:val="single" w:sz="4" w:space="0" w:color="auto"/>
            </w:tcBorders>
            <w:shd w:val="clear" w:color="auto" w:fill="CCFFFF"/>
            <w:vAlign w:val="center"/>
          </w:tcPr>
          <w:p w14:paraId="3E9A81BD" w14:textId="77777777" w:rsidR="00FB5008" w:rsidRPr="006C4D76" w:rsidRDefault="00FB5008" w:rsidP="00FB5008">
            <w:pPr>
              <w:tabs>
                <w:tab w:val="left" w:pos="2820"/>
              </w:tabs>
              <w:spacing w:before="40" w:after="40"/>
              <w:rPr>
                <w:rFonts w:cstheme="minorHAnsi"/>
                <w:sz w:val="18"/>
                <w:szCs w:val="18"/>
              </w:rPr>
            </w:pPr>
            <w:r w:rsidRPr="006C4D76">
              <w:rPr>
                <w:rFonts w:cstheme="minorHAnsi"/>
                <w:sz w:val="18"/>
                <w:szCs w:val="18"/>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48701437" w14:textId="77777777" w:rsidR="00FB5008" w:rsidRPr="006C4D76" w:rsidRDefault="00FB5008" w:rsidP="00FB5008">
            <w:pPr>
              <w:tabs>
                <w:tab w:val="left" w:pos="2820"/>
              </w:tabs>
              <w:spacing w:after="0" w:line="240" w:lineRule="auto"/>
              <w:rPr>
                <w:rFonts w:cstheme="minorHAnsi"/>
                <w:sz w:val="18"/>
                <w:szCs w:val="18"/>
              </w:rPr>
            </w:pPr>
          </w:p>
        </w:tc>
        <w:tc>
          <w:tcPr>
            <w:tcW w:w="4252" w:type="dxa"/>
            <w:tcBorders>
              <w:top w:val="single" w:sz="4" w:space="0" w:color="auto"/>
              <w:bottom w:val="single" w:sz="4" w:space="0" w:color="auto"/>
            </w:tcBorders>
            <w:shd w:val="clear" w:color="auto" w:fill="auto"/>
            <w:tcMar>
              <w:left w:w="57" w:type="dxa"/>
              <w:right w:w="57" w:type="dxa"/>
            </w:tcMar>
          </w:tcPr>
          <w:p w14:paraId="0EC452AE" w14:textId="77777777" w:rsidR="00FB5008" w:rsidRPr="006C4D76" w:rsidRDefault="00FB5008" w:rsidP="00FB5008">
            <w:pPr>
              <w:tabs>
                <w:tab w:val="left" w:pos="2820"/>
              </w:tabs>
              <w:spacing w:after="0" w:line="240" w:lineRule="auto"/>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1CA4A8BE" w14:textId="77777777" w:rsidR="00FB5008" w:rsidRPr="006C4D76" w:rsidRDefault="00FB5008" w:rsidP="00D328E4">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73EA3818" w14:textId="77777777" w:rsidR="00FB5008" w:rsidRPr="006C4D76" w:rsidRDefault="00FB5008" w:rsidP="00D328E4">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7B76DDF6" w14:textId="77777777" w:rsidR="00FB5008" w:rsidRPr="006C4D76" w:rsidRDefault="00FB5008" w:rsidP="00D328E4">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A2E2047" w14:textId="77777777" w:rsidR="00FB5008" w:rsidRPr="006C4D76" w:rsidRDefault="00FB5008" w:rsidP="00FB5008">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6990BA5" w14:textId="77777777" w:rsidR="00FB5008" w:rsidRPr="006C4D76" w:rsidRDefault="00FB5008" w:rsidP="00FB5008">
            <w:pPr>
              <w:tabs>
                <w:tab w:val="left" w:pos="2820"/>
              </w:tabs>
              <w:spacing w:after="0" w:line="240" w:lineRule="auto"/>
              <w:jc w:val="center"/>
              <w:rPr>
                <w:rFonts w:cstheme="minorHAnsi"/>
                <w:sz w:val="18"/>
                <w:szCs w:val="18"/>
              </w:rPr>
            </w:pPr>
          </w:p>
        </w:tc>
      </w:tr>
      <w:tr w:rsidR="00FB5008" w:rsidRPr="006C4D76" w14:paraId="6944992D" w14:textId="77777777" w:rsidTr="006C4D76">
        <w:tc>
          <w:tcPr>
            <w:tcW w:w="1050" w:type="dxa"/>
            <w:vMerge/>
            <w:tcBorders>
              <w:left w:val="single" w:sz="12" w:space="0" w:color="auto"/>
              <w:bottom w:val="single" w:sz="12" w:space="0" w:color="auto"/>
              <w:right w:val="single" w:sz="4" w:space="0" w:color="auto"/>
            </w:tcBorders>
            <w:shd w:val="clear" w:color="auto" w:fill="CCFFFF"/>
          </w:tcPr>
          <w:p w14:paraId="62C82575" w14:textId="77777777" w:rsidR="00FB5008" w:rsidRPr="006C4D76" w:rsidRDefault="00FB5008" w:rsidP="00FB5008">
            <w:pPr>
              <w:tabs>
                <w:tab w:val="left" w:pos="2820"/>
              </w:tabs>
              <w:spacing w:before="40" w:after="40"/>
              <w:rPr>
                <w:rFonts w:cstheme="minorHAnsi"/>
                <w:sz w:val="18"/>
                <w:szCs w:val="18"/>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14:paraId="3351EED8" w14:textId="77777777" w:rsidR="00FB5008" w:rsidRPr="006C4D76" w:rsidRDefault="00FB5008" w:rsidP="00FB5008">
            <w:pPr>
              <w:tabs>
                <w:tab w:val="left" w:pos="2820"/>
              </w:tabs>
              <w:spacing w:after="0" w:line="240" w:lineRule="auto"/>
              <w:rPr>
                <w:rFonts w:cstheme="minorHAnsi"/>
                <w:sz w:val="18"/>
                <w:szCs w:val="18"/>
              </w:rPr>
            </w:pPr>
            <w:r w:rsidRPr="006C4D76">
              <w:rPr>
                <w:rFonts w:cstheme="minorHAnsi"/>
                <w:sz w:val="18"/>
                <w:szCs w:val="18"/>
              </w:rPr>
              <w:t xml:space="preserve">Napisati koliko se bira izbornih predmeta: </w:t>
            </w:r>
            <w:r w:rsidRPr="006C4D76">
              <w:rPr>
                <w:rFonts w:cstheme="minorHAnsi"/>
                <w:b/>
                <w:sz w:val="18"/>
                <w:szCs w:val="18"/>
                <w:u w:val="single"/>
              </w:rPr>
              <w:t>Na prvoj godini nema izbornih predmeta</w:t>
            </w:r>
          </w:p>
        </w:tc>
      </w:tr>
    </w:tbl>
    <w:p w14:paraId="07B542D8" w14:textId="77777777" w:rsidR="006C4D76" w:rsidRPr="006C4D76" w:rsidRDefault="006C4D76" w:rsidP="006C4D76">
      <w:pPr>
        <w:spacing w:after="0" w:line="240" w:lineRule="auto"/>
        <w:rPr>
          <w:rFonts w:cstheme="minorHAnsi"/>
          <w:sz w:val="18"/>
          <w:szCs w:val="18"/>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778"/>
        <w:gridCol w:w="4536"/>
        <w:gridCol w:w="709"/>
        <w:gridCol w:w="469"/>
        <w:gridCol w:w="624"/>
        <w:gridCol w:w="680"/>
        <w:gridCol w:w="709"/>
      </w:tblGrid>
      <w:tr w:rsidR="006C4D76" w:rsidRPr="006C4D76" w14:paraId="49BF01F6" w14:textId="77777777" w:rsidTr="006C4D76">
        <w:tc>
          <w:tcPr>
            <w:tcW w:w="9555" w:type="dxa"/>
            <w:gridSpan w:val="8"/>
            <w:tcBorders>
              <w:top w:val="single" w:sz="12" w:space="0" w:color="auto"/>
              <w:bottom w:val="single" w:sz="4" w:space="0" w:color="auto"/>
            </w:tcBorders>
            <w:shd w:val="clear" w:color="auto" w:fill="66CCFF"/>
            <w:tcMar>
              <w:left w:w="57" w:type="dxa"/>
              <w:right w:w="57" w:type="dxa"/>
            </w:tcMar>
          </w:tcPr>
          <w:p w14:paraId="4FD216BC" w14:textId="77777777" w:rsidR="006C4D76" w:rsidRPr="006C4D76" w:rsidRDefault="006C4D76" w:rsidP="006C4D76">
            <w:pPr>
              <w:tabs>
                <w:tab w:val="left" w:pos="2820"/>
              </w:tabs>
              <w:spacing w:after="0" w:line="240" w:lineRule="auto"/>
              <w:jc w:val="center"/>
              <w:rPr>
                <w:rFonts w:cstheme="minorHAnsi"/>
                <w:b/>
                <w:sz w:val="18"/>
                <w:szCs w:val="18"/>
              </w:rPr>
            </w:pPr>
            <w:r w:rsidRPr="006C4D76">
              <w:rPr>
                <w:rFonts w:cstheme="minorHAnsi"/>
                <w:b/>
                <w:sz w:val="18"/>
                <w:szCs w:val="18"/>
              </w:rPr>
              <w:t>POPIS PREDMETA</w:t>
            </w:r>
          </w:p>
        </w:tc>
      </w:tr>
      <w:tr w:rsidR="006C4D76" w:rsidRPr="006C4D76" w14:paraId="09FFA487" w14:textId="77777777" w:rsidTr="006C4D76">
        <w:tc>
          <w:tcPr>
            <w:tcW w:w="9555" w:type="dxa"/>
            <w:gridSpan w:val="8"/>
            <w:tcBorders>
              <w:top w:val="single" w:sz="4" w:space="0" w:color="auto"/>
            </w:tcBorders>
            <w:tcMar>
              <w:left w:w="57" w:type="dxa"/>
              <w:right w:w="57" w:type="dxa"/>
            </w:tcMar>
          </w:tcPr>
          <w:p w14:paraId="3FBB2823" w14:textId="77777777" w:rsidR="006C4D76" w:rsidRPr="006C4D76" w:rsidRDefault="006C4D76" w:rsidP="006C4D76">
            <w:pPr>
              <w:tabs>
                <w:tab w:val="left" w:pos="2820"/>
              </w:tabs>
              <w:spacing w:after="0" w:line="240" w:lineRule="auto"/>
              <w:rPr>
                <w:rFonts w:cstheme="minorHAnsi"/>
                <w:b/>
                <w:sz w:val="18"/>
                <w:szCs w:val="18"/>
              </w:rPr>
            </w:pPr>
            <w:r w:rsidRPr="006C4D76">
              <w:rPr>
                <w:rFonts w:cstheme="minorHAnsi"/>
                <w:sz w:val="18"/>
                <w:szCs w:val="18"/>
              </w:rPr>
              <w:t>Godina studija:   2</w:t>
            </w:r>
          </w:p>
        </w:tc>
      </w:tr>
      <w:tr w:rsidR="006C4D76" w:rsidRPr="006C4D76" w14:paraId="4D985E92" w14:textId="77777777" w:rsidTr="006C4D76">
        <w:tc>
          <w:tcPr>
            <w:tcW w:w="9555" w:type="dxa"/>
            <w:gridSpan w:val="8"/>
            <w:tcBorders>
              <w:bottom w:val="single" w:sz="12" w:space="0" w:color="auto"/>
            </w:tcBorders>
            <w:tcMar>
              <w:left w:w="57" w:type="dxa"/>
              <w:right w:w="57" w:type="dxa"/>
            </w:tcMar>
          </w:tcPr>
          <w:p w14:paraId="2F579268" w14:textId="77777777" w:rsidR="006C4D76" w:rsidRPr="006C4D76" w:rsidRDefault="006C4D76" w:rsidP="006C4D76">
            <w:pPr>
              <w:tabs>
                <w:tab w:val="left" w:pos="2820"/>
              </w:tabs>
              <w:spacing w:after="0" w:line="240" w:lineRule="auto"/>
              <w:rPr>
                <w:rFonts w:cstheme="minorHAnsi"/>
                <w:b/>
                <w:sz w:val="18"/>
                <w:szCs w:val="18"/>
              </w:rPr>
            </w:pPr>
            <w:r w:rsidRPr="006C4D76">
              <w:rPr>
                <w:rFonts w:cstheme="minorHAnsi"/>
                <w:sz w:val="18"/>
                <w:szCs w:val="18"/>
              </w:rPr>
              <w:t>Semestar:   3-4</w:t>
            </w:r>
          </w:p>
        </w:tc>
      </w:tr>
      <w:tr w:rsidR="006C4D76" w:rsidRPr="006C4D76" w14:paraId="75E02103" w14:textId="77777777" w:rsidTr="006C4D76">
        <w:trPr>
          <w:trHeight w:val="293"/>
        </w:trPr>
        <w:tc>
          <w:tcPr>
            <w:tcW w:w="1050" w:type="dxa"/>
            <w:vMerge w:val="restart"/>
            <w:tcBorders>
              <w:top w:val="single" w:sz="12" w:space="0" w:color="auto"/>
            </w:tcBorders>
            <w:shd w:val="clear" w:color="auto" w:fill="CCFFFF"/>
            <w:vAlign w:val="center"/>
          </w:tcPr>
          <w:p w14:paraId="6970E91E"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STATUS</w:t>
            </w:r>
          </w:p>
        </w:tc>
        <w:tc>
          <w:tcPr>
            <w:tcW w:w="778" w:type="dxa"/>
            <w:vMerge w:val="restart"/>
            <w:tcBorders>
              <w:top w:val="single" w:sz="12" w:space="0" w:color="auto"/>
            </w:tcBorders>
            <w:shd w:val="clear" w:color="auto" w:fill="CCFFFF"/>
            <w:tcMar>
              <w:left w:w="57" w:type="dxa"/>
              <w:right w:w="57" w:type="dxa"/>
            </w:tcMar>
            <w:vAlign w:val="center"/>
          </w:tcPr>
          <w:p w14:paraId="2BAC1B3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KOD</w:t>
            </w:r>
          </w:p>
        </w:tc>
        <w:tc>
          <w:tcPr>
            <w:tcW w:w="4536" w:type="dxa"/>
            <w:vMerge w:val="restart"/>
            <w:tcBorders>
              <w:top w:val="single" w:sz="12" w:space="0" w:color="auto"/>
            </w:tcBorders>
            <w:shd w:val="clear" w:color="auto" w:fill="CCFFFF"/>
            <w:tcMar>
              <w:left w:w="57" w:type="dxa"/>
              <w:right w:w="57" w:type="dxa"/>
            </w:tcMar>
            <w:vAlign w:val="center"/>
          </w:tcPr>
          <w:p w14:paraId="049BBA8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PREDMET</w:t>
            </w:r>
          </w:p>
        </w:tc>
        <w:tc>
          <w:tcPr>
            <w:tcW w:w="248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654EDE4C"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1DB2F7FB"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ECTS</w:t>
            </w:r>
          </w:p>
        </w:tc>
      </w:tr>
      <w:tr w:rsidR="006C4D76" w:rsidRPr="006C4D76" w14:paraId="487EF85F" w14:textId="77777777" w:rsidTr="006C4D76">
        <w:trPr>
          <w:trHeight w:val="293"/>
        </w:trPr>
        <w:tc>
          <w:tcPr>
            <w:tcW w:w="1050" w:type="dxa"/>
            <w:vMerge/>
            <w:tcBorders>
              <w:bottom w:val="single" w:sz="12" w:space="0" w:color="auto"/>
            </w:tcBorders>
            <w:shd w:val="clear" w:color="auto" w:fill="CCFFFF"/>
          </w:tcPr>
          <w:p w14:paraId="325F5F36" w14:textId="77777777" w:rsidR="006C4D76" w:rsidRPr="006C4D76" w:rsidRDefault="006C4D76" w:rsidP="006C4D76">
            <w:pPr>
              <w:tabs>
                <w:tab w:val="left" w:pos="2820"/>
              </w:tabs>
              <w:spacing w:after="0" w:line="240" w:lineRule="auto"/>
              <w:jc w:val="center"/>
              <w:rPr>
                <w:rFonts w:cstheme="minorHAnsi"/>
                <w:sz w:val="18"/>
                <w:szCs w:val="18"/>
              </w:rPr>
            </w:pPr>
          </w:p>
        </w:tc>
        <w:tc>
          <w:tcPr>
            <w:tcW w:w="778" w:type="dxa"/>
            <w:vMerge/>
            <w:tcBorders>
              <w:bottom w:val="single" w:sz="12" w:space="0" w:color="auto"/>
            </w:tcBorders>
            <w:shd w:val="clear" w:color="auto" w:fill="CCFFFF"/>
            <w:tcMar>
              <w:left w:w="57" w:type="dxa"/>
              <w:right w:w="57" w:type="dxa"/>
            </w:tcMar>
            <w:vAlign w:val="center"/>
          </w:tcPr>
          <w:p w14:paraId="0FD45C7C" w14:textId="77777777" w:rsidR="006C4D76" w:rsidRPr="006C4D76" w:rsidRDefault="006C4D76" w:rsidP="006C4D76">
            <w:pPr>
              <w:tabs>
                <w:tab w:val="left" w:pos="2820"/>
              </w:tabs>
              <w:spacing w:after="0" w:line="240" w:lineRule="auto"/>
              <w:jc w:val="center"/>
              <w:rPr>
                <w:rFonts w:cstheme="minorHAnsi"/>
                <w:sz w:val="18"/>
                <w:szCs w:val="18"/>
              </w:rPr>
            </w:pPr>
          </w:p>
        </w:tc>
        <w:tc>
          <w:tcPr>
            <w:tcW w:w="4536" w:type="dxa"/>
            <w:vMerge/>
            <w:tcBorders>
              <w:bottom w:val="single" w:sz="12" w:space="0" w:color="auto"/>
            </w:tcBorders>
            <w:shd w:val="clear" w:color="auto" w:fill="CCFFFF"/>
            <w:tcMar>
              <w:left w:w="57" w:type="dxa"/>
              <w:right w:w="57" w:type="dxa"/>
            </w:tcMar>
            <w:vAlign w:val="center"/>
          </w:tcPr>
          <w:p w14:paraId="60ECA78F"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12" w:space="0" w:color="auto"/>
              <w:bottom w:val="single" w:sz="12" w:space="0" w:color="auto"/>
            </w:tcBorders>
            <w:shd w:val="clear" w:color="auto" w:fill="CCFFFF"/>
            <w:tcMar>
              <w:left w:w="57" w:type="dxa"/>
              <w:right w:w="57" w:type="dxa"/>
            </w:tcMar>
            <w:vAlign w:val="center"/>
          </w:tcPr>
          <w:p w14:paraId="71E500B9"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P</w:t>
            </w:r>
          </w:p>
        </w:tc>
        <w:tc>
          <w:tcPr>
            <w:tcW w:w="469" w:type="dxa"/>
            <w:tcBorders>
              <w:bottom w:val="single" w:sz="12" w:space="0" w:color="auto"/>
            </w:tcBorders>
            <w:shd w:val="clear" w:color="auto" w:fill="CCFFFF"/>
            <w:tcMar>
              <w:left w:w="57" w:type="dxa"/>
              <w:right w:w="57" w:type="dxa"/>
            </w:tcMar>
            <w:vAlign w:val="center"/>
          </w:tcPr>
          <w:p w14:paraId="7959A8FF"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S</w:t>
            </w:r>
          </w:p>
        </w:tc>
        <w:tc>
          <w:tcPr>
            <w:tcW w:w="624" w:type="dxa"/>
            <w:tcBorders>
              <w:bottom w:val="single" w:sz="12" w:space="0" w:color="auto"/>
            </w:tcBorders>
            <w:shd w:val="clear" w:color="auto" w:fill="CCFFFF"/>
            <w:tcMar>
              <w:left w:w="57" w:type="dxa"/>
              <w:right w:w="57" w:type="dxa"/>
            </w:tcMar>
            <w:vAlign w:val="center"/>
          </w:tcPr>
          <w:p w14:paraId="7FB53F2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67440F55"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390D2631" w14:textId="77777777" w:rsidR="006C4D76" w:rsidRPr="006C4D76" w:rsidRDefault="006C4D76" w:rsidP="006C4D76">
            <w:pPr>
              <w:tabs>
                <w:tab w:val="left" w:pos="2820"/>
              </w:tabs>
              <w:spacing w:after="0" w:line="240" w:lineRule="auto"/>
              <w:jc w:val="center"/>
              <w:rPr>
                <w:rFonts w:cstheme="minorHAnsi"/>
                <w:sz w:val="18"/>
                <w:szCs w:val="18"/>
              </w:rPr>
            </w:pPr>
          </w:p>
        </w:tc>
      </w:tr>
      <w:tr w:rsidR="00442880" w:rsidRPr="006C4D76" w14:paraId="20AE0DA4" w14:textId="77777777" w:rsidTr="006C4D76">
        <w:tc>
          <w:tcPr>
            <w:tcW w:w="1050" w:type="dxa"/>
            <w:tcBorders>
              <w:top w:val="single" w:sz="4" w:space="0" w:color="auto"/>
              <w:left w:val="single" w:sz="12" w:space="0" w:color="auto"/>
              <w:right w:val="single" w:sz="4" w:space="0" w:color="auto"/>
            </w:tcBorders>
            <w:shd w:val="clear" w:color="auto" w:fill="CCFFFF"/>
            <w:vAlign w:val="center"/>
          </w:tcPr>
          <w:p w14:paraId="4A0B34CB" w14:textId="77777777" w:rsidR="00442880" w:rsidRPr="006C4D76" w:rsidRDefault="00442880" w:rsidP="00442880">
            <w:pPr>
              <w:tabs>
                <w:tab w:val="left" w:pos="2820"/>
              </w:tabs>
              <w:spacing w:after="0" w:line="240" w:lineRule="auto"/>
              <w:rPr>
                <w:rFonts w:cstheme="minorHAnsi"/>
                <w:sz w:val="18"/>
                <w:szCs w:val="18"/>
              </w:rPr>
            </w:pPr>
            <w:r w:rsidRPr="006C4D76">
              <w:rPr>
                <w:rFonts w:cstheme="minorHAnsi"/>
                <w:sz w:val="18"/>
                <w:szCs w:val="18"/>
              </w:rPr>
              <w:t>Obvezni</w:t>
            </w: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AF5393F" w14:textId="77777777" w:rsidR="00442880" w:rsidRPr="006C4D76" w:rsidRDefault="00442880" w:rsidP="00442880">
            <w:pPr>
              <w:tabs>
                <w:tab w:val="left" w:pos="2820"/>
              </w:tabs>
              <w:spacing w:after="0" w:line="240" w:lineRule="auto"/>
              <w:rPr>
                <w:rFonts w:cstheme="minorHAnsi"/>
                <w:sz w:val="18"/>
                <w:szCs w:val="18"/>
              </w:rPr>
            </w:pPr>
          </w:p>
        </w:tc>
        <w:tc>
          <w:tcPr>
            <w:tcW w:w="4536" w:type="dxa"/>
            <w:tcBorders>
              <w:top w:val="single" w:sz="4" w:space="0" w:color="auto"/>
              <w:bottom w:val="single" w:sz="4" w:space="0" w:color="auto"/>
            </w:tcBorders>
            <w:shd w:val="clear" w:color="auto" w:fill="auto"/>
            <w:tcMar>
              <w:left w:w="57" w:type="dxa"/>
              <w:right w:w="57" w:type="dxa"/>
            </w:tcMar>
          </w:tcPr>
          <w:p w14:paraId="1CA1F623" w14:textId="77777777" w:rsidR="00442880" w:rsidRPr="006C4D76" w:rsidRDefault="00442880" w:rsidP="00442880">
            <w:pPr>
              <w:tabs>
                <w:tab w:val="left" w:pos="2820"/>
              </w:tabs>
              <w:spacing w:after="0" w:line="240" w:lineRule="auto"/>
              <w:rPr>
                <w:rFonts w:cstheme="minorHAnsi"/>
                <w:b/>
                <w:sz w:val="18"/>
                <w:szCs w:val="18"/>
                <w:u w:val="single"/>
              </w:rPr>
            </w:pPr>
            <w:r w:rsidRPr="006C4D76">
              <w:rPr>
                <w:rFonts w:cstheme="minorHAnsi"/>
                <w:b/>
                <w:sz w:val="18"/>
                <w:szCs w:val="18"/>
                <w:u w:val="single"/>
              </w:rPr>
              <w:t>Na drugoj godini studija nema obaveznih predmeta</w:t>
            </w:r>
          </w:p>
        </w:tc>
        <w:tc>
          <w:tcPr>
            <w:tcW w:w="709" w:type="dxa"/>
            <w:tcBorders>
              <w:top w:val="single" w:sz="4" w:space="0" w:color="auto"/>
              <w:bottom w:val="single" w:sz="4" w:space="0" w:color="auto"/>
            </w:tcBorders>
            <w:shd w:val="clear" w:color="auto" w:fill="auto"/>
            <w:tcMar>
              <w:left w:w="57" w:type="dxa"/>
              <w:right w:w="57" w:type="dxa"/>
            </w:tcMar>
            <w:vAlign w:val="center"/>
          </w:tcPr>
          <w:p w14:paraId="0C6C64CD" w14:textId="77777777" w:rsidR="00442880" w:rsidRPr="006C4D76" w:rsidRDefault="00442880" w:rsidP="00442880">
            <w:pPr>
              <w:tabs>
                <w:tab w:val="left" w:pos="2820"/>
              </w:tabs>
              <w:spacing w:after="0" w:line="240" w:lineRule="auto"/>
              <w:jc w:val="center"/>
              <w:rPr>
                <w:rFonts w:cstheme="minorHAnsi"/>
                <w:sz w:val="18"/>
                <w:szCs w:val="18"/>
              </w:rPr>
            </w:pPr>
          </w:p>
        </w:tc>
        <w:tc>
          <w:tcPr>
            <w:tcW w:w="469" w:type="dxa"/>
            <w:tcBorders>
              <w:top w:val="single" w:sz="4" w:space="0" w:color="auto"/>
              <w:bottom w:val="single" w:sz="4" w:space="0" w:color="auto"/>
            </w:tcBorders>
            <w:shd w:val="clear" w:color="auto" w:fill="auto"/>
            <w:tcMar>
              <w:left w:w="57" w:type="dxa"/>
              <w:right w:w="57" w:type="dxa"/>
            </w:tcMar>
            <w:vAlign w:val="center"/>
          </w:tcPr>
          <w:p w14:paraId="3563B5E9" w14:textId="77777777" w:rsidR="00442880" w:rsidRPr="006C4D76" w:rsidRDefault="00442880" w:rsidP="00442880">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4D467047" w14:textId="77777777" w:rsidR="00442880" w:rsidRPr="006C4D76" w:rsidRDefault="00442880" w:rsidP="00442880">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24E3C52" w14:textId="77777777" w:rsidR="00442880" w:rsidRPr="006C4D76" w:rsidRDefault="00442880" w:rsidP="00442880">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E6CD82D" w14:textId="77777777" w:rsidR="00442880" w:rsidRPr="006C4D76" w:rsidRDefault="00442880" w:rsidP="00442880">
            <w:pPr>
              <w:tabs>
                <w:tab w:val="left" w:pos="2820"/>
              </w:tabs>
              <w:spacing w:after="0" w:line="240" w:lineRule="auto"/>
              <w:jc w:val="center"/>
              <w:rPr>
                <w:rFonts w:cstheme="minorHAnsi"/>
                <w:sz w:val="18"/>
                <w:szCs w:val="18"/>
              </w:rPr>
            </w:pPr>
          </w:p>
        </w:tc>
      </w:tr>
      <w:tr w:rsidR="006C4D76" w:rsidRPr="006C4D76" w14:paraId="4C27843D" w14:textId="77777777" w:rsidTr="006C4D76">
        <w:tc>
          <w:tcPr>
            <w:tcW w:w="1050" w:type="dxa"/>
            <w:vMerge w:val="restart"/>
            <w:tcBorders>
              <w:left w:val="single" w:sz="12" w:space="0" w:color="auto"/>
              <w:bottom w:val="single" w:sz="4" w:space="0" w:color="auto"/>
              <w:right w:val="single" w:sz="4" w:space="0" w:color="auto"/>
            </w:tcBorders>
            <w:shd w:val="clear" w:color="auto" w:fill="CCFFFF"/>
          </w:tcPr>
          <w:p w14:paraId="504E1781" w14:textId="77777777" w:rsidR="006C4D76" w:rsidRDefault="006C4D76" w:rsidP="006C4D76">
            <w:pPr>
              <w:tabs>
                <w:tab w:val="left" w:pos="2820"/>
              </w:tabs>
              <w:spacing w:after="0" w:line="240" w:lineRule="auto"/>
              <w:rPr>
                <w:rFonts w:cstheme="minorHAnsi"/>
                <w:sz w:val="18"/>
                <w:szCs w:val="18"/>
              </w:rPr>
            </w:pPr>
          </w:p>
          <w:p w14:paraId="5EE8A247" w14:textId="77777777" w:rsidR="00442880" w:rsidRDefault="00442880" w:rsidP="006C4D76">
            <w:pPr>
              <w:tabs>
                <w:tab w:val="left" w:pos="2820"/>
              </w:tabs>
              <w:spacing w:after="0" w:line="240" w:lineRule="auto"/>
              <w:rPr>
                <w:rFonts w:cstheme="minorHAnsi"/>
                <w:sz w:val="18"/>
                <w:szCs w:val="18"/>
              </w:rPr>
            </w:pPr>
          </w:p>
          <w:p w14:paraId="1DA665A5" w14:textId="77777777" w:rsidR="00442880" w:rsidRDefault="00442880" w:rsidP="006C4D76">
            <w:pPr>
              <w:tabs>
                <w:tab w:val="left" w:pos="2820"/>
              </w:tabs>
              <w:spacing w:after="0" w:line="240" w:lineRule="auto"/>
              <w:rPr>
                <w:rFonts w:cstheme="minorHAnsi"/>
                <w:sz w:val="18"/>
                <w:szCs w:val="18"/>
              </w:rPr>
            </w:pPr>
          </w:p>
          <w:p w14:paraId="13963B58" w14:textId="77777777" w:rsidR="00442880" w:rsidRDefault="00442880" w:rsidP="006C4D76">
            <w:pPr>
              <w:tabs>
                <w:tab w:val="left" w:pos="2820"/>
              </w:tabs>
              <w:spacing w:after="0" w:line="240" w:lineRule="auto"/>
              <w:rPr>
                <w:rFonts w:cstheme="minorHAnsi"/>
                <w:sz w:val="18"/>
                <w:szCs w:val="18"/>
              </w:rPr>
            </w:pPr>
          </w:p>
          <w:p w14:paraId="056F4EA1" w14:textId="77777777" w:rsidR="00442880" w:rsidRDefault="00442880" w:rsidP="006C4D76">
            <w:pPr>
              <w:tabs>
                <w:tab w:val="left" w:pos="2820"/>
              </w:tabs>
              <w:spacing w:after="0" w:line="240" w:lineRule="auto"/>
              <w:rPr>
                <w:rFonts w:cstheme="minorHAnsi"/>
                <w:sz w:val="18"/>
                <w:szCs w:val="18"/>
              </w:rPr>
            </w:pPr>
          </w:p>
          <w:p w14:paraId="1A2817AF" w14:textId="77777777" w:rsidR="00442880" w:rsidRDefault="00442880" w:rsidP="006C4D76">
            <w:pPr>
              <w:tabs>
                <w:tab w:val="left" w:pos="2820"/>
              </w:tabs>
              <w:spacing w:after="0" w:line="240" w:lineRule="auto"/>
              <w:rPr>
                <w:rFonts w:cstheme="minorHAnsi"/>
                <w:sz w:val="18"/>
                <w:szCs w:val="18"/>
              </w:rPr>
            </w:pPr>
          </w:p>
          <w:p w14:paraId="0F2159F6" w14:textId="77777777" w:rsidR="00442880" w:rsidRDefault="00442880" w:rsidP="006C4D76">
            <w:pPr>
              <w:tabs>
                <w:tab w:val="left" w:pos="2820"/>
              </w:tabs>
              <w:spacing w:after="0" w:line="240" w:lineRule="auto"/>
              <w:rPr>
                <w:rFonts w:cstheme="minorHAnsi"/>
                <w:sz w:val="18"/>
                <w:szCs w:val="18"/>
              </w:rPr>
            </w:pPr>
          </w:p>
          <w:p w14:paraId="0D84ED7D" w14:textId="77777777" w:rsidR="00442880" w:rsidRDefault="00442880" w:rsidP="006C4D76">
            <w:pPr>
              <w:tabs>
                <w:tab w:val="left" w:pos="2820"/>
              </w:tabs>
              <w:spacing w:after="0" w:line="240" w:lineRule="auto"/>
              <w:rPr>
                <w:rFonts w:cstheme="minorHAnsi"/>
                <w:sz w:val="18"/>
                <w:szCs w:val="18"/>
              </w:rPr>
            </w:pPr>
          </w:p>
          <w:p w14:paraId="3F9793F3" w14:textId="77777777" w:rsidR="00442880" w:rsidRDefault="00442880" w:rsidP="006C4D76">
            <w:pPr>
              <w:tabs>
                <w:tab w:val="left" w:pos="2820"/>
              </w:tabs>
              <w:spacing w:after="0" w:line="240" w:lineRule="auto"/>
              <w:rPr>
                <w:rFonts w:cstheme="minorHAnsi"/>
                <w:sz w:val="18"/>
                <w:szCs w:val="18"/>
              </w:rPr>
            </w:pPr>
          </w:p>
          <w:p w14:paraId="3513AC51" w14:textId="77777777" w:rsidR="00442880" w:rsidRDefault="00442880" w:rsidP="006C4D76">
            <w:pPr>
              <w:tabs>
                <w:tab w:val="left" w:pos="2820"/>
              </w:tabs>
              <w:spacing w:after="0" w:line="240" w:lineRule="auto"/>
              <w:rPr>
                <w:rFonts w:cstheme="minorHAnsi"/>
                <w:sz w:val="18"/>
                <w:szCs w:val="18"/>
              </w:rPr>
            </w:pPr>
          </w:p>
          <w:p w14:paraId="4EC66D80" w14:textId="77777777" w:rsidR="00442880" w:rsidRDefault="00442880" w:rsidP="006C4D76">
            <w:pPr>
              <w:tabs>
                <w:tab w:val="left" w:pos="2820"/>
              </w:tabs>
              <w:spacing w:after="0" w:line="240" w:lineRule="auto"/>
              <w:rPr>
                <w:rFonts w:cstheme="minorHAnsi"/>
                <w:sz w:val="18"/>
                <w:szCs w:val="18"/>
              </w:rPr>
            </w:pPr>
          </w:p>
          <w:p w14:paraId="2D63ABAE" w14:textId="77777777" w:rsidR="00442880" w:rsidRDefault="00442880" w:rsidP="006C4D76">
            <w:pPr>
              <w:tabs>
                <w:tab w:val="left" w:pos="2820"/>
              </w:tabs>
              <w:spacing w:after="0" w:line="240" w:lineRule="auto"/>
              <w:rPr>
                <w:rFonts w:cstheme="minorHAnsi"/>
                <w:sz w:val="18"/>
                <w:szCs w:val="18"/>
              </w:rPr>
            </w:pPr>
          </w:p>
          <w:p w14:paraId="63BE066E" w14:textId="77777777" w:rsidR="00442880" w:rsidRPr="006C4D76" w:rsidRDefault="00442880" w:rsidP="006C4D76">
            <w:pPr>
              <w:tabs>
                <w:tab w:val="left" w:pos="2820"/>
              </w:tabs>
              <w:spacing w:after="0" w:line="240" w:lineRule="auto"/>
              <w:rPr>
                <w:rFonts w:cstheme="minorHAnsi"/>
                <w:sz w:val="18"/>
                <w:szCs w:val="18"/>
              </w:rPr>
            </w:pPr>
            <w:r>
              <w:rPr>
                <w:rFonts w:cstheme="minorHAnsi"/>
                <w:sz w:val="18"/>
                <w:szCs w:val="18"/>
              </w:rPr>
              <w:t>Izborni</w:t>
            </w:r>
          </w:p>
        </w:tc>
        <w:tc>
          <w:tcPr>
            <w:tcW w:w="5314" w:type="dxa"/>
            <w:gridSpan w:val="2"/>
            <w:tcBorders>
              <w:top w:val="single" w:sz="4" w:space="0" w:color="auto"/>
              <w:left w:val="single" w:sz="4" w:space="0" w:color="auto"/>
              <w:bottom w:val="single" w:sz="4" w:space="0" w:color="auto"/>
            </w:tcBorders>
            <w:shd w:val="clear" w:color="auto" w:fill="CCFFFF"/>
            <w:tcMar>
              <w:left w:w="57" w:type="dxa"/>
              <w:right w:w="57" w:type="dxa"/>
            </w:tcMar>
          </w:tcPr>
          <w:p w14:paraId="0C098A19" w14:textId="77777777" w:rsidR="006C4D76" w:rsidRPr="006C4D76" w:rsidRDefault="006C4D76" w:rsidP="006C4D76">
            <w:pPr>
              <w:tabs>
                <w:tab w:val="left" w:pos="2820"/>
              </w:tabs>
              <w:spacing w:after="0" w:line="240" w:lineRule="auto"/>
              <w:rPr>
                <w:rFonts w:cstheme="minorHAnsi"/>
                <w:sz w:val="18"/>
                <w:szCs w:val="18"/>
              </w:rPr>
            </w:pPr>
          </w:p>
        </w:tc>
        <w:tc>
          <w:tcPr>
            <w:tcW w:w="709" w:type="dxa"/>
            <w:tcBorders>
              <w:top w:val="single" w:sz="4" w:space="0" w:color="auto"/>
              <w:bottom w:val="single" w:sz="4" w:space="0" w:color="auto"/>
            </w:tcBorders>
            <w:shd w:val="clear" w:color="auto" w:fill="CCFFFF"/>
            <w:tcMar>
              <w:left w:w="57" w:type="dxa"/>
              <w:right w:w="57" w:type="dxa"/>
            </w:tcMar>
            <w:vAlign w:val="center"/>
          </w:tcPr>
          <w:p w14:paraId="65039647" w14:textId="77777777" w:rsidR="006C4D76" w:rsidRPr="006C4D76" w:rsidRDefault="006C4D76" w:rsidP="006C4D76">
            <w:pPr>
              <w:tabs>
                <w:tab w:val="left" w:pos="2820"/>
              </w:tabs>
              <w:spacing w:after="0" w:line="240" w:lineRule="auto"/>
              <w:jc w:val="center"/>
              <w:rPr>
                <w:rFonts w:cstheme="minorHAnsi"/>
                <w:sz w:val="18"/>
                <w:szCs w:val="18"/>
              </w:rPr>
            </w:pPr>
          </w:p>
        </w:tc>
        <w:tc>
          <w:tcPr>
            <w:tcW w:w="469" w:type="dxa"/>
            <w:tcBorders>
              <w:top w:val="single" w:sz="4" w:space="0" w:color="auto"/>
              <w:bottom w:val="single" w:sz="4" w:space="0" w:color="auto"/>
            </w:tcBorders>
            <w:shd w:val="clear" w:color="auto" w:fill="CCFFFF"/>
            <w:tcMar>
              <w:left w:w="57" w:type="dxa"/>
              <w:right w:w="57" w:type="dxa"/>
            </w:tcMar>
            <w:vAlign w:val="center"/>
          </w:tcPr>
          <w:p w14:paraId="55A920A5" w14:textId="77777777" w:rsidR="006C4D76" w:rsidRPr="006C4D76" w:rsidRDefault="006C4D76" w:rsidP="006C4D76">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CCFFFF"/>
            <w:tcMar>
              <w:left w:w="57" w:type="dxa"/>
              <w:right w:w="57" w:type="dxa"/>
            </w:tcMar>
            <w:vAlign w:val="center"/>
          </w:tcPr>
          <w:p w14:paraId="545647A3" w14:textId="77777777" w:rsidR="006C4D76" w:rsidRPr="006C4D76" w:rsidRDefault="006C4D76" w:rsidP="006C4D76">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14:paraId="0D070F0F"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14:paraId="62D979EE" w14:textId="77777777" w:rsidR="006C4D76" w:rsidRPr="006C4D76" w:rsidRDefault="006C4D76" w:rsidP="006C4D76">
            <w:pPr>
              <w:tabs>
                <w:tab w:val="left" w:pos="2820"/>
              </w:tabs>
              <w:spacing w:after="0" w:line="240" w:lineRule="auto"/>
              <w:jc w:val="center"/>
              <w:rPr>
                <w:rFonts w:cstheme="minorHAnsi"/>
                <w:sz w:val="18"/>
                <w:szCs w:val="18"/>
              </w:rPr>
            </w:pPr>
          </w:p>
        </w:tc>
      </w:tr>
      <w:tr w:rsidR="006C4D76" w:rsidRPr="006C4D76" w14:paraId="15D3E4B0" w14:textId="77777777" w:rsidTr="006C4D76">
        <w:tc>
          <w:tcPr>
            <w:tcW w:w="1050" w:type="dxa"/>
            <w:vMerge/>
            <w:tcBorders>
              <w:left w:val="single" w:sz="12" w:space="0" w:color="auto"/>
              <w:right w:val="single" w:sz="4" w:space="0" w:color="auto"/>
            </w:tcBorders>
            <w:shd w:val="clear" w:color="auto" w:fill="CCFFFF"/>
          </w:tcPr>
          <w:p w14:paraId="2308FDC4"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AFC075F"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PT-IP18</w:t>
            </w:r>
          </w:p>
        </w:tc>
        <w:tc>
          <w:tcPr>
            <w:tcW w:w="4536" w:type="dxa"/>
            <w:tcBorders>
              <w:top w:val="single" w:sz="4" w:space="0" w:color="auto"/>
              <w:bottom w:val="single" w:sz="4" w:space="0" w:color="auto"/>
            </w:tcBorders>
            <w:shd w:val="clear" w:color="auto" w:fill="auto"/>
            <w:tcMar>
              <w:left w:w="57" w:type="dxa"/>
              <w:right w:w="57" w:type="dxa"/>
            </w:tcMar>
          </w:tcPr>
          <w:p w14:paraId="21B37FB6"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Amphioxus -  a model for chordate’s evolution</w:t>
            </w:r>
          </w:p>
        </w:tc>
        <w:tc>
          <w:tcPr>
            <w:tcW w:w="709" w:type="dxa"/>
            <w:tcBorders>
              <w:top w:val="single" w:sz="4" w:space="0" w:color="auto"/>
              <w:bottom w:val="single" w:sz="4" w:space="0" w:color="auto"/>
            </w:tcBorders>
            <w:shd w:val="clear" w:color="auto" w:fill="auto"/>
            <w:tcMar>
              <w:left w:w="57" w:type="dxa"/>
              <w:right w:w="57" w:type="dxa"/>
            </w:tcMar>
            <w:vAlign w:val="center"/>
          </w:tcPr>
          <w:p w14:paraId="7E37256E"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5</w:t>
            </w:r>
          </w:p>
        </w:tc>
        <w:tc>
          <w:tcPr>
            <w:tcW w:w="469" w:type="dxa"/>
            <w:tcBorders>
              <w:top w:val="single" w:sz="4" w:space="0" w:color="auto"/>
              <w:bottom w:val="single" w:sz="4" w:space="0" w:color="auto"/>
            </w:tcBorders>
            <w:shd w:val="clear" w:color="auto" w:fill="auto"/>
            <w:tcMar>
              <w:left w:w="57" w:type="dxa"/>
              <w:right w:w="57" w:type="dxa"/>
            </w:tcMar>
            <w:vAlign w:val="center"/>
          </w:tcPr>
          <w:p w14:paraId="24A3F5A2"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41130751"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20C8280"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4F71456"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6B88D742" w14:textId="77777777" w:rsidTr="006C4D76">
        <w:tc>
          <w:tcPr>
            <w:tcW w:w="1050" w:type="dxa"/>
            <w:vMerge/>
            <w:tcBorders>
              <w:left w:val="single" w:sz="12" w:space="0" w:color="auto"/>
              <w:right w:val="single" w:sz="4" w:space="0" w:color="auto"/>
            </w:tcBorders>
            <w:shd w:val="clear" w:color="auto" w:fill="CCFFFF"/>
          </w:tcPr>
          <w:p w14:paraId="7CF8E550"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38222CC"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PT-IP23</w:t>
            </w:r>
          </w:p>
        </w:tc>
        <w:tc>
          <w:tcPr>
            <w:tcW w:w="4536" w:type="dxa"/>
            <w:tcBorders>
              <w:top w:val="single" w:sz="4" w:space="0" w:color="auto"/>
              <w:bottom w:val="single" w:sz="4" w:space="0" w:color="auto"/>
            </w:tcBorders>
            <w:shd w:val="clear" w:color="auto" w:fill="auto"/>
            <w:tcMar>
              <w:left w:w="57" w:type="dxa"/>
              <w:right w:w="57" w:type="dxa"/>
            </w:tcMar>
          </w:tcPr>
          <w:p w14:paraId="627DEC4F"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Animal models in the stroke research</w:t>
            </w:r>
          </w:p>
        </w:tc>
        <w:tc>
          <w:tcPr>
            <w:tcW w:w="709" w:type="dxa"/>
            <w:tcBorders>
              <w:top w:val="single" w:sz="4" w:space="0" w:color="auto"/>
              <w:bottom w:val="single" w:sz="4" w:space="0" w:color="auto"/>
            </w:tcBorders>
            <w:shd w:val="clear" w:color="auto" w:fill="auto"/>
            <w:tcMar>
              <w:left w:w="57" w:type="dxa"/>
              <w:right w:w="57" w:type="dxa"/>
            </w:tcMar>
            <w:vAlign w:val="center"/>
          </w:tcPr>
          <w:p w14:paraId="13DF8AD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01DD079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1777C30E"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882BC37"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A7B697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763BF84D" w14:textId="77777777" w:rsidTr="006C4D76">
        <w:tc>
          <w:tcPr>
            <w:tcW w:w="1050" w:type="dxa"/>
            <w:vMerge/>
            <w:tcBorders>
              <w:left w:val="single" w:sz="12" w:space="0" w:color="auto"/>
              <w:right w:val="single" w:sz="4" w:space="0" w:color="auto"/>
            </w:tcBorders>
            <w:shd w:val="clear" w:color="auto" w:fill="CCFFFF"/>
          </w:tcPr>
          <w:p w14:paraId="7BB6FCA1"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6069DDB" w14:textId="77777777" w:rsidR="006C4D76" w:rsidRPr="006C4D76" w:rsidRDefault="006C4D76" w:rsidP="006C4D76">
            <w:pPr>
              <w:tabs>
                <w:tab w:val="left" w:pos="2820"/>
              </w:tabs>
              <w:spacing w:after="0" w:line="240" w:lineRule="auto"/>
              <w:rPr>
                <w:rFonts w:cstheme="minorHAnsi"/>
                <w:sz w:val="18"/>
                <w:szCs w:val="18"/>
              </w:rPr>
            </w:pPr>
          </w:p>
        </w:tc>
        <w:tc>
          <w:tcPr>
            <w:tcW w:w="4536" w:type="dxa"/>
            <w:tcBorders>
              <w:top w:val="single" w:sz="4" w:space="0" w:color="auto"/>
              <w:bottom w:val="single" w:sz="4" w:space="0" w:color="auto"/>
            </w:tcBorders>
            <w:shd w:val="clear" w:color="auto" w:fill="auto"/>
            <w:tcMar>
              <w:left w:w="57" w:type="dxa"/>
              <w:right w:w="57" w:type="dxa"/>
            </w:tcMar>
          </w:tcPr>
          <w:p w14:paraId="36E2ADA8"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A step-by-step guide to conducting a systematic review</w:t>
            </w:r>
          </w:p>
        </w:tc>
        <w:tc>
          <w:tcPr>
            <w:tcW w:w="709" w:type="dxa"/>
            <w:tcBorders>
              <w:top w:val="single" w:sz="4" w:space="0" w:color="auto"/>
              <w:bottom w:val="single" w:sz="4" w:space="0" w:color="auto"/>
            </w:tcBorders>
            <w:shd w:val="clear" w:color="auto" w:fill="auto"/>
            <w:tcMar>
              <w:left w:w="57" w:type="dxa"/>
              <w:right w:w="57" w:type="dxa"/>
            </w:tcMar>
            <w:vAlign w:val="center"/>
          </w:tcPr>
          <w:p w14:paraId="312CCA5E"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18</w:t>
            </w:r>
          </w:p>
        </w:tc>
        <w:tc>
          <w:tcPr>
            <w:tcW w:w="469" w:type="dxa"/>
            <w:tcBorders>
              <w:top w:val="single" w:sz="4" w:space="0" w:color="auto"/>
              <w:bottom w:val="single" w:sz="4" w:space="0" w:color="auto"/>
            </w:tcBorders>
            <w:shd w:val="clear" w:color="auto" w:fill="auto"/>
            <w:tcMar>
              <w:left w:w="57" w:type="dxa"/>
              <w:right w:w="57" w:type="dxa"/>
            </w:tcMar>
            <w:vAlign w:val="center"/>
          </w:tcPr>
          <w:p w14:paraId="1E5C44CD"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0</w:t>
            </w:r>
          </w:p>
        </w:tc>
        <w:tc>
          <w:tcPr>
            <w:tcW w:w="624" w:type="dxa"/>
            <w:tcBorders>
              <w:top w:val="single" w:sz="4" w:space="0" w:color="auto"/>
              <w:bottom w:val="single" w:sz="4" w:space="0" w:color="auto"/>
            </w:tcBorders>
            <w:shd w:val="clear" w:color="auto" w:fill="auto"/>
            <w:tcMar>
              <w:left w:w="57" w:type="dxa"/>
              <w:right w:w="57" w:type="dxa"/>
            </w:tcMar>
            <w:vAlign w:val="center"/>
          </w:tcPr>
          <w:p w14:paraId="54C83F58"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2</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132E8C4"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91859DB"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3</w:t>
            </w:r>
          </w:p>
        </w:tc>
      </w:tr>
      <w:tr w:rsidR="006C4D76" w:rsidRPr="006C4D76" w14:paraId="0102ED24" w14:textId="77777777" w:rsidTr="006C4D76">
        <w:tc>
          <w:tcPr>
            <w:tcW w:w="1050" w:type="dxa"/>
            <w:vMerge/>
            <w:tcBorders>
              <w:left w:val="single" w:sz="12" w:space="0" w:color="auto"/>
              <w:right w:val="single" w:sz="4" w:space="0" w:color="auto"/>
            </w:tcBorders>
            <w:shd w:val="clear" w:color="auto" w:fill="CCFFFF"/>
          </w:tcPr>
          <w:p w14:paraId="75B1A8B1"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BA17EEB"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PT-IP19</w:t>
            </w:r>
          </w:p>
        </w:tc>
        <w:tc>
          <w:tcPr>
            <w:tcW w:w="4536" w:type="dxa"/>
            <w:tcBorders>
              <w:top w:val="single" w:sz="4" w:space="0" w:color="auto"/>
              <w:bottom w:val="single" w:sz="4" w:space="0" w:color="auto"/>
            </w:tcBorders>
            <w:shd w:val="clear" w:color="auto" w:fill="auto"/>
            <w:tcMar>
              <w:left w:w="57" w:type="dxa"/>
              <w:right w:w="57" w:type="dxa"/>
            </w:tcMar>
          </w:tcPr>
          <w:p w14:paraId="3D8ED783"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Basis of heart electrophysiology and bioenergetics</w:t>
            </w:r>
          </w:p>
        </w:tc>
        <w:tc>
          <w:tcPr>
            <w:tcW w:w="709" w:type="dxa"/>
            <w:tcBorders>
              <w:top w:val="single" w:sz="4" w:space="0" w:color="auto"/>
              <w:bottom w:val="single" w:sz="4" w:space="0" w:color="auto"/>
            </w:tcBorders>
            <w:shd w:val="clear" w:color="auto" w:fill="auto"/>
            <w:tcMar>
              <w:left w:w="57" w:type="dxa"/>
              <w:right w:w="57" w:type="dxa"/>
            </w:tcMar>
            <w:vAlign w:val="center"/>
          </w:tcPr>
          <w:p w14:paraId="2BEE83C6"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3</w:t>
            </w:r>
          </w:p>
        </w:tc>
        <w:tc>
          <w:tcPr>
            <w:tcW w:w="469" w:type="dxa"/>
            <w:tcBorders>
              <w:top w:val="single" w:sz="4" w:space="0" w:color="auto"/>
              <w:bottom w:val="single" w:sz="4" w:space="0" w:color="auto"/>
            </w:tcBorders>
            <w:shd w:val="clear" w:color="auto" w:fill="auto"/>
            <w:tcMar>
              <w:left w:w="57" w:type="dxa"/>
              <w:right w:w="57" w:type="dxa"/>
            </w:tcMar>
            <w:vAlign w:val="center"/>
          </w:tcPr>
          <w:p w14:paraId="78420BD5"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18CCE078"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7</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06CC1943"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EF1E59F"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6AC641BB" w14:textId="77777777" w:rsidTr="006C4D76">
        <w:tc>
          <w:tcPr>
            <w:tcW w:w="1050" w:type="dxa"/>
            <w:vMerge/>
            <w:tcBorders>
              <w:left w:val="single" w:sz="12" w:space="0" w:color="auto"/>
              <w:right w:val="single" w:sz="4" w:space="0" w:color="auto"/>
            </w:tcBorders>
            <w:shd w:val="clear" w:color="auto" w:fill="CCFFFF"/>
          </w:tcPr>
          <w:p w14:paraId="68503287"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67AF4493"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PT-IP31</w:t>
            </w:r>
          </w:p>
        </w:tc>
        <w:tc>
          <w:tcPr>
            <w:tcW w:w="4536" w:type="dxa"/>
            <w:tcBorders>
              <w:top w:val="single" w:sz="4" w:space="0" w:color="auto"/>
              <w:bottom w:val="single" w:sz="4" w:space="0" w:color="auto"/>
            </w:tcBorders>
            <w:shd w:val="clear" w:color="auto" w:fill="auto"/>
            <w:tcMar>
              <w:left w:w="57" w:type="dxa"/>
              <w:right w:w="57" w:type="dxa"/>
            </w:tcMar>
          </w:tcPr>
          <w:p w14:paraId="49E6B769"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Brain Mapping: From Neural Basis of Cognition to Surgical Applications</w:t>
            </w:r>
          </w:p>
        </w:tc>
        <w:tc>
          <w:tcPr>
            <w:tcW w:w="709" w:type="dxa"/>
            <w:tcBorders>
              <w:top w:val="single" w:sz="4" w:space="0" w:color="auto"/>
              <w:bottom w:val="single" w:sz="4" w:space="0" w:color="auto"/>
            </w:tcBorders>
            <w:shd w:val="clear" w:color="auto" w:fill="auto"/>
            <w:tcMar>
              <w:left w:w="57" w:type="dxa"/>
              <w:right w:w="57" w:type="dxa"/>
            </w:tcMar>
            <w:vAlign w:val="center"/>
          </w:tcPr>
          <w:p w14:paraId="33170239"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14BD1EB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364F7246"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0DFB894"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41B8D4BE"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2AA9B899" w14:textId="77777777" w:rsidTr="006C4D76">
        <w:tc>
          <w:tcPr>
            <w:tcW w:w="1050" w:type="dxa"/>
            <w:vMerge/>
            <w:tcBorders>
              <w:left w:val="single" w:sz="12" w:space="0" w:color="auto"/>
              <w:right w:val="single" w:sz="4" w:space="0" w:color="auto"/>
            </w:tcBorders>
            <w:shd w:val="clear" w:color="auto" w:fill="CCFFFF"/>
          </w:tcPr>
          <w:p w14:paraId="52D4926D"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002443A"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PT-IP20</w:t>
            </w:r>
          </w:p>
        </w:tc>
        <w:tc>
          <w:tcPr>
            <w:tcW w:w="4536" w:type="dxa"/>
            <w:tcBorders>
              <w:top w:val="single" w:sz="4" w:space="0" w:color="auto"/>
              <w:bottom w:val="single" w:sz="4" w:space="0" w:color="auto"/>
            </w:tcBorders>
            <w:shd w:val="clear" w:color="auto" w:fill="auto"/>
            <w:tcMar>
              <w:left w:w="57" w:type="dxa"/>
              <w:right w:w="57" w:type="dxa"/>
            </w:tcMar>
          </w:tcPr>
          <w:p w14:paraId="32003CBD"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Colon cancer</w:t>
            </w:r>
          </w:p>
        </w:tc>
        <w:tc>
          <w:tcPr>
            <w:tcW w:w="709" w:type="dxa"/>
            <w:tcBorders>
              <w:top w:val="single" w:sz="4" w:space="0" w:color="auto"/>
              <w:bottom w:val="single" w:sz="4" w:space="0" w:color="auto"/>
            </w:tcBorders>
            <w:shd w:val="clear" w:color="auto" w:fill="auto"/>
            <w:tcMar>
              <w:left w:w="57" w:type="dxa"/>
              <w:right w:w="57" w:type="dxa"/>
            </w:tcMar>
            <w:vAlign w:val="center"/>
          </w:tcPr>
          <w:p w14:paraId="4E26E611"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4554F7FC"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67BA6845"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53F0437"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D91BA6E"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20FCDFA3" w14:textId="77777777" w:rsidTr="006C4D76">
        <w:tc>
          <w:tcPr>
            <w:tcW w:w="1050" w:type="dxa"/>
            <w:vMerge/>
            <w:tcBorders>
              <w:left w:val="single" w:sz="12" w:space="0" w:color="auto"/>
              <w:right w:val="single" w:sz="4" w:space="0" w:color="auto"/>
            </w:tcBorders>
            <w:shd w:val="clear" w:color="auto" w:fill="CCFFFF"/>
          </w:tcPr>
          <w:p w14:paraId="4C1B869F"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57084EB6" w14:textId="77777777" w:rsidR="006C4D76" w:rsidRPr="006C4D76" w:rsidRDefault="006C4D76" w:rsidP="006C4D76">
            <w:pPr>
              <w:tabs>
                <w:tab w:val="left" w:pos="2820"/>
              </w:tabs>
              <w:spacing w:after="0" w:line="240" w:lineRule="auto"/>
              <w:rPr>
                <w:rFonts w:cstheme="minorHAnsi"/>
                <w:sz w:val="18"/>
                <w:szCs w:val="18"/>
              </w:rPr>
            </w:pPr>
          </w:p>
        </w:tc>
        <w:tc>
          <w:tcPr>
            <w:tcW w:w="4536" w:type="dxa"/>
            <w:tcBorders>
              <w:top w:val="single" w:sz="4" w:space="0" w:color="auto"/>
              <w:bottom w:val="single" w:sz="4" w:space="0" w:color="auto"/>
            </w:tcBorders>
            <w:shd w:val="clear" w:color="auto" w:fill="auto"/>
            <w:tcMar>
              <w:left w:w="57" w:type="dxa"/>
              <w:right w:w="57" w:type="dxa"/>
            </w:tcMar>
          </w:tcPr>
          <w:p w14:paraId="74C08ADC" w14:textId="23E1C47C"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Communication standards for manuscript submission to a scientif</w:t>
            </w:r>
            <w:r w:rsidR="00EF48F1">
              <w:rPr>
                <w:rFonts w:cstheme="minorHAnsi"/>
                <w:sz w:val="18"/>
                <w:szCs w:val="18"/>
                <w:lang w:val="en-US"/>
              </w:rPr>
              <w:t>ic journals</w:t>
            </w:r>
          </w:p>
        </w:tc>
        <w:tc>
          <w:tcPr>
            <w:tcW w:w="709" w:type="dxa"/>
            <w:tcBorders>
              <w:top w:val="single" w:sz="4" w:space="0" w:color="auto"/>
              <w:bottom w:val="single" w:sz="4" w:space="0" w:color="auto"/>
            </w:tcBorders>
            <w:shd w:val="clear" w:color="auto" w:fill="auto"/>
            <w:tcMar>
              <w:left w:w="57" w:type="dxa"/>
              <w:right w:w="57" w:type="dxa"/>
            </w:tcMar>
            <w:vAlign w:val="center"/>
          </w:tcPr>
          <w:p w14:paraId="199C0599"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118F72CF"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2</w:t>
            </w:r>
          </w:p>
        </w:tc>
        <w:tc>
          <w:tcPr>
            <w:tcW w:w="624" w:type="dxa"/>
            <w:tcBorders>
              <w:top w:val="single" w:sz="4" w:space="0" w:color="auto"/>
              <w:bottom w:val="single" w:sz="4" w:space="0" w:color="auto"/>
            </w:tcBorders>
            <w:shd w:val="clear" w:color="auto" w:fill="auto"/>
            <w:tcMar>
              <w:left w:w="57" w:type="dxa"/>
              <w:right w:w="57" w:type="dxa"/>
            </w:tcMar>
            <w:vAlign w:val="center"/>
          </w:tcPr>
          <w:p w14:paraId="473439D4"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99B508F"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66E4FEC" w14:textId="77777777" w:rsidR="006C4D76" w:rsidRPr="006C4D76" w:rsidRDefault="006C4D76" w:rsidP="006C4D76">
            <w:pPr>
              <w:tabs>
                <w:tab w:val="left" w:pos="2820"/>
              </w:tabs>
              <w:spacing w:after="0" w:line="240" w:lineRule="auto"/>
              <w:jc w:val="center"/>
              <w:rPr>
                <w:rFonts w:cstheme="minorHAnsi"/>
                <w:sz w:val="18"/>
                <w:szCs w:val="18"/>
              </w:rPr>
            </w:pPr>
            <w:r>
              <w:rPr>
                <w:rFonts w:cstheme="minorHAnsi"/>
                <w:sz w:val="18"/>
                <w:szCs w:val="18"/>
              </w:rPr>
              <w:t>2</w:t>
            </w:r>
          </w:p>
        </w:tc>
      </w:tr>
      <w:tr w:rsidR="006C4D76" w:rsidRPr="006C4D76" w14:paraId="59D4366D" w14:textId="77777777" w:rsidTr="006C4D76">
        <w:tc>
          <w:tcPr>
            <w:tcW w:w="1050" w:type="dxa"/>
            <w:vMerge/>
            <w:tcBorders>
              <w:left w:val="single" w:sz="12" w:space="0" w:color="auto"/>
              <w:right w:val="single" w:sz="4" w:space="0" w:color="auto"/>
            </w:tcBorders>
            <w:shd w:val="clear" w:color="auto" w:fill="CCFFFF"/>
          </w:tcPr>
          <w:p w14:paraId="201C2DF5"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41BDD41"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PT-IP05</w:t>
            </w:r>
          </w:p>
        </w:tc>
        <w:tc>
          <w:tcPr>
            <w:tcW w:w="4536" w:type="dxa"/>
            <w:tcBorders>
              <w:top w:val="single" w:sz="4" w:space="0" w:color="auto"/>
              <w:bottom w:val="single" w:sz="4" w:space="0" w:color="auto"/>
            </w:tcBorders>
            <w:shd w:val="clear" w:color="auto" w:fill="auto"/>
            <w:tcMar>
              <w:left w:w="57" w:type="dxa"/>
              <w:right w:w="57" w:type="dxa"/>
            </w:tcMar>
          </w:tcPr>
          <w:p w14:paraId="6C03EADD"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Development of human spinal ganglia</w:t>
            </w:r>
          </w:p>
        </w:tc>
        <w:tc>
          <w:tcPr>
            <w:tcW w:w="709" w:type="dxa"/>
            <w:tcBorders>
              <w:top w:val="single" w:sz="4" w:space="0" w:color="auto"/>
              <w:bottom w:val="single" w:sz="4" w:space="0" w:color="auto"/>
            </w:tcBorders>
            <w:shd w:val="clear" w:color="auto" w:fill="auto"/>
            <w:tcMar>
              <w:left w:w="57" w:type="dxa"/>
              <w:right w:w="57" w:type="dxa"/>
            </w:tcMar>
            <w:vAlign w:val="center"/>
          </w:tcPr>
          <w:p w14:paraId="6D5621FC"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1C62AA9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10367DC8"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58413DC"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6FAAD3A"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3E0AF113" w14:textId="77777777" w:rsidTr="006C4D76">
        <w:tc>
          <w:tcPr>
            <w:tcW w:w="1050" w:type="dxa"/>
            <w:vMerge/>
            <w:tcBorders>
              <w:left w:val="single" w:sz="12" w:space="0" w:color="auto"/>
              <w:right w:val="single" w:sz="4" w:space="0" w:color="auto"/>
            </w:tcBorders>
            <w:shd w:val="clear" w:color="auto" w:fill="CCFFFF"/>
          </w:tcPr>
          <w:p w14:paraId="3D38E1D1"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A3BF02F"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PT-IP08</w:t>
            </w:r>
          </w:p>
        </w:tc>
        <w:tc>
          <w:tcPr>
            <w:tcW w:w="4536" w:type="dxa"/>
            <w:tcBorders>
              <w:top w:val="single" w:sz="4" w:space="0" w:color="auto"/>
              <w:bottom w:val="single" w:sz="4" w:space="0" w:color="auto"/>
            </w:tcBorders>
            <w:shd w:val="clear" w:color="auto" w:fill="auto"/>
            <w:tcMar>
              <w:left w:w="57" w:type="dxa"/>
              <w:right w:w="57" w:type="dxa"/>
            </w:tcMar>
          </w:tcPr>
          <w:p w14:paraId="787A0C12"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Diagnostics of genetic and chromosomal diseases</w:t>
            </w:r>
          </w:p>
        </w:tc>
        <w:tc>
          <w:tcPr>
            <w:tcW w:w="709" w:type="dxa"/>
            <w:tcBorders>
              <w:top w:val="single" w:sz="4" w:space="0" w:color="auto"/>
              <w:bottom w:val="single" w:sz="4" w:space="0" w:color="auto"/>
            </w:tcBorders>
            <w:shd w:val="clear" w:color="auto" w:fill="auto"/>
            <w:tcMar>
              <w:left w:w="57" w:type="dxa"/>
              <w:right w:w="57" w:type="dxa"/>
            </w:tcMar>
            <w:vAlign w:val="center"/>
          </w:tcPr>
          <w:p w14:paraId="7D2DF5F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7</w:t>
            </w:r>
          </w:p>
        </w:tc>
        <w:tc>
          <w:tcPr>
            <w:tcW w:w="469" w:type="dxa"/>
            <w:tcBorders>
              <w:top w:val="single" w:sz="4" w:space="0" w:color="auto"/>
              <w:bottom w:val="single" w:sz="4" w:space="0" w:color="auto"/>
            </w:tcBorders>
            <w:shd w:val="clear" w:color="auto" w:fill="auto"/>
            <w:tcMar>
              <w:left w:w="57" w:type="dxa"/>
              <w:right w:w="57" w:type="dxa"/>
            </w:tcMar>
            <w:vAlign w:val="center"/>
          </w:tcPr>
          <w:p w14:paraId="6740EB80"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40977C52"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0E892212"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DECBC92"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6C4D76" w:rsidRPr="006C4D76" w14:paraId="5027DA32" w14:textId="77777777" w:rsidTr="006C4D76">
        <w:tc>
          <w:tcPr>
            <w:tcW w:w="1050" w:type="dxa"/>
            <w:vMerge/>
            <w:tcBorders>
              <w:left w:val="single" w:sz="12" w:space="0" w:color="auto"/>
              <w:right w:val="single" w:sz="4" w:space="0" w:color="auto"/>
            </w:tcBorders>
            <w:shd w:val="clear" w:color="auto" w:fill="CCFFFF"/>
          </w:tcPr>
          <w:p w14:paraId="44CF3D0B" w14:textId="77777777" w:rsidR="006C4D76" w:rsidRPr="006C4D76" w:rsidRDefault="006C4D76" w:rsidP="006C4D76">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5D65B259" w14:textId="77777777" w:rsidR="006C4D76" w:rsidRPr="006C4D76" w:rsidRDefault="006C4D76" w:rsidP="006C4D76">
            <w:pPr>
              <w:tabs>
                <w:tab w:val="left" w:pos="2820"/>
              </w:tabs>
              <w:spacing w:after="0" w:line="240" w:lineRule="auto"/>
              <w:rPr>
                <w:rFonts w:cstheme="minorHAnsi"/>
                <w:sz w:val="18"/>
                <w:szCs w:val="18"/>
              </w:rPr>
            </w:pPr>
            <w:r w:rsidRPr="006C4D76">
              <w:rPr>
                <w:rFonts w:cstheme="minorHAnsi"/>
                <w:sz w:val="18"/>
                <w:szCs w:val="18"/>
                <w:lang w:val="en-US"/>
              </w:rPr>
              <w:t>PT-IP17</w:t>
            </w:r>
          </w:p>
        </w:tc>
        <w:tc>
          <w:tcPr>
            <w:tcW w:w="4536" w:type="dxa"/>
            <w:tcBorders>
              <w:top w:val="single" w:sz="4" w:space="0" w:color="auto"/>
              <w:bottom w:val="single" w:sz="4" w:space="0" w:color="auto"/>
            </w:tcBorders>
            <w:shd w:val="clear" w:color="auto" w:fill="auto"/>
            <w:tcMar>
              <w:left w:w="57" w:type="dxa"/>
              <w:right w:w="57" w:type="dxa"/>
            </w:tcMar>
          </w:tcPr>
          <w:p w14:paraId="2177FAFE" w14:textId="77777777" w:rsidR="006C4D76" w:rsidRPr="00C40243" w:rsidRDefault="006C4D76" w:rsidP="006C4D76">
            <w:pPr>
              <w:tabs>
                <w:tab w:val="left" w:pos="2820"/>
              </w:tabs>
              <w:spacing w:after="0" w:line="240" w:lineRule="auto"/>
              <w:rPr>
                <w:rFonts w:cstheme="minorHAnsi"/>
                <w:sz w:val="18"/>
                <w:szCs w:val="18"/>
                <w:lang w:val="en-US"/>
              </w:rPr>
            </w:pPr>
            <w:r w:rsidRPr="00C40243">
              <w:rPr>
                <w:rFonts w:cstheme="minorHAnsi"/>
                <w:sz w:val="18"/>
                <w:szCs w:val="18"/>
                <w:lang w:val="en-US"/>
              </w:rPr>
              <w:t>Genetic analysis of complex diseases</w:t>
            </w:r>
          </w:p>
        </w:tc>
        <w:tc>
          <w:tcPr>
            <w:tcW w:w="709" w:type="dxa"/>
            <w:tcBorders>
              <w:top w:val="single" w:sz="4" w:space="0" w:color="auto"/>
              <w:bottom w:val="single" w:sz="4" w:space="0" w:color="auto"/>
            </w:tcBorders>
            <w:shd w:val="clear" w:color="auto" w:fill="auto"/>
            <w:tcMar>
              <w:left w:w="57" w:type="dxa"/>
              <w:right w:w="57" w:type="dxa"/>
            </w:tcMar>
            <w:vAlign w:val="center"/>
          </w:tcPr>
          <w:p w14:paraId="12E4A304"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684E8187"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26CC1746"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6</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EA59C3C" w14:textId="77777777" w:rsidR="006C4D76" w:rsidRPr="006C4D76" w:rsidRDefault="006C4D76" w:rsidP="006C4D76">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267B8C3" w14:textId="77777777" w:rsidR="006C4D76" w:rsidRPr="006C4D76" w:rsidRDefault="006C4D76" w:rsidP="006C4D76">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10A22388" w14:textId="77777777" w:rsidTr="006C4D76">
        <w:tc>
          <w:tcPr>
            <w:tcW w:w="1050" w:type="dxa"/>
            <w:vMerge/>
            <w:tcBorders>
              <w:left w:val="single" w:sz="12" w:space="0" w:color="auto"/>
              <w:right w:val="single" w:sz="4" w:space="0" w:color="auto"/>
            </w:tcBorders>
            <w:shd w:val="clear" w:color="auto" w:fill="CCFFFF"/>
          </w:tcPr>
          <w:p w14:paraId="23EA8356"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6BD458B"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PT-IP06</w:t>
            </w:r>
          </w:p>
        </w:tc>
        <w:tc>
          <w:tcPr>
            <w:tcW w:w="4536" w:type="dxa"/>
            <w:tcBorders>
              <w:top w:val="single" w:sz="4" w:space="0" w:color="auto"/>
              <w:bottom w:val="single" w:sz="4" w:space="0" w:color="auto"/>
            </w:tcBorders>
            <w:shd w:val="clear" w:color="auto" w:fill="auto"/>
            <w:tcMar>
              <w:left w:w="57" w:type="dxa"/>
              <w:right w:w="57" w:type="dxa"/>
            </w:tcMar>
          </w:tcPr>
          <w:p w14:paraId="5621D464" w14:textId="77777777" w:rsidR="00F0477D" w:rsidRPr="00C40243" w:rsidRDefault="00F0477D" w:rsidP="00F0477D">
            <w:pPr>
              <w:tabs>
                <w:tab w:val="left" w:pos="1010"/>
              </w:tabs>
              <w:spacing w:after="0" w:line="240" w:lineRule="auto"/>
              <w:rPr>
                <w:rFonts w:cstheme="minorHAnsi"/>
                <w:sz w:val="18"/>
                <w:szCs w:val="18"/>
                <w:lang w:val="en-US"/>
              </w:rPr>
            </w:pPr>
            <w:r w:rsidRPr="00C40243">
              <w:rPr>
                <w:rFonts w:cstheme="minorHAnsi"/>
                <w:sz w:val="18"/>
                <w:szCs w:val="18"/>
                <w:lang w:val="en-US"/>
              </w:rPr>
              <w:t>Genome databases and statistics</w:t>
            </w:r>
          </w:p>
        </w:tc>
        <w:tc>
          <w:tcPr>
            <w:tcW w:w="709" w:type="dxa"/>
            <w:tcBorders>
              <w:top w:val="single" w:sz="4" w:space="0" w:color="auto"/>
              <w:bottom w:val="single" w:sz="4" w:space="0" w:color="auto"/>
            </w:tcBorders>
            <w:shd w:val="clear" w:color="auto" w:fill="auto"/>
            <w:tcMar>
              <w:left w:w="57" w:type="dxa"/>
              <w:right w:w="57" w:type="dxa"/>
            </w:tcMar>
            <w:vAlign w:val="center"/>
          </w:tcPr>
          <w:p w14:paraId="6ADDD392"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5B0A80AC"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3CF73168"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22F4456"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A5D841E"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1980DF0F" w14:textId="77777777" w:rsidTr="006C4D76">
        <w:tc>
          <w:tcPr>
            <w:tcW w:w="1050" w:type="dxa"/>
            <w:vMerge/>
            <w:tcBorders>
              <w:left w:val="single" w:sz="12" w:space="0" w:color="auto"/>
              <w:right w:val="single" w:sz="4" w:space="0" w:color="auto"/>
            </w:tcBorders>
            <w:shd w:val="clear" w:color="auto" w:fill="CCFFFF"/>
          </w:tcPr>
          <w:p w14:paraId="3739C776"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EA5D667"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PT-IP14</w:t>
            </w:r>
          </w:p>
        </w:tc>
        <w:tc>
          <w:tcPr>
            <w:tcW w:w="4536" w:type="dxa"/>
            <w:tcBorders>
              <w:top w:val="single" w:sz="4" w:space="0" w:color="auto"/>
              <w:bottom w:val="single" w:sz="4" w:space="0" w:color="auto"/>
            </w:tcBorders>
            <w:shd w:val="clear" w:color="auto" w:fill="auto"/>
            <w:tcMar>
              <w:left w:w="57" w:type="dxa"/>
              <w:right w:w="57" w:type="dxa"/>
            </w:tcMar>
          </w:tcPr>
          <w:p w14:paraId="7B1F13C4"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Glycobiology of hematopoiesis</w:t>
            </w:r>
          </w:p>
        </w:tc>
        <w:tc>
          <w:tcPr>
            <w:tcW w:w="709" w:type="dxa"/>
            <w:tcBorders>
              <w:top w:val="single" w:sz="4" w:space="0" w:color="auto"/>
              <w:bottom w:val="single" w:sz="4" w:space="0" w:color="auto"/>
            </w:tcBorders>
            <w:shd w:val="clear" w:color="auto" w:fill="auto"/>
            <w:tcMar>
              <w:left w:w="57" w:type="dxa"/>
              <w:right w:w="57" w:type="dxa"/>
            </w:tcMar>
            <w:vAlign w:val="center"/>
          </w:tcPr>
          <w:p w14:paraId="72464B0C"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c>
          <w:tcPr>
            <w:tcW w:w="469" w:type="dxa"/>
            <w:tcBorders>
              <w:top w:val="single" w:sz="4" w:space="0" w:color="auto"/>
              <w:bottom w:val="single" w:sz="4" w:space="0" w:color="auto"/>
            </w:tcBorders>
            <w:shd w:val="clear" w:color="auto" w:fill="auto"/>
            <w:tcMar>
              <w:left w:w="57" w:type="dxa"/>
              <w:right w:w="57" w:type="dxa"/>
            </w:tcMar>
            <w:vAlign w:val="center"/>
          </w:tcPr>
          <w:p w14:paraId="0DBA0D83"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35A521B3"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10</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B0A91F8"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F8E8492"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072A3223" w14:textId="77777777" w:rsidTr="006C4D76">
        <w:tc>
          <w:tcPr>
            <w:tcW w:w="1050" w:type="dxa"/>
            <w:vMerge/>
            <w:tcBorders>
              <w:left w:val="single" w:sz="12" w:space="0" w:color="auto"/>
              <w:right w:val="single" w:sz="4" w:space="0" w:color="auto"/>
            </w:tcBorders>
            <w:shd w:val="clear" w:color="auto" w:fill="CCFFFF"/>
          </w:tcPr>
          <w:p w14:paraId="7FFA0C66"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6BAAFF9"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PT-IP15</w:t>
            </w:r>
          </w:p>
        </w:tc>
        <w:tc>
          <w:tcPr>
            <w:tcW w:w="4536" w:type="dxa"/>
            <w:tcBorders>
              <w:top w:val="single" w:sz="4" w:space="0" w:color="auto"/>
              <w:bottom w:val="single" w:sz="4" w:space="0" w:color="auto"/>
            </w:tcBorders>
            <w:shd w:val="clear" w:color="auto" w:fill="auto"/>
            <w:tcMar>
              <w:left w:w="57" w:type="dxa"/>
              <w:right w:w="57" w:type="dxa"/>
            </w:tcMar>
          </w:tcPr>
          <w:p w14:paraId="32FDB44E"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Glycobiology of immune system</w:t>
            </w:r>
          </w:p>
        </w:tc>
        <w:tc>
          <w:tcPr>
            <w:tcW w:w="709" w:type="dxa"/>
            <w:tcBorders>
              <w:top w:val="single" w:sz="4" w:space="0" w:color="auto"/>
              <w:bottom w:val="single" w:sz="4" w:space="0" w:color="auto"/>
            </w:tcBorders>
            <w:shd w:val="clear" w:color="auto" w:fill="auto"/>
            <w:tcMar>
              <w:left w:w="57" w:type="dxa"/>
              <w:right w:w="57" w:type="dxa"/>
            </w:tcMar>
            <w:vAlign w:val="center"/>
          </w:tcPr>
          <w:p w14:paraId="49FAEDCD"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3A81A6AB"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1AE3B5C1"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CC07977"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F00A797"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166A3996" w14:textId="77777777" w:rsidTr="006C4D76">
        <w:tc>
          <w:tcPr>
            <w:tcW w:w="1050" w:type="dxa"/>
            <w:vMerge/>
            <w:tcBorders>
              <w:left w:val="single" w:sz="12" w:space="0" w:color="auto"/>
              <w:right w:val="single" w:sz="4" w:space="0" w:color="auto"/>
            </w:tcBorders>
            <w:shd w:val="clear" w:color="auto" w:fill="CCFFFF"/>
          </w:tcPr>
          <w:p w14:paraId="78D219F1"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F3A195B" w14:textId="77777777" w:rsidR="00F0477D" w:rsidRPr="006C4D76" w:rsidRDefault="00FB5008" w:rsidP="00F0477D">
            <w:pPr>
              <w:tabs>
                <w:tab w:val="left" w:pos="2820"/>
              </w:tabs>
              <w:spacing w:after="0" w:line="240" w:lineRule="auto"/>
              <w:rPr>
                <w:rFonts w:cstheme="minorHAnsi"/>
                <w:sz w:val="18"/>
                <w:szCs w:val="18"/>
              </w:rPr>
            </w:pPr>
            <w:r>
              <w:rPr>
                <w:rFonts w:cstheme="minorHAnsi"/>
                <w:sz w:val="18"/>
                <w:szCs w:val="18"/>
              </w:rPr>
              <w:t>PT-IP29</w:t>
            </w:r>
          </w:p>
        </w:tc>
        <w:tc>
          <w:tcPr>
            <w:tcW w:w="4536" w:type="dxa"/>
            <w:tcBorders>
              <w:top w:val="single" w:sz="4" w:space="0" w:color="auto"/>
              <w:bottom w:val="single" w:sz="4" w:space="0" w:color="auto"/>
            </w:tcBorders>
            <w:shd w:val="clear" w:color="auto" w:fill="auto"/>
            <w:tcMar>
              <w:left w:w="57" w:type="dxa"/>
              <w:right w:w="57" w:type="dxa"/>
            </w:tcMar>
          </w:tcPr>
          <w:p w14:paraId="62EB73A0"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 xml:space="preserve">How to choose a scientific journal?  </w:t>
            </w:r>
          </w:p>
        </w:tc>
        <w:tc>
          <w:tcPr>
            <w:tcW w:w="709" w:type="dxa"/>
            <w:tcBorders>
              <w:top w:val="single" w:sz="4" w:space="0" w:color="auto"/>
              <w:bottom w:val="single" w:sz="4" w:space="0" w:color="auto"/>
            </w:tcBorders>
            <w:shd w:val="clear" w:color="auto" w:fill="auto"/>
            <w:tcMar>
              <w:left w:w="57" w:type="dxa"/>
              <w:right w:w="57" w:type="dxa"/>
            </w:tcMar>
            <w:vAlign w:val="center"/>
          </w:tcPr>
          <w:p w14:paraId="7DBFAA79"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8</w:t>
            </w:r>
          </w:p>
        </w:tc>
        <w:tc>
          <w:tcPr>
            <w:tcW w:w="469" w:type="dxa"/>
            <w:tcBorders>
              <w:top w:val="single" w:sz="4" w:space="0" w:color="auto"/>
              <w:bottom w:val="single" w:sz="4" w:space="0" w:color="auto"/>
            </w:tcBorders>
            <w:shd w:val="clear" w:color="auto" w:fill="auto"/>
            <w:tcMar>
              <w:left w:w="57" w:type="dxa"/>
              <w:right w:w="57" w:type="dxa"/>
            </w:tcMar>
            <w:vAlign w:val="center"/>
          </w:tcPr>
          <w:p w14:paraId="3CFBCCA2"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8</w:t>
            </w:r>
          </w:p>
        </w:tc>
        <w:tc>
          <w:tcPr>
            <w:tcW w:w="624" w:type="dxa"/>
            <w:tcBorders>
              <w:top w:val="single" w:sz="4" w:space="0" w:color="auto"/>
              <w:bottom w:val="single" w:sz="4" w:space="0" w:color="auto"/>
            </w:tcBorders>
            <w:shd w:val="clear" w:color="auto" w:fill="auto"/>
            <w:tcMar>
              <w:left w:w="57" w:type="dxa"/>
              <w:right w:w="57" w:type="dxa"/>
            </w:tcMar>
            <w:vAlign w:val="center"/>
          </w:tcPr>
          <w:p w14:paraId="22E63340" w14:textId="77777777" w:rsidR="00F0477D" w:rsidRPr="006C4D76" w:rsidRDefault="00F0477D"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448F444"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DCFC2A0"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64EB36DC" w14:textId="77777777" w:rsidTr="006C4D76">
        <w:tc>
          <w:tcPr>
            <w:tcW w:w="1050" w:type="dxa"/>
            <w:vMerge/>
            <w:tcBorders>
              <w:left w:val="single" w:sz="12" w:space="0" w:color="auto"/>
              <w:right w:val="single" w:sz="4" w:space="0" w:color="auto"/>
            </w:tcBorders>
            <w:shd w:val="clear" w:color="auto" w:fill="CCFFFF"/>
          </w:tcPr>
          <w:p w14:paraId="042FF195"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E539C8C" w14:textId="77777777" w:rsidR="00F0477D" w:rsidRPr="006C4D76" w:rsidRDefault="00FB5008" w:rsidP="00FB5008">
            <w:pPr>
              <w:tabs>
                <w:tab w:val="left" w:pos="2820"/>
              </w:tabs>
              <w:spacing w:after="0" w:line="240" w:lineRule="auto"/>
              <w:rPr>
                <w:rFonts w:cstheme="minorHAnsi"/>
                <w:sz w:val="18"/>
                <w:szCs w:val="18"/>
              </w:rPr>
            </w:pPr>
            <w:r>
              <w:rPr>
                <w:rFonts w:cstheme="minorHAnsi"/>
                <w:sz w:val="18"/>
                <w:szCs w:val="18"/>
                <w:lang w:val="en-US"/>
              </w:rPr>
              <w:t>PT-IP28</w:t>
            </w:r>
          </w:p>
        </w:tc>
        <w:tc>
          <w:tcPr>
            <w:tcW w:w="4536" w:type="dxa"/>
            <w:tcBorders>
              <w:top w:val="single" w:sz="4" w:space="0" w:color="auto"/>
              <w:bottom w:val="single" w:sz="4" w:space="0" w:color="auto"/>
            </w:tcBorders>
            <w:shd w:val="clear" w:color="auto" w:fill="auto"/>
            <w:tcMar>
              <w:left w:w="57" w:type="dxa"/>
              <w:right w:w="57" w:type="dxa"/>
            </w:tcMar>
          </w:tcPr>
          <w:p w14:paraId="28A98246"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How to construct your own organ?</w:t>
            </w:r>
          </w:p>
        </w:tc>
        <w:tc>
          <w:tcPr>
            <w:tcW w:w="709" w:type="dxa"/>
            <w:tcBorders>
              <w:top w:val="single" w:sz="4" w:space="0" w:color="auto"/>
              <w:bottom w:val="single" w:sz="4" w:space="0" w:color="auto"/>
            </w:tcBorders>
            <w:shd w:val="clear" w:color="auto" w:fill="auto"/>
            <w:tcMar>
              <w:left w:w="57" w:type="dxa"/>
              <w:right w:w="57" w:type="dxa"/>
            </w:tcMar>
            <w:vAlign w:val="center"/>
          </w:tcPr>
          <w:p w14:paraId="09F781FD"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8</w:t>
            </w:r>
          </w:p>
        </w:tc>
        <w:tc>
          <w:tcPr>
            <w:tcW w:w="469" w:type="dxa"/>
            <w:tcBorders>
              <w:top w:val="single" w:sz="4" w:space="0" w:color="auto"/>
              <w:bottom w:val="single" w:sz="4" w:space="0" w:color="auto"/>
            </w:tcBorders>
            <w:shd w:val="clear" w:color="auto" w:fill="auto"/>
            <w:tcMar>
              <w:left w:w="57" w:type="dxa"/>
              <w:right w:w="57" w:type="dxa"/>
            </w:tcMar>
            <w:vAlign w:val="center"/>
          </w:tcPr>
          <w:p w14:paraId="7742701E"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8</w:t>
            </w:r>
          </w:p>
        </w:tc>
        <w:tc>
          <w:tcPr>
            <w:tcW w:w="624" w:type="dxa"/>
            <w:tcBorders>
              <w:top w:val="single" w:sz="4" w:space="0" w:color="auto"/>
              <w:bottom w:val="single" w:sz="4" w:space="0" w:color="auto"/>
            </w:tcBorders>
            <w:shd w:val="clear" w:color="auto" w:fill="auto"/>
            <w:tcMar>
              <w:left w:w="57" w:type="dxa"/>
              <w:right w:w="57" w:type="dxa"/>
            </w:tcMar>
            <w:vAlign w:val="center"/>
          </w:tcPr>
          <w:p w14:paraId="4AD42B5B" w14:textId="77777777" w:rsidR="00F0477D" w:rsidRPr="006C4D76" w:rsidRDefault="00F0477D"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89010A8"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9DBEBA0"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6BF5563A" w14:textId="77777777" w:rsidTr="006C4D76">
        <w:tc>
          <w:tcPr>
            <w:tcW w:w="1050" w:type="dxa"/>
            <w:vMerge/>
            <w:tcBorders>
              <w:left w:val="single" w:sz="12" w:space="0" w:color="auto"/>
              <w:right w:val="single" w:sz="4" w:space="0" w:color="auto"/>
            </w:tcBorders>
            <w:shd w:val="clear" w:color="auto" w:fill="CCFFFF"/>
          </w:tcPr>
          <w:p w14:paraId="2EA478AE"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76B66E1E"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PT-OP3</w:t>
            </w:r>
          </w:p>
        </w:tc>
        <w:tc>
          <w:tcPr>
            <w:tcW w:w="4536" w:type="dxa"/>
            <w:tcBorders>
              <w:top w:val="single" w:sz="4" w:space="0" w:color="auto"/>
              <w:bottom w:val="single" w:sz="4" w:space="0" w:color="auto"/>
            </w:tcBorders>
            <w:shd w:val="clear" w:color="auto" w:fill="auto"/>
            <w:tcMar>
              <w:left w:w="57" w:type="dxa"/>
              <w:right w:w="57" w:type="dxa"/>
            </w:tcMar>
          </w:tcPr>
          <w:p w14:paraId="4FAB7CF8"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Molecular and biochemical methods in biomedical research</w:t>
            </w:r>
          </w:p>
        </w:tc>
        <w:tc>
          <w:tcPr>
            <w:tcW w:w="709" w:type="dxa"/>
            <w:tcBorders>
              <w:top w:val="single" w:sz="4" w:space="0" w:color="auto"/>
              <w:bottom w:val="single" w:sz="4" w:space="0" w:color="auto"/>
            </w:tcBorders>
            <w:shd w:val="clear" w:color="auto" w:fill="auto"/>
            <w:tcMar>
              <w:left w:w="57" w:type="dxa"/>
              <w:right w:w="57" w:type="dxa"/>
            </w:tcMar>
            <w:vAlign w:val="center"/>
          </w:tcPr>
          <w:p w14:paraId="00E60A8B"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142F1ECF"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6EBDBA66"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FA4C02B"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E6D236F"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58C5A165" w14:textId="77777777" w:rsidTr="006C4D76">
        <w:tc>
          <w:tcPr>
            <w:tcW w:w="1050" w:type="dxa"/>
            <w:vMerge/>
            <w:tcBorders>
              <w:left w:val="single" w:sz="12" w:space="0" w:color="auto"/>
              <w:right w:val="single" w:sz="4" w:space="0" w:color="auto"/>
            </w:tcBorders>
            <w:shd w:val="clear" w:color="auto" w:fill="CCFFFF"/>
          </w:tcPr>
          <w:p w14:paraId="3DF9E77B"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7322FA1"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PT-IP12</w:t>
            </w:r>
          </w:p>
        </w:tc>
        <w:tc>
          <w:tcPr>
            <w:tcW w:w="4536" w:type="dxa"/>
            <w:tcBorders>
              <w:top w:val="single" w:sz="4" w:space="0" w:color="auto"/>
              <w:bottom w:val="single" w:sz="4" w:space="0" w:color="auto"/>
            </w:tcBorders>
            <w:shd w:val="clear" w:color="auto" w:fill="auto"/>
            <w:tcMar>
              <w:left w:w="57" w:type="dxa"/>
              <w:right w:w="57" w:type="dxa"/>
            </w:tcMar>
          </w:tcPr>
          <w:p w14:paraId="1B59F414"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Multivariate statistics</w:t>
            </w:r>
          </w:p>
        </w:tc>
        <w:tc>
          <w:tcPr>
            <w:tcW w:w="709" w:type="dxa"/>
            <w:tcBorders>
              <w:top w:val="single" w:sz="4" w:space="0" w:color="auto"/>
              <w:bottom w:val="single" w:sz="4" w:space="0" w:color="auto"/>
            </w:tcBorders>
            <w:shd w:val="clear" w:color="auto" w:fill="auto"/>
            <w:tcMar>
              <w:left w:w="57" w:type="dxa"/>
              <w:right w:w="57" w:type="dxa"/>
            </w:tcMar>
            <w:vAlign w:val="center"/>
          </w:tcPr>
          <w:p w14:paraId="64F56CC5"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365AA2AD"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4E1F89E8"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AFA78ED"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65FDE84C"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56CB86F0" w14:textId="77777777" w:rsidTr="006C4D76">
        <w:tc>
          <w:tcPr>
            <w:tcW w:w="1050" w:type="dxa"/>
            <w:vMerge/>
            <w:tcBorders>
              <w:left w:val="single" w:sz="12" w:space="0" w:color="auto"/>
              <w:right w:val="single" w:sz="4" w:space="0" w:color="auto"/>
            </w:tcBorders>
            <w:shd w:val="clear" w:color="auto" w:fill="CCFFFF"/>
          </w:tcPr>
          <w:p w14:paraId="30CD8E36"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58D58462"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PT-IP21</w:t>
            </w:r>
          </w:p>
        </w:tc>
        <w:tc>
          <w:tcPr>
            <w:tcW w:w="4536" w:type="dxa"/>
            <w:tcBorders>
              <w:top w:val="single" w:sz="4" w:space="0" w:color="auto"/>
              <w:bottom w:val="single" w:sz="4" w:space="0" w:color="auto"/>
            </w:tcBorders>
            <w:shd w:val="clear" w:color="auto" w:fill="auto"/>
            <w:tcMar>
              <w:left w:w="57" w:type="dxa"/>
              <w:right w:w="57" w:type="dxa"/>
            </w:tcMar>
          </w:tcPr>
          <w:p w14:paraId="12448A7B" w14:textId="77777777" w:rsidR="00F0477D" w:rsidRPr="006C4D76" w:rsidRDefault="00F0477D" w:rsidP="00F0477D">
            <w:pPr>
              <w:tabs>
                <w:tab w:val="left" w:pos="3360"/>
              </w:tabs>
              <w:spacing w:after="0" w:line="240" w:lineRule="auto"/>
              <w:rPr>
                <w:rFonts w:cstheme="minorHAnsi"/>
                <w:sz w:val="18"/>
                <w:szCs w:val="18"/>
              </w:rPr>
            </w:pPr>
            <w:r w:rsidRPr="006C4D76">
              <w:rPr>
                <w:rFonts w:cstheme="minorHAnsi"/>
                <w:sz w:val="18"/>
                <w:szCs w:val="18"/>
                <w:lang w:val="en-US"/>
              </w:rPr>
              <w:t>Oxidative stress and protection mechanisms - The role of uric acid</w:t>
            </w:r>
          </w:p>
        </w:tc>
        <w:tc>
          <w:tcPr>
            <w:tcW w:w="709" w:type="dxa"/>
            <w:tcBorders>
              <w:top w:val="single" w:sz="4" w:space="0" w:color="auto"/>
              <w:bottom w:val="single" w:sz="4" w:space="0" w:color="auto"/>
            </w:tcBorders>
            <w:shd w:val="clear" w:color="auto" w:fill="auto"/>
            <w:tcMar>
              <w:left w:w="57" w:type="dxa"/>
              <w:right w:w="57" w:type="dxa"/>
            </w:tcMar>
            <w:vAlign w:val="center"/>
          </w:tcPr>
          <w:p w14:paraId="6A815338"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7E627092"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21857A17"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18A9914F"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C384C15"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E493C" w:rsidRPr="006C4D76" w14:paraId="12BFA416" w14:textId="77777777" w:rsidTr="006C4D76">
        <w:tc>
          <w:tcPr>
            <w:tcW w:w="1050" w:type="dxa"/>
            <w:vMerge/>
            <w:tcBorders>
              <w:left w:val="single" w:sz="12" w:space="0" w:color="auto"/>
              <w:right w:val="single" w:sz="4" w:space="0" w:color="auto"/>
            </w:tcBorders>
            <w:shd w:val="clear" w:color="auto" w:fill="CCFFFF"/>
          </w:tcPr>
          <w:p w14:paraId="59047FB3" w14:textId="77777777" w:rsidR="00FE493C" w:rsidRPr="006C4D76" w:rsidRDefault="00FE493C"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1CA3E00E" w14:textId="77777777" w:rsidR="00FE493C" w:rsidRPr="006C4D76" w:rsidRDefault="00FE493C" w:rsidP="00F0477D">
            <w:pPr>
              <w:tabs>
                <w:tab w:val="left" w:pos="2820"/>
              </w:tabs>
              <w:spacing w:after="0" w:line="240" w:lineRule="auto"/>
              <w:rPr>
                <w:rFonts w:cstheme="minorHAnsi"/>
                <w:sz w:val="18"/>
                <w:szCs w:val="18"/>
                <w:lang w:val="en-US"/>
              </w:rPr>
            </w:pPr>
            <w:r>
              <w:rPr>
                <w:rFonts w:cstheme="minorHAnsi"/>
                <w:sz w:val="18"/>
                <w:szCs w:val="18"/>
                <w:lang w:val="en-US"/>
              </w:rPr>
              <w:t>PT-IP07</w:t>
            </w:r>
          </w:p>
        </w:tc>
        <w:tc>
          <w:tcPr>
            <w:tcW w:w="4536" w:type="dxa"/>
            <w:tcBorders>
              <w:top w:val="single" w:sz="4" w:space="0" w:color="auto"/>
              <w:bottom w:val="single" w:sz="4" w:space="0" w:color="auto"/>
            </w:tcBorders>
            <w:shd w:val="clear" w:color="auto" w:fill="auto"/>
            <w:tcMar>
              <w:left w:w="57" w:type="dxa"/>
              <w:right w:w="57" w:type="dxa"/>
            </w:tcMar>
          </w:tcPr>
          <w:p w14:paraId="55D72D63" w14:textId="77777777" w:rsidR="00FE493C" w:rsidRPr="006C4D76" w:rsidRDefault="00FE493C" w:rsidP="00F0477D">
            <w:pPr>
              <w:tabs>
                <w:tab w:val="left" w:pos="2820"/>
              </w:tabs>
              <w:spacing w:after="0" w:line="240" w:lineRule="auto"/>
              <w:rPr>
                <w:rFonts w:cstheme="minorHAnsi"/>
                <w:sz w:val="18"/>
                <w:szCs w:val="18"/>
                <w:lang w:val="en-US"/>
              </w:rPr>
            </w:pPr>
            <w:r>
              <w:rPr>
                <w:rFonts w:cstheme="minorHAnsi"/>
                <w:sz w:val="18"/>
                <w:szCs w:val="18"/>
                <w:lang w:val="en-US"/>
              </w:rPr>
              <w:t>Plasticity of neurochemical gradient</w:t>
            </w:r>
          </w:p>
        </w:tc>
        <w:tc>
          <w:tcPr>
            <w:tcW w:w="709" w:type="dxa"/>
            <w:tcBorders>
              <w:top w:val="single" w:sz="4" w:space="0" w:color="auto"/>
              <w:bottom w:val="single" w:sz="4" w:space="0" w:color="auto"/>
            </w:tcBorders>
            <w:shd w:val="clear" w:color="auto" w:fill="auto"/>
            <w:tcMar>
              <w:left w:w="57" w:type="dxa"/>
              <w:right w:w="57" w:type="dxa"/>
            </w:tcMar>
            <w:vAlign w:val="center"/>
          </w:tcPr>
          <w:p w14:paraId="3AF50090" w14:textId="77777777" w:rsidR="00FE493C" w:rsidRPr="006C4D76" w:rsidRDefault="00FE493C" w:rsidP="00F0477D">
            <w:pPr>
              <w:tabs>
                <w:tab w:val="left" w:pos="2820"/>
              </w:tabs>
              <w:spacing w:after="0" w:line="240" w:lineRule="auto"/>
              <w:jc w:val="center"/>
              <w:rPr>
                <w:rFonts w:cstheme="minorHAnsi"/>
                <w:sz w:val="18"/>
                <w:szCs w:val="18"/>
              </w:rPr>
            </w:pPr>
            <w:r>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642366BB" w14:textId="77777777" w:rsidR="00FE493C" w:rsidRPr="006C4D76" w:rsidRDefault="00FE493C" w:rsidP="00F0477D">
            <w:pPr>
              <w:tabs>
                <w:tab w:val="left" w:pos="2820"/>
              </w:tabs>
              <w:spacing w:after="0" w:line="240" w:lineRule="auto"/>
              <w:jc w:val="center"/>
              <w:rPr>
                <w:rFonts w:cstheme="minorHAnsi"/>
                <w:sz w:val="18"/>
                <w:szCs w:val="18"/>
              </w:rPr>
            </w:pPr>
            <w:r>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3D290CA5" w14:textId="77777777" w:rsidR="00FE493C" w:rsidRPr="006C4D76" w:rsidRDefault="00FE493C"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AD6E151" w14:textId="77777777" w:rsidR="00FE493C" w:rsidRPr="006C4D76" w:rsidRDefault="00FE493C"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08ED64A" w14:textId="77777777" w:rsidR="00FE493C" w:rsidRDefault="00FE493C" w:rsidP="006A03D2">
            <w:pPr>
              <w:tabs>
                <w:tab w:val="left" w:pos="2820"/>
              </w:tabs>
              <w:spacing w:after="0" w:line="240" w:lineRule="auto"/>
              <w:jc w:val="center"/>
              <w:rPr>
                <w:rFonts w:cstheme="minorHAnsi"/>
                <w:sz w:val="18"/>
                <w:szCs w:val="18"/>
              </w:rPr>
            </w:pPr>
            <w:r>
              <w:rPr>
                <w:rFonts w:cstheme="minorHAnsi"/>
                <w:sz w:val="18"/>
                <w:szCs w:val="18"/>
              </w:rPr>
              <w:t>2</w:t>
            </w:r>
          </w:p>
        </w:tc>
      </w:tr>
      <w:tr w:rsidR="00F0477D" w:rsidRPr="006C4D76" w14:paraId="7F3C117F" w14:textId="77777777" w:rsidTr="006C4D76">
        <w:tc>
          <w:tcPr>
            <w:tcW w:w="1050" w:type="dxa"/>
            <w:vMerge/>
            <w:tcBorders>
              <w:left w:val="single" w:sz="12" w:space="0" w:color="auto"/>
              <w:right w:val="single" w:sz="4" w:space="0" w:color="auto"/>
            </w:tcBorders>
            <w:shd w:val="clear" w:color="auto" w:fill="CCFFFF"/>
          </w:tcPr>
          <w:p w14:paraId="5D06933E"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604B94A7"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PT-IP24</w:t>
            </w:r>
          </w:p>
        </w:tc>
        <w:tc>
          <w:tcPr>
            <w:tcW w:w="4536" w:type="dxa"/>
            <w:tcBorders>
              <w:top w:val="single" w:sz="4" w:space="0" w:color="auto"/>
              <w:bottom w:val="single" w:sz="4" w:space="0" w:color="auto"/>
            </w:tcBorders>
            <w:shd w:val="clear" w:color="auto" w:fill="auto"/>
            <w:tcMar>
              <w:left w:w="57" w:type="dxa"/>
              <w:right w:w="57" w:type="dxa"/>
            </w:tcMar>
          </w:tcPr>
          <w:p w14:paraId="4E92B06C"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 xml:space="preserve">Quasi-experimental </w:t>
            </w:r>
            <w:r w:rsidRPr="006C4D76">
              <w:rPr>
                <w:rStyle w:val="hps"/>
                <w:rFonts w:cstheme="minorHAnsi"/>
                <w:sz w:val="18"/>
                <w:szCs w:val="18"/>
                <w:lang w:val="en-US"/>
              </w:rPr>
              <w:t>and</w:t>
            </w:r>
            <w:r w:rsidRPr="006C4D76">
              <w:rPr>
                <w:rFonts w:cstheme="minorHAnsi"/>
                <w:sz w:val="18"/>
                <w:szCs w:val="18"/>
                <w:lang w:val="en-US"/>
              </w:rPr>
              <w:t xml:space="preserve"> </w:t>
            </w:r>
            <w:r w:rsidRPr="006C4D76">
              <w:rPr>
                <w:rStyle w:val="hps"/>
                <w:rFonts w:cstheme="minorHAnsi"/>
                <w:sz w:val="18"/>
                <w:szCs w:val="18"/>
                <w:lang w:val="en-US"/>
              </w:rPr>
              <w:t>non-experimental</w:t>
            </w:r>
            <w:r w:rsidRPr="006C4D76">
              <w:rPr>
                <w:rFonts w:cstheme="minorHAnsi"/>
                <w:sz w:val="18"/>
                <w:szCs w:val="18"/>
                <w:lang w:val="en-US"/>
              </w:rPr>
              <w:t xml:space="preserve"> </w:t>
            </w:r>
            <w:r w:rsidRPr="006C4D76">
              <w:rPr>
                <w:rStyle w:val="hps"/>
                <w:rFonts w:cstheme="minorHAnsi"/>
                <w:sz w:val="18"/>
                <w:szCs w:val="18"/>
                <w:lang w:val="en-US"/>
              </w:rPr>
              <w:t>research designs</w:t>
            </w:r>
          </w:p>
        </w:tc>
        <w:tc>
          <w:tcPr>
            <w:tcW w:w="709" w:type="dxa"/>
            <w:tcBorders>
              <w:top w:val="single" w:sz="4" w:space="0" w:color="auto"/>
              <w:bottom w:val="single" w:sz="4" w:space="0" w:color="auto"/>
            </w:tcBorders>
            <w:shd w:val="clear" w:color="auto" w:fill="auto"/>
            <w:tcMar>
              <w:left w:w="57" w:type="dxa"/>
              <w:right w:w="57" w:type="dxa"/>
            </w:tcMar>
            <w:vAlign w:val="center"/>
          </w:tcPr>
          <w:p w14:paraId="6C86EC55" w14:textId="47A8312C" w:rsidR="00F0477D" w:rsidRPr="006C4D76" w:rsidRDefault="00914664" w:rsidP="00914664">
            <w:pPr>
              <w:tabs>
                <w:tab w:val="left" w:pos="2820"/>
              </w:tabs>
              <w:spacing w:after="0" w:line="240" w:lineRule="auto"/>
              <w:jc w:val="center"/>
              <w:rPr>
                <w:rFonts w:cstheme="minorHAnsi"/>
                <w:sz w:val="18"/>
                <w:szCs w:val="18"/>
              </w:rPr>
            </w:pPr>
            <w:r>
              <w:rPr>
                <w:rFonts w:cstheme="minorHAnsi"/>
                <w:sz w:val="18"/>
                <w:szCs w:val="18"/>
              </w:rPr>
              <w:t>12</w:t>
            </w:r>
          </w:p>
        </w:tc>
        <w:tc>
          <w:tcPr>
            <w:tcW w:w="469" w:type="dxa"/>
            <w:tcBorders>
              <w:top w:val="single" w:sz="4" w:space="0" w:color="auto"/>
              <w:bottom w:val="single" w:sz="4" w:space="0" w:color="auto"/>
            </w:tcBorders>
            <w:shd w:val="clear" w:color="auto" w:fill="auto"/>
            <w:tcMar>
              <w:left w:w="57" w:type="dxa"/>
              <w:right w:w="57" w:type="dxa"/>
            </w:tcMar>
            <w:vAlign w:val="center"/>
          </w:tcPr>
          <w:p w14:paraId="0F257590" w14:textId="35601090" w:rsidR="00F0477D" w:rsidRPr="006C4D76" w:rsidRDefault="00914664" w:rsidP="00914664">
            <w:pPr>
              <w:tabs>
                <w:tab w:val="left" w:pos="2820"/>
              </w:tabs>
              <w:spacing w:after="0" w:line="240" w:lineRule="auto"/>
              <w:jc w:val="center"/>
              <w:rPr>
                <w:rFonts w:cstheme="minorHAnsi"/>
                <w:sz w:val="18"/>
                <w:szCs w:val="18"/>
              </w:rPr>
            </w:pPr>
            <w:r>
              <w:rPr>
                <w:rFonts w:cstheme="minorHAnsi"/>
                <w:sz w:val="18"/>
                <w:szCs w:val="18"/>
              </w:rPr>
              <w:t>8</w:t>
            </w:r>
          </w:p>
        </w:tc>
        <w:tc>
          <w:tcPr>
            <w:tcW w:w="624" w:type="dxa"/>
            <w:tcBorders>
              <w:top w:val="single" w:sz="4" w:space="0" w:color="auto"/>
              <w:bottom w:val="single" w:sz="4" w:space="0" w:color="auto"/>
            </w:tcBorders>
            <w:shd w:val="clear" w:color="auto" w:fill="auto"/>
            <w:tcMar>
              <w:left w:w="57" w:type="dxa"/>
              <w:right w:w="57" w:type="dxa"/>
            </w:tcMar>
            <w:vAlign w:val="center"/>
          </w:tcPr>
          <w:p w14:paraId="2B1BD261" w14:textId="77777777" w:rsidR="00F0477D" w:rsidRPr="006C4D76" w:rsidRDefault="00F0477D"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562AE80"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5CD477C" w14:textId="77777777" w:rsidR="00F0477D" w:rsidRPr="006C4D76" w:rsidRDefault="006A03D2" w:rsidP="006A03D2">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3C74F315" w14:textId="77777777" w:rsidTr="006C4D76">
        <w:tc>
          <w:tcPr>
            <w:tcW w:w="1050" w:type="dxa"/>
            <w:vMerge/>
            <w:tcBorders>
              <w:left w:val="single" w:sz="12" w:space="0" w:color="auto"/>
              <w:right w:val="single" w:sz="4" w:space="0" w:color="auto"/>
            </w:tcBorders>
            <w:shd w:val="clear" w:color="auto" w:fill="CCFFFF"/>
          </w:tcPr>
          <w:p w14:paraId="3E7830D8"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3F6A41D"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PT-IP03</w:t>
            </w:r>
          </w:p>
        </w:tc>
        <w:tc>
          <w:tcPr>
            <w:tcW w:w="4536" w:type="dxa"/>
            <w:tcBorders>
              <w:top w:val="single" w:sz="4" w:space="0" w:color="auto"/>
              <w:bottom w:val="single" w:sz="4" w:space="0" w:color="auto"/>
            </w:tcBorders>
            <w:shd w:val="clear" w:color="auto" w:fill="auto"/>
            <w:tcMar>
              <w:left w:w="57" w:type="dxa"/>
              <w:right w:w="57" w:type="dxa"/>
            </w:tcMar>
          </w:tcPr>
          <w:p w14:paraId="4802B79D"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Seeing the invisible</w:t>
            </w:r>
          </w:p>
        </w:tc>
        <w:tc>
          <w:tcPr>
            <w:tcW w:w="709" w:type="dxa"/>
            <w:tcBorders>
              <w:top w:val="single" w:sz="4" w:space="0" w:color="auto"/>
              <w:bottom w:val="single" w:sz="4" w:space="0" w:color="auto"/>
            </w:tcBorders>
            <w:shd w:val="clear" w:color="auto" w:fill="auto"/>
            <w:tcMar>
              <w:left w:w="57" w:type="dxa"/>
              <w:right w:w="57" w:type="dxa"/>
            </w:tcMar>
            <w:vAlign w:val="center"/>
          </w:tcPr>
          <w:p w14:paraId="2B4ADC07"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71E7B1C9"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609C6387" w14:textId="77777777" w:rsidR="00F0477D" w:rsidRPr="006C4D76" w:rsidRDefault="00F0477D"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AA32774"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102D7F2F"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634F18D4" w14:textId="77777777" w:rsidTr="006C4D76">
        <w:tc>
          <w:tcPr>
            <w:tcW w:w="1050" w:type="dxa"/>
            <w:vMerge/>
            <w:tcBorders>
              <w:left w:val="single" w:sz="12" w:space="0" w:color="auto"/>
              <w:right w:val="single" w:sz="4" w:space="0" w:color="auto"/>
            </w:tcBorders>
            <w:shd w:val="clear" w:color="auto" w:fill="CCFFFF"/>
          </w:tcPr>
          <w:p w14:paraId="6D9E51A1"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6DAE87FE"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PT-IP32</w:t>
            </w:r>
          </w:p>
        </w:tc>
        <w:tc>
          <w:tcPr>
            <w:tcW w:w="4536" w:type="dxa"/>
            <w:tcBorders>
              <w:top w:val="single" w:sz="4" w:space="0" w:color="auto"/>
              <w:bottom w:val="single" w:sz="4" w:space="0" w:color="auto"/>
            </w:tcBorders>
            <w:shd w:val="clear" w:color="auto" w:fill="auto"/>
            <w:tcMar>
              <w:left w:w="57" w:type="dxa"/>
              <w:right w:w="57" w:type="dxa"/>
            </w:tcMar>
          </w:tcPr>
          <w:p w14:paraId="5BA41AE0"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The alphabet of a good night’s sleep</w:t>
            </w:r>
          </w:p>
        </w:tc>
        <w:tc>
          <w:tcPr>
            <w:tcW w:w="709" w:type="dxa"/>
            <w:tcBorders>
              <w:top w:val="single" w:sz="4" w:space="0" w:color="auto"/>
              <w:bottom w:val="single" w:sz="4" w:space="0" w:color="auto"/>
            </w:tcBorders>
            <w:shd w:val="clear" w:color="auto" w:fill="auto"/>
            <w:tcMar>
              <w:left w:w="57" w:type="dxa"/>
              <w:right w:w="57" w:type="dxa"/>
            </w:tcMar>
            <w:vAlign w:val="center"/>
          </w:tcPr>
          <w:p w14:paraId="41A7EA1A"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61CCC268"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7</w:t>
            </w:r>
          </w:p>
        </w:tc>
        <w:tc>
          <w:tcPr>
            <w:tcW w:w="624" w:type="dxa"/>
            <w:tcBorders>
              <w:top w:val="single" w:sz="4" w:space="0" w:color="auto"/>
              <w:bottom w:val="single" w:sz="4" w:space="0" w:color="auto"/>
            </w:tcBorders>
            <w:shd w:val="clear" w:color="auto" w:fill="auto"/>
            <w:tcMar>
              <w:left w:w="57" w:type="dxa"/>
              <w:right w:w="57" w:type="dxa"/>
            </w:tcMar>
            <w:vAlign w:val="center"/>
          </w:tcPr>
          <w:p w14:paraId="074AFD41"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2E2688C"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2D1BD12"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4248AC0F" w14:textId="77777777" w:rsidTr="006C4D76">
        <w:tc>
          <w:tcPr>
            <w:tcW w:w="1050" w:type="dxa"/>
            <w:vMerge/>
            <w:tcBorders>
              <w:left w:val="single" w:sz="12" w:space="0" w:color="auto"/>
              <w:right w:val="single" w:sz="4" w:space="0" w:color="auto"/>
            </w:tcBorders>
            <w:shd w:val="clear" w:color="auto" w:fill="CCFFFF"/>
          </w:tcPr>
          <w:p w14:paraId="6C786D2E"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63017AB1"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PT-IP10</w:t>
            </w:r>
          </w:p>
        </w:tc>
        <w:tc>
          <w:tcPr>
            <w:tcW w:w="4536" w:type="dxa"/>
            <w:tcBorders>
              <w:top w:val="single" w:sz="4" w:space="0" w:color="auto"/>
              <w:bottom w:val="single" w:sz="4" w:space="0" w:color="auto"/>
            </w:tcBorders>
            <w:shd w:val="clear" w:color="auto" w:fill="auto"/>
            <w:tcMar>
              <w:left w:w="57" w:type="dxa"/>
              <w:right w:w="57" w:type="dxa"/>
            </w:tcMar>
          </w:tcPr>
          <w:p w14:paraId="4ACCB13E"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The Cochrane Library and evidence in medicine</w:t>
            </w:r>
          </w:p>
        </w:tc>
        <w:tc>
          <w:tcPr>
            <w:tcW w:w="709" w:type="dxa"/>
            <w:tcBorders>
              <w:top w:val="single" w:sz="4" w:space="0" w:color="auto"/>
              <w:bottom w:val="single" w:sz="4" w:space="0" w:color="auto"/>
            </w:tcBorders>
            <w:shd w:val="clear" w:color="auto" w:fill="auto"/>
            <w:tcMar>
              <w:left w:w="57" w:type="dxa"/>
              <w:right w:w="57" w:type="dxa"/>
            </w:tcMar>
            <w:vAlign w:val="center"/>
          </w:tcPr>
          <w:p w14:paraId="29B8624E" w14:textId="77777777" w:rsidR="00F0477D" w:rsidRPr="006C4D76" w:rsidRDefault="00367AEC" w:rsidP="00367AEC">
            <w:pPr>
              <w:tabs>
                <w:tab w:val="left" w:pos="2820"/>
              </w:tabs>
              <w:spacing w:after="0" w:line="240" w:lineRule="auto"/>
              <w:jc w:val="center"/>
              <w:rPr>
                <w:rFonts w:cstheme="minorHAnsi"/>
                <w:sz w:val="18"/>
                <w:szCs w:val="18"/>
              </w:rPr>
            </w:pPr>
            <w:r>
              <w:rPr>
                <w:rFonts w:cstheme="minorHAnsi"/>
                <w:sz w:val="18"/>
                <w:szCs w:val="18"/>
              </w:rPr>
              <w:t>18</w:t>
            </w:r>
          </w:p>
        </w:tc>
        <w:tc>
          <w:tcPr>
            <w:tcW w:w="469" w:type="dxa"/>
            <w:tcBorders>
              <w:top w:val="single" w:sz="4" w:space="0" w:color="auto"/>
              <w:bottom w:val="single" w:sz="4" w:space="0" w:color="auto"/>
            </w:tcBorders>
            <w:shd w:val="clear" w:color="auto" w:fill="auto"/>
            <w:tcMar>
              <w:left w:w="57" w:type="dxa"/>
              <w:right w:w="57" w:type="dxa"/>
            </w:tcMar>
            <w:vAlign w:val="center"/>
          </w:tcPr>
          <w:p w14:paraId="21A00874" w14:textId="77777777" w:rsidR="00F0477D" w:rsidRPr="006C4D76" w:rsidRDefault="00F0477D" w:rsidP="00F0477D">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137113E0" w14:textId="77777777" w:rsidR="00F0477D" w:rsidRPr="006C4D76" w:rsidRDefault="00367AEC" w:rsidP="00367AEC">
            <w:pPr>
              <w:tabs>
                <w:tab w:val="left" w:pos="2820"/>
              </w:tabs>
              <w:spacing w:after="0" w:line="240" w:lineRule="auto"/>
              <w:jc w:val="center"/>
              <w:rPr>
                <w:rFonts w:cstheme="minorHAnsi"/>
                <w:sz w:val="18"/>
                <w:szCs w:val="18"/>
              </w:rPr>
            </w:pPr>
            <w:r>
              <w:rPr>
                <w:rFonts w:cstheme="minorHAnsi"/>
                <w:sz w:val="18"/>
                <w:szCs w:val="18"/>
              </w:rPr>
              <w:t>2</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41421A8"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435C2D75" w14:textId="77777777" w:rsidR="00F0477D" w:rsidRPr="006C4D76" w:rsidRDefault="00367AEC" w:rsidP="00F0477D">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4993DDD1" w14:textId="77777777" w:rsidTr="006C4D76">
        <w:tc>
          <w:tcPr>
            <w:tcW w:w="1050" w:type="dxa"/>
            <w:vMerge/>
            <w:tcBorders>
              <w:left w:val="single" w:sz="12" w:space="0" w:color="auto"/>
              <w:right w:val="single" w:sz="4" w:space="0" w:color="auto"/>
            </w:tcBorders>
            <w:shd w:val="clear" w:color="auto" w:fill="CCFFFF"/>
          </w:tcPr>
          <w:p w14:paraId="78FD8B05"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1CB3B46"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PT-IP01</w:t>
            </w:r>
          </w:p>
        </w:tc>
        <w:tc>
          <w:tcPr>
            <w:tcW w:w="4536" w:type="dxa"/>
            <w:tcBorders>
              <w:top w:val="single" w:sz="4" w:space="0" w:color="auto"/>
              <w:bottom w:val="single" w:sz="4" w:space="0" w:color="auto"/>
            </w:tcBorders>
            <w:shd w:val="clear" w:color="auto" w:fill="auto"/>
            <w:tcMar>
              <w:left w:w="57" w:type="dxa"/>
              <w:right w:w="57" w:type="dxa"/>
            </w:tcMar>
          </w:tcPr>
          <w:p w14:paraId="5CADBB07"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bCs/>
                <w:sz w:val="18"/>
                <w:szCs w:val="18"/>
                <w:lang w:val="en-US"/>
              </w:rPr>
              <w:t>The puzzle of pain</w:t>
            </w:r>
          </w:p>
        </w:tc>
        <w:tc>
          <w:tcPr>
            <w:tcW w:w="709" w:type="dxa"/>
            <w:tcBorders>
              <w:top w:val="single" w:sz="4" w:space="0" w:color="auto"/>
              <w:bottom w:val="single" w:sz="4" w:space="0" w:color="auto"/>
            </w:tcBorders>
            <w:shd w:val="clear" w:color="auto" w:fill="auto"/>
            <w:tcMar>
              <w:left w:w="57" w:type="dxa"/>
              <w:right w:w="57" w:type="dxa"/>
            </w:tcMar>
            <w:vAlign w:val="center"/>
          </w:tcPr>
          <w:p w14:paraId="0FECEA24" w14:textId="77777777" w:rsidR="00F0477D" w:rsidRPr="006C4D76" w:rsidRDefault="00F0477D" w:rsidP="00367AEC">
            <w:pPr>
              <w:tabs>
                <w:tab w:val="left" w:pos="2820"/>
              </w:tabs>
              <w:spacing w:after="0" w:line="240" w:lineRule="auto"/>
              <w:jc w:val="center"/>
              <w:rPr>
                <w:rFonts w:cstheme="minorHAnsi"/>
                <w:sz w:val="18"/>
                <w:szCs w:val="18"/>
              </w:rPr>
            </w:pPr>
            <w:r w:rsidRPr="006C4D76">
              <w:rPr>
                <w:rFonts w:cstheme="minorHAnsi"/>
                <w:sz w:val="18"/>
                <w:szCs w:val="18"/>
              </w:rPr>
              <w:t>1</w:t>
            </w:r>
            <w:r w:rsidR="00367AEC">
              <w:rPr>
                <w:rFonts w:cstheme="minorHAnsi"/>
                <w:sz w:val="18"/>
                <w:szCs w:val="18"/>
              </w:rPr>
              <w:t>2</w:t>
            </w:r>
          </w:p>
        </w:tc>
        <w:tc>
          <w:tcPr>
            <w:tcW w:w="469" w:type="dxa"/>
            <w:tcBorders>
              <w:top w:val="single" w:sz="4" w:space="0" w:color="auto"/>
              <w:bottom w:val="single" w:sz="4" w:space="0" w:color="auto"/>
            </w:tcBorders>
            <w:shd w:val="clear" w:color="auto" w:fill="auto"/>
            <w:tcMar>
              <w:left w:w="57" w:type="dxa"/>
              <w:right w:w="57" w:type="dxa"/>
            </w:tcMar>
            <w:vAlign w:val="center"/>
          </w:tcPr>
          <w:p w14:paraId="0EDF1E74"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20A00489" w14:textId="77777777" w:rsidR="00F0477D" w:rsidRPr="006C4D76" w:rsidRDefault="00F0477D"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35DABEAE"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3D1FAEB" w14:textId="77777777" w:rsidR="00F0477D" w:rsidRPr="006C4D76" w:rsidRDefault="00367AEC" w:rsidP="00367AEC">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063CD3D1" w14:textId="77777777" w:rsidTr="006C4D76">
        <w:tc>
          <w:tcPr>
            <w:tcW w:w="1050" w:type="dxa"/>
            <w:vMerge/>
            <w:tcBorders>
              <w:left w:val="single" w:sz="12" w:space="0" w:color="auto"/>
              <w:right w:val="single" w:sz="4" w:space="0" w:color="auto"/>
            </w:tcBorders>
            <w:shd w:val="clear" w:color="auto" w:fill="CCFFFF"/>
          </w:tcPr>
          <w:p w14:paraId="48B1699A"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592D0825"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PT-IP26</w:t>
            </w:r>
          </w:p>
        </w:tc>
        <w:tc>
          <w:tcPr>
            <w:tcW w:w="4536" w:type="dxa"/>
            <w:tcBorders>
              <w:top w:val="single" w:sz="4" w:space="0" w:color="auto"/>
              <w:bottom w:val="single" w:sz="4" w:space="0" w:color="auto"/>
            </w:tcBorders>
            <w:shd w:val="clear" w:color="auto" w:fill="auto"/>
            <w:tcMar>
              <w:left w:w="57" w:type="dxa"/>
              <w:right w:w="57" w:type="dxa"/>
            </w:tcMar>
          </w:tcPr>
          <w:p w14:paraId="2F9E4D0F"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The role of ubiquitin in health and diseases</w:t>
            </w:r>
          </w:p>
        </w:tc>
        <w:tc>
          <w:tcPr>
            <w:tcW w:w="709" w:type="dxa"/>
            <w:tcBorders>
              <w:top w:val="single" w:sz="4" w:space="0" w:color="auto"/>
              <w:bottom w:val="single" w:sz="4" w:space="0" w:color="auto"/>
            </w:tcBorders>
            <w:shd w:val="clear" w:color="auto" w:fill="auto"/>
            <w:tcMar>
              <w:left w:w="57" w:type="dxa"/>
              <w:right w:w="57" w:type="dxa"/>
            </w:tcMar>
            <w:vAlign w:val="center"/>
          </w:tcPr>
          <w:p w14:paraId="66FEF537"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469" w:type="dxa"/>
            <w:tcBorders>
              <w:top w:val="single" w:sz="4" w:space="0" w:color="auto"/>
              <w:bottom w:val="single" w:sz="4" w:space="0" w:color="auto"/>
            </w:tcBorders>
            <w:shd w:val="clear" w:color="auto" w:fill="auto"/>
            <w:tcMar>
              <w:left w:w="57" w:type="dxa"/>
              <w:right w:w="57" w:type="dxa"/>
            </w:tcMar>
            <w:vAlign w:val="center"/>
          </w:tcPr>
          <w:p w14:paraId="5E1224BB"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79180D65"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5</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AC6D860"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296797F1"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19589C8A" w14:textId="77777777" w:rsidTr="006C4D76">
        <w:tc>
          <w:tcPr>
            <w:tcW w:w="1050" w:type="dxa"/>
            <w:vMerge/>
            <w:tcBorders>
              <w:left w:val="single" w:sz="12" w:space="0" w:color="auto"/>
              <w:right w:val="single" w:sz="4" w:space="0" w:color="auto"/>
            </w:tcBorders>
            <w:shd w:val="clear" w:color="auto" w:fill="CCFFFF"/>
          </w:tcPr>
          <w:p w14:paraId="6696B58A"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EBF6D50" w14:textId="77777777" w:rsidR="00F0477D" w:rsidRPr="006C4D76" w:rsidRDefault="00F0477D" w:rsidP="00F0477D">
            <w:pPr>
              <w:tabs>
                <w:tab w:val="left" w:pos="2820"/>
              </w:tabs>
              <w:spacing w:after="0" w:line="240" w:lineRule="auto"/>
              <w:rPr>
                <w:rFonts w:cstheme="minorHAnsi"/>
                <w:sz w:val="18"/>
                <w:szCs w:val="18"/>
              </w:rPr>
            </w:pPr>
          </w:p>
        </w:tc>
        <w:tc>
          <w:tcPr>
            <w:tcW w:w="4536" w:type="dxa"/>
            <w:tcBorders>
              <w:top w:val="single" w:sz="4" w:space="0" w:color="auto"/>
              <w:bottom w:val="single" w:sz="4" w:space="0" w:color="auto"/>
            </w:tcBorders>
            <w:shd w:val="clear" w:color="auto" w:fill="auto"/>
            <w:tcMar>
              <w:left w:w="57" w:type="dxa"/>
              <w:right w:w="57" w:type="dxa"/>
            </w:tcMar>
          </w:tcPr>
          <w:p w14:paraId="50D16B68"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The science of breastfeeding and lactation</w:t>
            </w:r>
          </w:p>
        </w:tc>
        <w:tc>
          <w:tcPr>
            <w:tcW w:w="709" w:type="dxa"/>
            <w:tcBorders>
              <w:top w:val="single" w:sz="4" w:space="0" w:color="auto"/>
              <w:bottom w:val="single" w:sz="4" w:space="0" w:color="auto"/>
            </w:tcBorders>
            <w:shd w:val="clear" w:color="auto" w:fill="auto"/>
            <w:tcMar>
              <w:left w:w="57" w:type="dxa"/>
              <w:right w:w="57" w:type="dxa"/>
            </w:tcMar>
            <w:vAlign w:val="center"/>
          </w:tcPr>
          <w:p w14:paraId="0D124A5A"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11BB22CF"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4</w:t>
            </w:r>
          </w:p>
        </w:tc>
        <w:tc>
          <w:tcPr>
            <w:tcW w:w="624" w:type="dxa"/>
            <w:tcBorders>
              <w:top w:val="single" w:sz="4" w:space="0" w:color="auto"/>
              <w:bottom w:val="single" w:sz="4" w:space="0" w:color="auto"/>
            </w:tcBorders>
            <w:shd w:val="clear" w:color="auto" w:fill="auto"/>
            <w:tcMar>
              <w:left w:w="57" w:type="dxa"/>
              <w:right w:w="57" w:type="dxa"/>
            </w:tcMar>
            <w:vAlign w:val="center"/>
          </w:tcPr>
          <w:p w14:paraId="533316F2" w14:textId="77777777" w:rsidR="00F0477D" w:rsidRPr="006C4D76" w:rsidRDefault="00F0477D" w:rsidP="00F0477D">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6A042125"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B788379"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2A009831" w14:textId="77777777" w:rsidTr="006C4D76">
        <w:tc>
          <w:tcPr>
            <w:tcW w:w="1050" w:type="dxa"/>
            <w:vMerge/>
            <w:tcBorders>
              <w:left w:val="single" w:sz="12" w:space="0" w:color="auto"/>
              <w:right w:val="single" w:sz="4" w:space="0" w:color="auto"/>
            </w:tcBorders>
            <w:shd w:val="clear" w:color="auto" w:fill="CCFFFF"/>
          </w:tcPr>
          <w:p w14:paraId="777A1CF7"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22B630D6"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PT-IP09</w:t>
            </w:r>
          </w:p>
        </w:tc>
        <w:tc>
          <w:tcPr>
            <w:tcW w:w="4536" w:type="dxa"/>
            <w:tcBorders>
              <w:top w:val="single" w:sz="4" w:space="0" w:color="auto"/>
              <w:bottom w:val="single" w:sz="4" w:space="0" w:color="auto"/>
            </w:tcBorders>
            <w:shd w:val="clear" w:color="auto" w:fill="auto"/>
            <w:tcMar>
              <w:left w:w="57" w:type="dxa"/>
              <w:right w:w="57" w:type="dxa"/>
            </w:tcMar>
          </w:tcPr>
          <w:p w14:paraId="427C3405"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Translational research of hearing and speech</w:t>
            </w:r>
          </w:p>
        </w:tc>
        <w:tc>
          <w:tcPr>
            <w:tcW w:w="709" w:type="dxa"/>
            <w:tcBorders>
              <w:top w:val="single" w:sz="4" w:space="0" w:color="auto"/>
              <w:bottom w:val="single" w:sz="4" w:space="0" w:color="auto"/>
            </w:tcBorders>
            <w:shd w:val="clear" w:color="auto" w:fill="auto"/>
            <w:tcMar>
              <w:left w:w="57" w:type="dxa"/>
              <w:right w:w="57" w:type="dxa"/>
            </w:tcMar>
            <w:vAlign w:val="center"/>
          </w:tcPr>
          <w:p w14:paraId="31E47916"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10</w:t>
            </w:r>
          </w:p>
        </w:tc>
        <w:tc>
          <w:tcPr>
            <w:tcW w:w="469" w:type="dxa"/>
            <w:tcBorders>
              <w:top w:val="single" w:sz="4" w:space="0" w:color="auto"/>
              <w:bottom w:val="single" w:sz="4" w:space="0" w:color="auto"/>
            </w:tcBorders>
            <w:shd w:val="clear" w:color="auto" w:fill="auto"/>
            <w:tcMar>
              <w:left w:w="57" w:type="dxa"/>
              <w:right w:w="57" w:type="dxa"/>
            </w:tcMar>
            <w:vAlign w:val="center"/>
          </w:tcPr>
          <w:p w14:paraId="25060F98"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624" w:type="dxa"/>
            <w:tcBorders>
              <w:top w:val="single" w:sz="4" w:space="0" w:color="auto"/>
              <w:bottom w:val="single" w:sz="4" w:space="0" w:color="auto"/>
            </w:tcBorders>
            <w:shd w:val="clear" w:color="auto" w:fill="auto"/>
            <w:tcMar>
              <w:left w:w="57" w:type="dxa"/>
              <w:right w:w="57" w:type="dxa"/>
            </w:tcMar>
            <w:vAlign w:val="center"/>
          </w:tcPr>
          <w:p w14:paraId="74910272"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A17D382"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7F1A2B6B"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72CDBF6C" w14:textId="77777777" w:rsidTr="006C4D76">
        <w:tc>
          <w:tcPr>
            <w:tcW w:w="1050" w:type="dxa"/>
            <w:vMerge/>
            <w:tcBorders>
              <w:left w:val="single" w:sz="12" w:space="0" w:color="auto"/>
              <w:right w:val="single" w:sz="4" w:space="0" w:color="auto"/>
            </w:tcBorders>
            <w:shd w:val="clear" w:color="auto" w:fill="CCFFFF"/>
          </w:tcPr>
          <w:p w14:paraId="73DB4E10"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3F4EB9D8"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lang w:val="en-US"/>
              </w:rPr>
              <w:t>PT-IP14</w:t>
            </w:r>
          </w:p>
        </w:tc>
        <w:tc>
          <w:tcPr>
            <w:tcW w:w="4536" w:type="dxa"/>
            <w:tcBorders>
              <w:top w:val="single" w:sz="4" w:space="0" w:color="auto"/>
              <w:bottom w:val="single" w:sz="4" w:space="0" w:color="auto"/>
            </w:tcBorders>
            <w:shd w:val="clear" w:color="auto" w:fill="auto"/>
            <w:tcMar>
              <w:left w:w="57" w:type="dxa"/>
              <w:right w:w="57" w:type="dxa"/>
            </w:tcMar>
          </w:tcPr>
          <w:p w14:paraId="4A3C5B06" w14:textId="77777777"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Why and how we breathe?</w:t>
            </w:r>
          </w:p>
        </w:tc>
        <w:tc>
          <w:tcPr>
            <w:tcW w:w="709" w:type="dxa"/>
            <w:tcBorders>
              <w:top w:val="single" w:sz="4" w:space="0" w:color="auto"/>
              <w:bottom w:val="single" w:sz="4" w:space="0" w:color="auto"/>
            </w:tcBorders>
            <w:shd w:val="clear" w:color="auto" w:fill="auto"/>
            <w:tcMar>
              <w:left w:w="57" w:type="dxa"/>
              <w:right w:w="57" w:type="dxa"/>
            </w:tcMar>
            <w:vAlign w:val="center"/>
          </w:tcPr>
          <w:p w14:paraId="087CE0EE"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6</w:t>
            </w:r>
          </w:p>
        </w:tc>
        <w:tc>
          <w:tcPr>
            <w:tcW w:w="469" w:type="dxa"/>
            <w:tcBorders>
              <w:top w:val="single" w:sz="4" w:space="0" w:color="auto"/>
              <w:bottom w:val="single" w:sz="4" w:space="0" w:color="auto"/>
            </w:tcBorders>
            <w:shd w:val="clear" w:color="auto" w:fill="auto"/>
            <w:tcMar>
              <w:left w:w="57" w:type="dxa"/>
              <w:right w:w="57" w:type="dxa"/>
            </w:tcMar>
            <w:vAlign w:val="center"/>
          </w:tcPr>
          <w:p w14:paraId="39CDC594"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5</w:t>
            </w:r>
          </w:p>
        </w:tc>
        <w:tc>
          <w:tcPr>
            <w:tcW w:w="624" w:type="dxa"/>
            <w:tcBorders>
              <w:top w:val="single" w:sz="4" w:space="0" w:color="auto"/>
              <w:bottom w:val="single" w:sz="4" w:space="0" w:color="auto"/>
            </w:tcBorders>
            <w:shd w:val="clear" w:color="auto" w:fill="auto"/>
            <w:tcMar>
              <w:left w:w="57" w:type="dxa"/>
              <w:right w:w="57" w:type="dxa"/>
            </w:tcMar>
            <w:vAlign w:val="center"/>
          </w:tcPr>
          <w:p w14:paraId="2621A4AC"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14</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73B70F28"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0CD65F8" w14:textId="77777777" w:rsidR="00F0477D" w:rsidRPr="006C4D76" w:rsidRDefault="00F0477D" w:rsidP="00F0477D">
            <w:pPr>
              <w:tabs>
                <w:tab w:val="left" w:pos="2820"/>
              </w:tabs>
              <w:spacing w:after="0" w:line="240" w:lineRule="auto"/>
              <w:jc w:val="center"/>
              <w:rPr>
                <w:rFonts w:cstheme="minorHAnsi"/>
                <w:sz w:val="18"/>
                <w:szCs w:val="18"/>
              </w:rPr>
            </w:pPr>
            <w:r w:rsidRPr="006C4D76">
              <w:rPr>
                <w:rFonts w:cstheme="minorHAnsi"/>
                <w:sz w:val="18"/>
                <w:szCs w:val="18"/>
              </w:rPr>
              <w:t>2</w:t>
            </w:r>
          </w:p>
        </w:tc>
      </w:tr>
      <w:tr w:rsidR="00F0477D" w:rsidRPr="006C4D76" w14:paraId="49769926" w14:textId="77777777" w:rsidTr="006C4D76">
        <w:tc>
          <w:tcPr>
            <w:tcW w:w="1050" w:type="dxa"/>
            <w:vMerge/>
            <w:tcBorders>
              <w:left w:val="single" w:sz="12" w:space="0" w:color="auto"/>
              <w:right w:val="single" w:sz="4" w:space="0" w:color="auto"/>
            </w:tcBorders>
            <w:shd w:val="clear" w:color="auto" w:fill="CCFFFF"/>
          </w:tcPr>
          <w:p w14:paraId="5A357464" w14:textId="77777777" w:rsidR="00F0477D" w:rsidRPr="006C4D76" w:rsidRDefault="00F0477D" w:rsidP="00F0477D">
            <w:pPr>
              <w:tabs>
                <w:tab w:val="left" w:pos="2820"/>
              </w:tabs>
              <w:spacing w:after="0" w:line="240" w:lineRule="auto"/>
              <w:rPr>
                <w:rFonts w:cstheme="minorHAnsi"/>
                <w:sz w:val="18"/>
                <w:szCs w:val="18"/>
              </w:rPr>
            </w:pPr>
          </w:p>
        </w:tc>
        <w:tc>
          <w:tcPr>
            <w:tcW w:w="778" w:type="dxa"/>
            <w:tcBorders>
              <w:top w:val="single" w:sz="4" w:space="0" w:color="auto"/>
              <w:left w:val="single" w:sz="4" w:space="0" w:color="auto"/>
              <w:bottom w:val="single" w:sz="4" w:space="0" w:color="auto"/>
            </w:tcBorders>
            <w:shd w:val="clear" w:color="auto" w:fill="auto"/>
            <w:tcMar>
              <w:left w:w="57" w:type="dxa"/>
              <w:right w:w="57" w:type="dxa"/>
            </w:tcMar>
          </w:tcPr>
          <w:p w14:paraId="4FBEF85E" w14:textId="77777777" w:rsidR="00F0477D" w:rsidRPr="006C4D76" w:rsidRDefault="00F0477D" w:rsidP="00F0477D">
            <w:pPr>
              <w:tabs>
                <w:tab w:val="left" w:pos="2820"/>
              </w:tabs>
              <w:spacing w:after="0" w:line="240" w:lineRule="auto"/>
              <w:rPr>
                <w:rFonts w:cstheme="minorHAnsi"/>
                <w:sz w:val="18"/>
                <w:szCs w:val="18"/>
              </w:rPr>
            </w:pPr>
          </w:p>
        </w:tc>
        <w:tc>
          <w:tcPr>
            <w:tcW w:w="4536" w:type="dxa"/>
            <w:tcBorders>
              <w:top w:val="single" w:sz="4" w:space="0" w:color="auto"/>
              <w:bottom w:val="single" w:sz="4" w:space="0" w:color="auto"/>
            </w:tcBorders>
            <w:shd w:val="clear" w:color="auto" w:fill="auto"/>
            <w:tcMar>
              <w:left w:w="57" w:type="dxa"/>
              <w:right w:w="57" w:type="dxa"/>
            </w:tcMar>
          </w:tcPr>
          <w:p w14:paraId="6C4B1865" w14:textId="0AB4DD2C" w:rsidR="00F0477D" w:rsidRPr="00C40243" w:rsidRDefault="00F0477D" w:rsidP="00F0477D">
            <w:pPr>
              <w:tabs>
                <w:tab w:val="left" w:pos="2820"/>
              </w:tabs>
              <w:spacing w:after="0" w:line="240" w:lineRule="auto"/>
              <w:rPr>
                <w:rFonts w:cstheme="minorHAnsi"/>
                <w:sz w:val="18"/>
                <w:szCs w:val="18"/>
                <w:lang w:val="en-US"/>
              </w:rPr>
            </w:pPr>
            <w:r w:rsidRPr="00C40243">
              <w:rPr>
                <w:rFonts w:cstheme="minorHAnsi"/>
                <w:sz w:val="18"/>
                <w:szCs w:val="18"/>
                <w:lang w:val="en-US"/>
              </w:rPr>
              <w:t xml:space="preserve">Writing a </w:t>
            </w:r>
            <w:r w:rsidR="00C40243" w:rsidRPr="00C40243">
              <w:rPr>
                <w:rFonts w:cstheme="minorHAnsi"/>
                <w:sz w:val="18"/>
                <w:szCs w:val="18"/>
                <w:lang w:val="en-US"/>
              </w:rPr>
              <w:t>doctoral</w:t>
            </w:r>
            <w:r w:rsidRPr="00C40243">
              <w:rPr>
                <w:rFonts w:cstheme="minorHAnsi"/>
                <w:sz w:val="18"/>
                <w:szCs w:val="18"/>
                <w:lang w:val="en-US"/>
              </w:rPr>
              <w:t xml:space="preserve"> thesis</w:t>
            </w:r>
          </w:p>
        </w:tc>
        <w:tc>
          <w:tcPr>
            <w:tcW w:w="709" w:type="dxa"/>
            <w:tcBorders>
              <w:top w:val="single" w:sz="4" w:space="0" w:color="auto"/>
              <w:bottom w:val="single" w:sz="4" w:space="0" w:color="auto"/>
            </w:tcBorders>
            <w:shd w:val="clear" w:color="auto" w:fill="auto"/>
            <w:tcMar>
              <w:left w:w="57" w:type="dxa"/>
              <w:right w:w="57" w:type="dxa"/>
            </w:tcMar>
            <w:vAlign w:val="center"/>
          </w:tcPr>
          <w:p w14:paraId="17F3CA43"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18</w:t>
            </w:r>
          </w:p>
        </w:tc>
        <w:tc>
          <w:tcPr>
            <w:tcW w:w="469" w:type="dxa"/>
            <w:tcBorders>
              <w:top w:val="single" w:sz="4" w:space="0" w:color="auto"/>
              <w:bottom w:val="single" w:sz="4" w:space="0" w:color="auto"/>
            </w:tcBorders>
            <w:shd w:val="clear" w:color="auto" w:fill="auto"/>
            <w:tcMar>
              <w:left w:w="57" w:type="dxa"/>
              <w:right w:w="57" w:type="dxa"/>
            </w:tcMar>
            <w:vAlign w:val="center"/>
          </w:tcPr>
          <w:p w14:paraId="7EA331A5"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0</w:t>
            </w:r>
          </w:p>
        </w:tc>
        <w:tc>
          <w:tcPr>
            <w:tcW w:w="624" w:type="dxa"/>
            <w:tcBorders>
              <w:top w:val="single" w:sz="4" w:space="0" w:color="auto"/>
              <w:bottom w:val="single" w:sz="4" w:space="0" w:color="auto"/>
            </w:tcBorders>
            <w:shd w:val="clear" w:color="auto" w:fill="auto"/>
            <w:tcMar>
              <w:left w:w="57" w:type="dxa"/>
              <w:right w:w="57" w:type="dxa"/>
            </w:tcMar>
            <w:vAlign w:val="center"/>
          </w:tcPr>
          <w:p w14:paraId="55B487D1" w14:textId="2F7C86F5" w:rsidR="00F0477D" w:rsidRPr="006C4D76" w:rsidRDefault="00010546" w:rsidP="00010546">
            <w:pPr>
              <w:tabs>
                <w:tab w:val="left" w:pos="2820"/>
              </w:tabs>
              <w:spacing w:after="0" w:line="240" w:lineRule="auto"/>
              <w:jc w:val="center"/>
              <w:rPr>
                <w:rFonts w:cstheme="minorHAnsi"/>
                <w:sz w:val="18"/>
                <w:szCs w:val="18"/>
              </w:rPr>
            </w:pPr>
            <w:r>
              <w:rPr>
                <w:rFonts w:cstheme="minorHAnsi"/>
                <w:sz w:val="18"/>
                <w:szCs w:val="18"/>
              </w:rPr>
              <w:t>2</w:t>
            </w: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09CB46F4" w14:textId="77777777" w:rsidR="00F0477D" w:rsidRPr="006C4D76" w:rsidRDefault="00F0477D" w:rsidP="00F0477D">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66DB2F1" w14:textId="77777777" w:rsidR="00F0477D" w:rsidRPr="006C4D76" w:rsidRDefault="00F0477D" w:rsidP="00F0477D">
            <w:pPr>
              <w:tabs>
                <w:tab w:val="left" w:pos="2820"/>
              </w:tabs>
              <w:spacing w:after="0" w:line="240" w:lineRule="auto"/>
              <w:jc w:val="center"/>
              <w:rPr>
                <w:rFonts w:cstheme="minorHAnsi"/>
                <w:sz w:val="18"/>
                <w:szCs w:val="18"/>
              </w:rPr>
            </w:pPr>
            <w:r>
              <w:rPr>
                <w:rFonts w:cstheme="minorHAnsi"/>
                <w:sz w:val="18"/>
                <w:szCs w:val="18"/>
              </w:rPr>
              <w:t>3</w:t>
            </w:r>
          </w:p>
        </w:tc>
      </w:tr>
      <w:tr w:rsidR="00F0477D" w:rsidRPr="006C4D76" w14:paraId="3E360C40" w14:textId="77777777" w:rsidTr="006C4D76">
        <w:tc>
          <w:tcPr>
            <w:tcW w:w="1050" w:type="dxa"/>
            <w:vMerge/>
            <w:tcBorders>
              <w:left w:val="single" w:sz="12" w:space="0" w:color="auto"/>
              <w:bottom w:val="single" w:sz="12" w:space="0" w:color="auto"/>
              <w:right w:val="single" w:sz="4" w:space="0" w:color="auto"/>
            </w:tcBorders>
            <w:shd w:val="clear" w:color="auto" w:fill="CCFFFF"/>
          </w:tcPr>
          <w:p w14:paraId="65DE1939" w14:textId="77777777" w:rsidR="00F0477D" w:rsidRPr="006C4D76" w:rsidRDefault="00F0477D" w:rsidP="00F0477D">
            <w:pPr>
              <w:tabs>
                <w:tab w:val="left" w:pos="2820"/>
              </w:tabs>
              <w:spacing w:after="0" w:line="240" w:lineRule="auto"/>
              <w:rPr>
                <w:rFonts w:cstheme="minorHAnsi"/>
                <w:sz w:val="18"/>
                <w:szCs w:val="18"/>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14:paraId="147A986B" w14:textId="77777777" w:rsidR="00F0477D" w:rsidRPr="006C4D76" w:rsidRDefault="00F0477D" w:rsidP="00F0477D">
            <w:pPr>
              <w:tabs>
                <w:tab w:val="left" w:pos="2820"/>
              </w:tabs>
              <w:spacing w:after="0" w:line="240" w:lineRule="auto"/>
              <w:rPr>
                <w:rFonts w:cstheme="minorHAnsi"/>
                <w:sz w:val="18"/>
                <w:szCs w:val="18"/>
              </w:rPr>
            </w:pPr>
            <w:r w:rsidRPr="006C4D76">
              <w:rPr>
                <w:rFonts w:cstheme="minorHAnsi"/>
                <w:sz w:val="18"/>
                <w:szCs w:val="18"/>
              </w:rPr>
              <w:t>Napisati k</w:t>
            </w:r>
            <w:r>
              <w:rPr>
                <w:rFonts w:cstheme="minorHAnsi"/>
                <w:sz w:val="18"/>
                <w:szCs w:val="18"/>
              </w:rPr>
              <w:t xml:space="preserve">oliko se bira izbornih predmeta: </w:t>
            </w:r>
            <w:r w:rsidRPr="006C4D76">
              <w:rPr>
                <w:rFonts w:cstheme="minorHAnsi"/>
                <w:b/>
                <w:sz w:val="18"/>
                <w:szCs w:val="18"/>
                <w:u w:val="single"/>
              </w:rPr>
              <w:t xml:space="preserve">Potrebno je izabrati predmete koji nose ukupno </w:t>
            </w:r>
            <w:r>
              <w:rPr>
                <w:rFonts w:cstheme="minorHAnsi"/>
                <w:b/>
                <w:sz w:val="18"/>
                <w:szCs w:val="18"/>
                <w:u w:val="single"/>
              </w:rPr>
              <w:t>12</w:t>
            </w:r>
            <w:r w:rsidRPr="006C4D76">
              <w:rPr>
                <w:rFonts w:cstheme="minorHAnsi"/>
                <w:b/>
                <w:sz w:val="18"/>
                <w:szCs w:val="18"/>
                <w:u w:val="single"/>
              </w:rPr>
              <w:t xml:space="preserve"> ECTS </w:t>
            </w:r>
          </w:p>
        </w:tc>
      </w:tr>
    </w:tbl>
    <w:p w14:paraId="3A80C2C0" w14:textId="77777777" w:rsidR="001663E3" w:rsidRDefault="001663E3" w:rsidP="006C4D76">
      <w:pPr>
        <w:spacing w:after="0" w:line="240" w:lineRule="auto"/>
        <w:rPr>
          <w:rFonts w:ascii="Arial" w:hAnsi="Arial" w:cs="Arial"/>
          <w:sz w:val="20"/>
          <w:szCs w:val="20"/>
        </w:rPr>
      </w:pPr>
    </w:p>
    <w:p w14:paraId="78BC0EDF" w14:textId="77777777" w:rsidR="00A31677" w:rsidRPr="006C4D76" w:rsidRDefault="00A31677" w:rsidP="00A31677">
      <w:pPr>
        <w:spacing w:after="0" w:line="240" w:lineRule="auto"/>
        <w:rPr>
          <w:rFonts w:cstheme="minorHAnsi"/>
          <w:sz w:val="18"/>
          <w:szCs w:val="18"/>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0"/>
        <w:gridCol w:w="992"/>
        <w:gridCol w:w="4252"/>
        <w:gridCol w:w="624"/>
        <w:gridCol w:w="624"/>
        <w:gridCol w:w="624"/>
        <w:gridCol w:w="680"/>
        <w:gridCol w:w="709"/>
      </w:tblGrid>
      <w:tr w:rsidR="00A31677" w:rsidRPr="006C4D76" w14:paraId="71BCF924" w14:textId="77777777" w:rsidTr="00FC62C1">
        <w:tc>
          <w:tcPr>
            <w:tcW w:w="9555" w:type="dxa"/>
            <w:gridSpan w:val="8"/>
            <w:tcBorders>
              <w:top w:val="single" w:sz="12" w:space="0" w:color="auto"/>
              <w:bottom w:val="single" w:sz="4" w:space="0" w:color="auto"/>
            </w:tcBorders>
            <w:shd w:val="clear" w:color="auto" w:fill="66CCFF"/>
            <w:tcMar>
              <w:left w:w="57" w:type="dxa"/>
              <w:right w:w="57" w:type="dxa"/>
            </w:tcMar>
          </w:tcPr>
          <w:p w14:paraId="61937A05" w14:textId="77777777" w:rsidR="00A31677" w:rsidRPr="006C4D76" w:rsidRDefault="00A31677" w:rsidP="00FC62C1">
            <w:pPr>
              <w:tabs>
                <w:tab w:val="left" w:pos="2820"/>
              </w:tabs>
              <w:spacing w:after="0" w:line="240" w:lineRule="auto"/>
              <w:jc w:val="center"/>
              <w:rPr>
                <w:rFonts w:cstheme="minorHAnsi"/>
                <w:b/>
                <w:sz w:val="18"/>
                <w:szCs w:val="18"/>
              </w:rPr>
            </w:pPr>
            <w:r w:rsidRPr="006C4D76">
              <w:rPr>
                <w:rFonts w:cstheme="minorHAnsi"/>
                <w:b/>
                <w:sz w:val="18"/>
                <w:szCs w:val="18"/>
              </w:rPr>
              <w:t>POPIS PREDMETA</w:t>
            </w:r>
          </w:p>
        </w:tc>
      </w:tr>
      <w:tr w:rsidR="00A31677" w:rsidRPr="006C4D76" w14:paraId="40FF1040" w14:textId="77777777" w:rsidTr="00FC62C1">
        <w:tc>
          <w:tcPr>
            <w:tcW w:w="9555" w:type="dxa"/>
            <w:gridSpan w:val="8"/>
            <w:tcBorders>
              <w:top w:val="single" w:sz="4" w:space="0" w:color="auto"/>
            </w:tcBorders>
            <w:tcMar>
              <w:left w:w="57" w:type="dxa"/>
              <w:right w:w="57" w:type="dxa"/>
            </w:tcMar>
          </w:tcPr>
          <w:p w14:paraId="79AEC66C" w14:textId="77777777" w:rsidR="00A31677" w:rsidRPr="006C4D76" w:rsidRDefault="00A31677" w:rsidP="00FC62C1">
            <w:pPr>
              <w:tabs>
                <w:tab w:val="left" w:pos="2820"/>
              </w:tabs>
              <w:spacing w:after="0" w:line="240" w:lineRule="auto"/>
              <w:rPr>
                <w:rFonts w:cstheme="minorHAnsi"/>
                <w:b/>
                <w:sz w:val="18"/>
                <w:szCs w:val="18"/>
              </w:rPr>
            </w:pPr>
            <w:r w:rsidRPr="006C4D76">
              <w:rPr>
                <w:rFonts w:cstheme="minorHAnsi"/>
                <w:sz w:val="18"/>
                <w:szCs w:val="18"/>
              </w:rPr>
              <w:t xml:space="preserve">Godina studija:   </w:t>
            </w:r>
            <w:r>
              <w:rPr>
                <w:rFonts w:cstheme="minorHAnsi"/>
                <w:sz w:val="18"/>
                <w:szCs w:val="18"/>
              </w:rPr>
              <w:t>3</w:t>
            </w:r>
          </w:p>
        </w:tc>
      </w:tr>
      <w:tr w:rsidR="00A31677" w:rsidRPr="006C4D76" w14:paraId="0D086CEE" w14:textId="77777777" w:rsidTr="00FC62C1">
        <w:tc>
          <w:tcPr>
            <w:tcW w:w="9555" w:type="dxa"/>
            <w:gridSpan w:val="8"/>
            <w:tcBorders>
              <w:bottom w:val="single" w:sz="12" w:space="0" w:color="auto"/>
            </w:tcBorders>
            <w:tcMar>
              <w:left w:w="57" w:type="dxa"/>
              <w:right w:w="57" w:type="dxa"/>
            </w:tcMar>
          </w:tcPr>
          <w:p w14:paraId="141F3A33" w14:textId="77777777" w:rsidR="00A31677" w:rsidRPr="006C4D76" w:rsidRDefault="00A31677" w:rsidP="00FC62C1">
            <w:pPr>
              <w:tabs>
                <w:tab w:val="left" w:pos="2820"/>
              </w:tabs>
              <w:spacing w:after="0" w:line="240" w:lineRule="auto"/>
              <w:rPr>
                <w:rFonts w:cstheme="minorHAnsi"/>
                <w:b/>
                <w:sz w:val="18"/>
                <w:szCs w:val="18"/>
              </w:rPr>
            </w:pPr>
            <w:r w:rsidRPr="006C4D76">
              <w:rPr>
                <w:rFonts w:cstheme="minorHAnsi"/>
                <w:sz w:val="18"/>
                <w:szCs w:val="18"/>
              </w:rPr>
              <w:t xml:space="preserve">Semestar:   </w:t>
            </w:r>
            <w:r>
              <w:rPr>
                <w:rFonts w:cstheme="minorHAnsi"/>
                <w:sz w:val="18"/>
                <w:szCs w:val="18"/>
              </w:rPr>
              <w:t>5</w:t>
            </w:r>
            <w:r w:rsidRPr="006C4D76">
              <w:rPr>
                <w:rFonts w:cstheme="minorHAnsi"/>
                <w:sz w:val="18"/>
                <w:szCs w:val="18"/>
              </w:rPr>
              <w:t>-</w:t>
            </w:r>
            <w:r>
              <w:rPr>
                <w:rFonts w:cstheme="minorHAnsi"/>
                <w:sz w:val="18"/>
                <w:szCs w:val="18"/>
              </w:rPr>
              <w:t>6</w:t>
            </w:r>
          </w:p>
        </w:tc>
      </w:tr>
      <w:tr w:rsidR="00A31677" w:rsidRPr="006C4D76" w14:paraId="6674785E" w14:textId="77777777" w:rsidTr="00FC62C1">
        <w:trPr>
          <w:trHeight w:val="293"/>
        </w:trPr>
        <w:tc>
          <w:tcPr>
            <w:tcW w:w="1050" w:type="dxa"/>
            <w:vMerge w:val="restart"/>
            <w:tcBorders>
              <w:top w:val="single" w:sz="12" w:space="0" w:color="auto"/>
            </w:tcBorders>
            <w:shd w:val="clear" w:color="auto" w:fill="CCFFFF"/>
            <w:vAlign w:val="center"/>
          </w:tcPr>
          <w:p w14:paraId="174794FF" w14:textId="77777777" w:rsidR="00A31677" w:rsidRPr="006C4D76" w:rsidRDefault="00A31677" w:rsidP="00FC62C1">
            <w:pPr>
              <w:tabs>
                <w:tab w:val="left" w:pos="2820"/>
              </w:tabs>
              <w:spacing w:before="40" w:after="40"/>
              <w:jc w:val="center"/>
              <w:rPr>
                <w:rFonts w:cstheme="minorHAnsi"/>
                <w:sz w:val="18"/>
                <w:szCs w:val="18"/>
              </w:rPr>
            </w:pPr>
            <w:r w:rsidRPr="006C4D76">
              <w:rPr>
                <w:rFonts w:cstheme="minorHAnsi"/>
                <w:sz w:val="18"/>
                <w:szCs w:val="18"/>
              </w:rPr>
              <w:t>STATUS</w:t>
            </w:r>
          </w:p>
        </w:tc>
        <w:tc>
          <w:tcPr>
            <w:tcW w:w="992" w:type="dxa"/>
            <w:vMerge w:val="restart"/>
            <w:tcBorders>
              <w:top w:val="single" w:sz="12" w:space="0" w:color="auto"/>
            </w:tcBorders>
            <w:shd w:val="clear" w:color="auto" w:fill="CCFFFF"/>
            <w:tcMar>
              <w:left w:w="57" w:type="dxa"/>
              <w:right w:w="57" w:type="dxa"/>
            </w:tcMar>
            <w:vAlign w:val="center"/>
          </w:tcPr>
          <w:p w14:paraId="302BA665"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KOD</w:t>
            </w:r>
          </w:p>
        </w:tc>
        <w:tc>
          <w:tcPr>
            <w:tcW w:w="4252" w:type="dxa"/>
            <w:vMerge w:val="restart"/>
            <w:tcBorders>
              <w:top w:val="single" w:sz="12" w:space="0" w:color="auto"/>
            </w:tcBorders>
            <w:shd w:val="clear" w:color="auto" w:fill="CCFFFF"/>
            <w:tcMar>
              <w:left w:w="57" w:type="dxa"/>
              <w:right w:w="57" w:type="dxa"/>
            </w:tcMar>
            <w:vAlign w:val="center"/>
          </w:tcPr>
          <w:p w14:paraId="159B4D88"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14:paraId="01FA0FE9"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14:paraId="71410547"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ECTS</w:t>
            </w:r>
          </w:p>
        </w:tc>
      </w:tr>
      <w:tr w:rsidR="00A31677" w:rsidRPr="006C4D76" w14:paraId="54194275" w14:textId="77777777" w:rsidTr="00FC62C1">
        <w:trPr>
          <w:trHeight w:val="293"/>
        </w:trPr>
        <w:tc>
          <w:tcPr>
            <w:tcW w:w="1050" w:type="dxa"/>
            <w:vMerge/>
            <w:tcBorders>
              <w:bottom w:val="single" w:sz="12" w:space="0" w:color="auto"/>
            </w:tcBorders>
            <w:shd w:val="clear" w:color="auto" w:fill="CCFFFF"/>
          </w:tcPr>
          <w:p w14:paraId="1D3A9D92" w14:textId="77777777" w:rsidR="00A31677" w:rsidRPr="006C4D76" w:rsidRDefault="00A31677" w:rsidP="00FC62C1">
            <w:pPr>
              <w:tabs>
                <w:tab w:val="left" w:pos="2820"/>
              </w:tabs>
              <w:spacing w:before="40" w:after="40"/>
              <w:jc w:val="center"/>
              <w:rPr>
                <w:rFonts w:cstheme="minorHAnsi"/>
                <w:sz w:val="18"/>
                <w:szCs w:val="18"/>
              </w:rPr>
            </w:pPr>
          </w:p>
        </w:tc>
        <w:tc>
          <w:tcPr>
            <w:tcW w:w="992" w:type="dxa"/>
            <w:vMerge/>
            <w:tcBorders>
              <w:bottom w:val="single" w:sz="12" w:space="0" w:color="auto"/>
            </w:tcBorders>
            <w:shd w:val="clear" w:color="auto" w:fill="CCFFFF"/>
            <w:tcMar>
              <w:left w:w="57" w:type="dxa"/>
              <w:right w:w="57" w:type="dxa"/>
            </w:tcMar>
            <w:vAlign w:val="center"/>
          </w:tcPr>
          <w:p w14:paraId="6CBBA155" w14:textId="77777777" w:rsidR="00A31677" w:rsidRPr="006C4D76" w:rsidRDefault="00A31677" w:rsidP="00FC62C1">
            <w:pPr>
              <w:tabs>
                <w:tab w:val="left" w:pos="2820"/>
              </w:tabs>
              <w:spacing w:after="0" w:line="240" w:lineRule="auto"/>
              <w:jc w:val="center"/>
              <w:rPr>
                <w:rFonts w:cstheme="minorHAnsi"/>
                <w:sz w:val="18"/>
                <w:szCs w:val="18"/>
              </w:rPr>
            </w:pPr>
          </w:p>
        </w:tc>
        <w:tc>
          <w:tcPr>
            <w:tcW w:w="4252" w:type="dxa"/>
            <w:vMerge/>
            <w:tcBorders>
              <w:bottom w:val="single" w:sz="12" w:space="0" w:color="auto"/>
            </w:tcBorders>
            <w:shd w:val="clear" w:color="auto" w:fill="CCFFFF"/>
            <w:tcMar>
              <w:left w:w="57" w:type="dxa"/>
              <w:right w:w="57" w:type="dxa"/>
            </w:tcMar>
            <w:vAlign w:val="center"/>
          </w:tcPr>
          <w:p w14:paraId="75293C07" w14:textId="77777777" w:rsidR="00A31677" w:rsidRPr="006C4D76" w:rsidRDefault="00A31677" w:rsidP="00FC62C1">
            <w:pPr>
              <w:tabs>
                <w:tab w:val="left" w:pos="2820"/>
              </w:tabs>
              <w:spacing w:after="0" w:line="240" w:lineRule="auto"/>
              <w:jc w:val="center"/>
              <w:rPr>
                <w:rFonts w:cstheme="minorHAnsi"/>
                <w:sz w:val="18"/>
                <w:szCs w:val="18"/>
              </w:rPr>
            </w:pPr>
          </w:p>
        </w:tc>
        <w:tc>
          <w:tcPr>
            <w:tcW w:w="624" w:type="dxa"/>
            <w:tcBorders>
              <w:top w:val="single" w:sz="12" w:space="0" w:color="auto"/>
              <w:bottom w:val="single" w:sz="12" w:space="0" w:color="auto"/>
            </w:tcBorders>
            <w:shd w:val="clear" w:color="auto" w:fill="CCFFFF"/>
            <w:tcMar>
              <w:left w:w="57" w:type="dxa"/>
              <w:right w:w="57" w:type="dxa"/>
            </w:tcMar>
            <w:vAlign w:val="center"/>
          </w:tcPr>
          <w:p w14:paraId="49F0C603"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P</w:t>
            </w:r>
          </w:p>
        </w:tc>
        <w:tc>
          <w:tcPr>
            <w:tcW w:w="624" w:type="dxa"/>
            <w:tcBorders>
              <w:bottom w:val="single" w:sz="12" w:space="0" w:color="auto"/>
            </w:tcBorders>
            <w:shd w:val="clear" w:color="auto" w:fill="CCFFFF"/>
            <w:tcMar>
              <w:left w:w="57" w:type="dxa"/>
              <w:right w:w="57" w:type="dxa"/>
            </w:tcMar>
            <w:vAlign w:val="center"/>
          </w:tcPr>
          <w:p w14:paraId="34E94977"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S</w:t>
            </w:r>
          </w:p>
        </w:tc>
        <w:tc>
          <w:tcPr>
            <w:tcW w:w="624" w:type="dxa"/>
            <w:tcBorders>
              <w:bottom w:val="single" w:sz="12" w:space="0" w:color="auto"/>
            </w:tcBorders>
            <w:shd w:val="clear" w:color="auto" w:fill="CCFFFF"/>
            <w:tcMar>
              <w:left w:w="57" w:type="dxa"/>
              <w:right w:w="57" w:type="dxa"/>
            </w:tcMar>
            <w:vAlign w:val="center"/>
          </w:tcPr>
          <w:p w14:paraId="74B4350A"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14:paraId="4063C688" w14:textId="77777777" w:rsidR="00A31677" w:rsidRPr="006C4D76" w:rsidRDefault="00A31677" w:rsidP="00FC62C1">
            <w:pPr>
              <w:tabs>
                <w:tab w:val="left" w:pos="2820"/>
              </w:tabs>
              <w:spacing w:after="0" w:line="240" w:lineRule="auto"/>
              <w:jc w:val="center"/>
              <w:rPr>
                <w:rFonts w:cstheme="minorHAnsi"/>
                <w:sz w:val="18"/>
                <w:szCs w:val="18"/>
              </w:rPr>
            </w:pPr>
            <w:r w:rsidRPr="006C4D76">
              <w:rPr>
                <w:rFonts w:cstheme="minorHAnsi"/>
                <w:sz w:val="18"/>
                <w:szCs w:val="18"/>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14:paraId="4EC419A9" w14:textId="77777777" w:rsidR="00A31677" w:rsidRPr="006C4D76" w:rsidRDefault="00A31677" w:rsidP="00FC62C1">
            <w:pPr>
              <w:tabs>
                <w:tab w:val="left" w:pos="2820"/>
              </w:tabs>
              <w:spacing w:after="0" w:line="240" w:lineRule="auto"/>
              <w:jc w:val="center"/>
              <w:rPr>
                <w:rFonts w:cstheme="minorHAnsi"/>
                <w:sz w:val="18"/>
                <w:szCs w:val="18"/>
              </w:rPr>
            </w:pPr>
          </w:p>
        </w:tc>
      </w:tr>
      <w:tr w:rsidR="00A31677" w:rsidRPr="006C4D76" w14:paraId="0AEEB167" w14:textId="77777777" w:rsidTr="00FC62C1">
        <w:tc>
          <w:tcPr>
            <w:tcW w:w="1050" w:type="dxa"/>
            <w:vMerge/>
            <w:tcBorders>
              <w:left w:val="single" w:sz="12" w:space="0" w:color="auto"/>
              <w:right w:val="single" w:sz="4" w:space="0" w:color="auto"/>
            </w:tcBorders>
            <w:shd w:val="clear" w:color="auto" w:fill="CCFFFF"/>
          </w:tcPr>
          <w:p w14:paraId="68176914" w14:textId="77777777" w:rsidR="00A31677" w:rsidRPr="006C4D76" w:rsidRDefault="00A31677" w:rsidP="00FC62C1">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652717A7" w14:textId="77777777" w:rsidR="00A31677" w:rsidRDefault="00A31677" w:rsidP="00FC62C1">
            <w:pPr>
              <w:tabs>
                <w:tab w:val="left" w:pos="2820"/>
              </w:tabs>
              <w:spacing w:after="0" w:line="240" w:lineRule="auto"/>
              <w:rPr>
                <w:rFonts w:cstheme="minorHAnsi"/>
                <w:sz w:val="18"/>
                <w:szCs w:val="18"/>
              </w:rPr>
            </w:pPr>
            <w:r>
              <w:rPr>
                <w:rFonts w:cstheme="minorHAnsi"/>
                <w:sz w:val="18"/>
                <w:szCs w:val="18"/>
              </w:rPr>
              <w:t>PT-OP17</w:t>
            </w:r>
          </w:p>
        </w:tc>
        <w:tc>
          <w:tcPr>
            <w:tcW w:w="4252" w:type="dxa"/>
            <w:tcBorders>
              <w:top w:val="single" w:sz="4" w:space="0" w:color="auto"/>
              <w:bottom w:val="single" w:sz="4" w:space="0" w:color="auto"/>
            </w:tcBorders>
            <w:shd w:val="clear" w:color="auto" w:fill="auto"/>
            <w:tcMar>
              <w:left w:w="57" w:type="dxa"/>
              <w:right w:w="57" w:type="dxa"/>
            </w:tcMar>
          </w:tcPr>
          <w:p w14:paraId="27C35762" w14:textId="77777777" w:rsidR="00A31677" w:rsidRPr="006C4D76" w:rsidRDefault="00A31677" w:rsidP="00FC62C1">
            <w:pPr>
              <w:tabs>
                <w:tab w:val="left" w:pos="2820"/>
              </w:tabs>
              <w:spacing w:after="0" w:line="240" w:lineRule="auto"/>
              <w:rPr>
                <w:rFonts w:cstheme="minorHAnsi"/>
                <w:sz w:val="18"/>
                <w:szCs w:val="18"/>
              </w:rPr>
            </w:pPr>
            <w:r>
              <w:rPr>
                <w:rFonts w:cstheme="minorHAnsi"/>
                <w:sz w:val="18"/>
                <w:szCs w:val="18"/>
              </w:rPr>
              <w:t>Progress report V</w:t>
            </w:r>
          </w:p>
        </w:tc>
        <w:tc>
          <w:tcPr>
            <w:tcW w:w="624" w:type="dxa"/>
            <w:tcBorders>
              <w:top w:val="single" w:sz="4" w:space="0" w:color="auto"/>
              <w:bottom w:val="single" w:sz="4" w:space="0" w:color="auto"/>
            </w:tcBorders>
            <w:shd w:val="clear" w:color="auto" w:fill="auto"/>
            <w:tcMar>
              <w:left w:w="57" w:type="dxa"/>
              <w:right w:w="57" w:type="dxa"/>
            </w:tcMar>
            <w:vAlign w:val="center"/>
          </w:tcPr>
          <w:p w14:paraId="0BFC0BCB" w14:textId="77777777" w:rsidR="00A31677" w:rsidRPr="006C4D76" w:rsidRDefault="00A31677"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5F5D1F45" w14:textId="77777777" w:rsidR="00A31677" w:rsidRPr="006C4D76" w:rsidRDefault="00A31677" w:rsidP="00FC62C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12858092" w14:textId="77777777" w:rsidR="00A31677" w:rsidRPr="006C4D76" w:rsidRDefault="00A31677"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6A22719" w14:textId="77777777" w:rsidR="00A31677" w:rsidRPr="006C4D76" w:rsidRDefault="00A31677"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35C2BD8E" w14:textId="77777777" w:rsidR="00A31677" w:rsidRPr="006C4D76" w:rsidRDefault="00A31677" w:rsidP="00FC62C1">
            <w:pPr>
              <w:tabs>
                <w:tab w:val="left" w:pos="2820"/>
              </w:tabs>
              <w:spacing w:after="0" w:line="240" w:lineRule="auto"/>
              <w:jc w:val="center"/>
              <w:rPr>
                <w:rFonts w:cstheme="minorHAnsi"/>
                <w:sz w:val="18"/>
                <w:szCs w:val="18"/>
              </w:rPr>
            </w:pPr>
            <w:r>
              <w:rPr>
                <w:rFonts w:cstheme="minorHAnsi"/>
                <w:sz w:val="18"/>
                <w:szCs w:val="18"/>
              </w:rPr>
              <w:t>5</w:t>
            </w:r>
          </w:p>
        </w:tc>
      </w:tr>
      <w:tr w:rsidR="00A31677" w:rsidRPr="006C4D76" w14:paraId="689A9C4B" w14:textId="77777777" w:rsidTr="00FC62C1">
        <w:tc>
          <w:tcPr>
            <w:tcW w:w="1050" w:type="dxa"/>
            <w:vMerge/>
            <w:tcBorders>
              <w:left w:val="single" w:sz="12" w:space="0" w:color="auto"/>
              <w:right w:val="single" w:sz="4" w:space="0" w:color="auto"/>
            </w:tcBorders>
            <w:shd w:val="clear" w:color="auto" w:fill="CCFFFF"/>
          </w:tcPr>
          <w:p w14:paraId="02187478" w14:textId="77777777" w:rsidR="00A31677" w:rsidRPr="006C4D76" w:rsidRDefault="00A31677" w:rsidP="00FC62C1">
            <w:pPr>
              <w:tabs>
                <w:tab w:val="left" w:pos="2820"/>
              </w:tabs>
              <w:spacing w:before="40" w:after="40"/>
              <w:rPr>
                <w:rFonts w:cstheme="minorHAnsi"/>
                <w:sz w:val="18"/>
                <w:szCs w:val="18"/>
              </w:rPr>
            </w:pP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7F38CDF9" w14:textId="77777777" w:rsidR="00A31677" w:rsidRDefault="00A31677" w:rsidP="00FC62C1">
            <w:pPr>
              <w:tabs>
                <w:tab w:val="left" w:pos="2820"/>
              </w:tabs>
              <w:spacing w:after="0" w:line="240" w:lineRule="auto"/>
              <w:rPr>
                <w:rFonts w:cstheme="minorHAnsi"/>
                <w:sz w:val="18"/>
                <w:szCs w:val="18"/>
              </w:rPr>
            </w:pPr>
            <w:r>
              <w:rPr>
                <w:rFonts w:cstheme="minorHAnsi"/>
                <w:sz w:val="18"/>
                <w:szCs w:val="18"/>
              </w:rPr>
              <w:t>PT-OP18</w:t>
            </w:r>
          </w:p>
        </w:tc>
        <w:tc>
          <w:tcPr>
            <w:tcW w:w="4252" w:type="dxa"/>
            <w:tcBorders>
              <w:top w:val="single" w:sz="4" w:space="0" w:color="auto"/>
              <w:bottom w:val="single" w:sz="4" w:space="0" w:color="auto"/>
            </w:tcBorders>
            <w:shd w:val="clear" w:color="auto" w:fill="auto"/>
            <w:tcMar>
              <w:left w:w="57" w:type="dxa"/>
              <w:right w:w="57" w:type="dxa"/>
            </w:tcMar>
          </w:tcPr>
          <w:p w14:paraId="4142B402" w14:textId="77777777" w:rsidR="00A31677" w:rsidRPr="006C4D76" w:rsidRDefault="00A31677" w:rsidP="00FC62C1">
            <w:pPr>
              <w:tabs>
                <w:tab w:val="left" w:pos="2820"/>
              </w:tabs>
              <w:spacing w:after="0" w:line="240" w:lineRule="auto"/>
              <w:rPr>
                <w:rFonts w:cstheme="minorHAnsi"/>
                <w:sz w:val="18"/>
                <w:szCs w:val="18"/>
              </w:rPr>
            </w:pPr>
            <w:r>
              <w:rPr>
                <w:rFonts w:cstheme="minorHAnsi"/>
                <w:sz w:val="18"/>
                <w:szCs w:val="18"/>
              </w:rPr>
              <w:t>Progress report VI</w:t>
            </w:r>
          </w:p>
        </w:tc>
        <w:tc>
          <w:tcPr>
            <w:tcW w:w="624" w:type="dxa"/>
            <w:tcBorders>
              <w:top w:val="single" w:sz="4" w:space="0" w:color="auto"/>
              <w:bottom w:val="single" w:sz="4" w:space="0" w:color="auto"/>
            </w:tcBorders>
            <w:shd w:val="clear" w:color="auto" w:fill="auto"/>
            <w:tcMar>
              <w:left w:w="57" w:type="dxa"/>
              <w:right w:w="57" w:type="dxa"/>
            </w:tcMar>
            <w:vAlign w:val="center"/>
          </w:tcPr>
          <w:p w14:paraId="37008685" w14:textId="77777777" w:rsidR="00A31677" w:rsidRPr="006C4D76" w:rsidRDefault="00A31677"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2A357555" w14:textId="77777777" w:rsidR="00A31677" w:rsidRPr="006C4D76" w:rsidRDefault="00A31677" w:rsidP="00FC62C1">
            <w:pPr>
              <w:tabs>
                <w:tab w:val="left" w:pos="2820"/>
              </w:tabs>
              <w:spacing w:after="0" w:line="240" w:lineRule="auto"/>
              <w:jc w:val="center"/>
              <w:rPr>
                <w:rFonts w:cstheme="minorHAnsi"/>
                <w:sz w:val="18"/>
                <w:szCs w:val="18"/>
              </w:rPr>
            </w:pPr>
            <w:r>
              <w:rPr>
                <w:rFonts w:cstheme="minorHAnsi"/>
                <w:sz w:val="18"/>
                <w:szCs w:val="18"/>
              </w:rPr>
              <w:t>10</w:t>
            </w:r>
          </w:p>
        </w:tc>
        <w:tc>
          <w:tcPr>
            <w:tcW w:w="624" w:type="dxa"/>
            <w:tcBorders>
              <w:top w:val="single" w:sz="4" w:space="0" w:color="auto"/>
              <w:bottom w:val="single" w:sz="4" w:space="0" w:color="auto"/>
            </w:tcBorders>
            <w:shd w:val="clear" w:color="auto" w:fill="auto"/>
            <w:tcMar>
              <w:left w:w="57" w:type="dxa"/>
              <w:right w:w="57" w:type="dxa"/>
            </w:tcMar>
            <w:vAlign w:val="center"/>
          </w:tcPr>
          <w:p w14:paraId="5FE30FA0" w14:textId="77777777" w:rsidR="00A31677" w:rsidRPr="006C4D76" w:rsidRDefault="00A31677"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24DB4D7C" w14:textId="77777777" w:rsidR="00A31677" w:rsidRPr="006C4D76" w:rsidRDefault="00A31677"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0C385828" w14:textId="77777777" w:rsidR="00A31677" w:rsidRPr="006C4D76" w:rsidRDefault="00A31677" w:rsidP="00FC62C1">
            <w:pPr>
              <w:tabs>
                <w:tab w:val="left" w:pos="2820"/>
              </w:tabs>
              <w:spacing w:after="0" w:line="240" w:lineRule="auto"/>
              <w:jc w:val="center"/>
              <w:rPr>
                <w:rFonts w:cstheme="minorHAnsi"/>
                <w:sz w:val="18"/>
                <w:szCs w:val="18"/>
              </w:rPr>
            </w:pPr>
            <w:r>
              <w:rPr>
                <w:rFonts w:cstheme="minorHAnsi"/>
                <w:sz w:val="18"/>
                <w:szCs w:val="18"/>
              </w:rPr>
              <w:t>5</w:t>
            </w:r>
          </w:p>
        </w:tc>
      </w:tr>
      <w:tr w:rsidR="00A31677" w:rsidRPr="006C4D76" w14:paraId="135184B9" w14:textId="77777777" w:rsidTr="00FC62C1">
        <w:tc>
          <w:tcPr>
            <w:tcW w:w="1050" w:type="dxa"/>
            <w:vMerge/>
            <w:tcBorders>
              <w:left w:val="single" w:sz="12" w:space="0" w:color="auto"/>
              <w:bottom w:val="single" w:sz="4" w:space="0" w:color="auto"/>
              <w:right w:val="single" w:sz="4" w:space="0" w:color="auto"/>
            </w:tcBorders>
            <w:shd w:val="clear" w:color="auto" w:fill="CCFFFF"/>
          </w:tcPr>
          <w:p w14:paraId="0E6AD812" w14:textId="77777777" w:rsidR="00A31677" w:rsidRPr="006C4D76" w:rsidRDefault="00A31677" w:rsidP="00FC62C1">
            <w:pPr>
              <w:tabs>
                <w:tab w:val="left" w:pos="2820"/>
              </w:tabs>
              <w:spacing w:before="40" w:after="40"/>
              <w:rPr>
                <w:rFonts w:cstheme="minorHAnsi"/>
                <w:sz w:val="18"/>
                <w:szCs w:val="18"/>
              </w:rPr>
            </w:pPr>
          </w:p>
        </w:tc>
        <w:tc>
          <w:tcPr>
            <w:tcW w:w="5244" w:type="dxa"/>
            <w:gridSpan w:val="2"/>
            <w:tcBorders>
              <w:top w:val="single" w:sz="4" w:space="0" w:color="auto"/>
              <w:left w:val="single" w:sz="4" w:space="0" w:color="auto"/>
              <w:bottom w:val="single" w:sz="4" w:space="0" w:color="auto"/>
            </w:tcBorders>
            <w:shd w:val="clear" w:color="auto" w:fill="CCFFFF"/>
            <w:tcMar>
              <w:left w:w="57" w:type="dxa"/>
              <w:right w:w="57" w:type="dxa"/>
            </w:tcMar>
          </w:tcPr>
          <w:p w14:paraId="33EFD074" w14:textId="77777777" w:rsidR="00A31677" w:rsidRPr="006C4D76" w:rsidRDefault="00A31677" w:rsidP="00FC62C1">
            <w:pPr>
              <w:tabs>
                <w:tab w:val="left" w:pos="2820"/>
              </w:tabs>
              <w:spacing w:after="0" w:line="240" w:lineRule="auto"/>
              <w:rPr>
                <w:rFonts w:cstheme="minorHAnsi"/>
                <w:sz w:val="18"/>
                <w:szCs w:val="18"/>
              </w:rPr>
            </w:pPr>
            <w:r w:rsidRPr="006C4D76">
              <w:rPr>
                <w:rFonts w:cstheme="minorHAnsi"/>
                <w:sz w:val="18"/>
                <w:szCs w:val="18"/>
              </w:rPr>
              <w:t>Ukupno obvezni</w:t>
            </w:r>
          </w:p>
        </w:tc>
        <w:tc>
          <w:tcPr>
            <w:tcW w:w="624" w:type="dxa"/>
            <w:tcBorders>
              <w:top w:val="single" w:sz="4" w:space="0" w:color="auto"/>
              <w:bottom w:val="single" w:sz="4" w:space="0" w:color="auto"/>
            </w:tcBorders>
            <w:shd w:val="clear" w:color="auto" w:fill="CCFFFF"/>
            <w:tcMar>
              <w:left w:w="57" w:type="dxa"/>
              <w:right w:w="57" w:type="dxa"/>
            </w:tcMar>
            <w:vAlign w:val="center"/>
          </w:tcPr>
          <w:p w14:paraId="121CC889" w14:textId="77777777" w:rsidR="00A31677" w:rsidRPr="006C4D76" w:rsidRDefault="00A31677"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CCFFFF"/>
            <w:tcMar>
              <w:left w:w="57" w:type="dxa"/>
              <w:right w:w="57" w:type="dxa"/>
            </w:tcMar>
            <w:vAlign w:val="center"/>
          </w:tcPr>
          <w:p w14:paraId="7545F3CD" w14:textId="77777777" w:rsidR="00A31677" w:rsidRPr="006C4D76" w:rsidRDefault="00A31677" w:rsidP="00FC62C1">
            <w:pPr>
              <w:tabs>
                <w:tab w:val="left" w:pos="2820"/>
              </w:tabs>
              <w:spacing w:after="0" w:line="240" w:lineRule="auto"/>
              <w:jc w:val="center"/>
              <w:rPr>
                <w:rFonts w:cstheme="minorHAnsi"/>
                <w:sz w:val="18"/>
                <w:szCs w:val="18"/>
              </w:rPr>
            </w:pPr>
            <w:r>
              <w:rPr>
                <w:rFonts w:cstheme="minorHAnsi"/>
                <w:sz w:val="18"/>
                <w:szCs w:val="18"/>
              </w:rPr>
              <w:t>20</w:t>
            </w:r>
          </w:p>
        </w:tc>
        <w:tc>
          <w:tcPr>
            <w:tcW w:w="624" w:type="dxa"/>
            <w:tcBorders>
              <w:top w:val="single" w:sz="4" w:space="0" w:color="auto"/>
              <w:bottom w:val="single" w:sz="4" w:space="0" w:color="auto"/>
            </w:tcBorders>
            <w:shd w:val="clear" w:color="auto" w:fill="CCFFFF"/>
            <w:tcMar>
              <w:left w:w="57" w:type="dxa"/>
              <w:right w:w="57" w:type="dxa"/>
            </w:tcMar>
            <w:vAlign w:val="center"/>
          </w:tcPr>
          <w:p w14:paraId="17A6FCFB" w14:textId="77777777" w:rsidR="00A31677" w:rsidRPr="006C4D76" w:rsidRDefault="00A31677"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CCFFFF"/>
            <w:tcMar>
              <w:left w:w="57" w:type="dxa"/>
              <w:right w:w="57" w:type="dxa"/>
            </w:tcMar>
            <w:vAlign w:val="center"/>
          </w:tcPr>
          <w:p w14:paraId="7C43E63F" w14:textId="77777777" w:rsidR="00A31677" w:rsidRPr="006C4D76" w:rsidRDefault="00A31677"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CCFFFF"/>
            <w:tcMar>
              <w:left w:w="57" w:type="dxa"/>
              <w:right w:w="57" w:type="dxa"/>
            </w:tcMar>
            <w:vAlign w:val="center"/>
          </w:tcPr>
          <w:p w14:paraId="53E50083" w14:textId="77777777" w:rsidR="00A31677" w:rsidRPr="006C4D76" w:rsidRDefault="00A31677" w:rsidP="00FC62C1">
            <w:pPr>
              <w:tabs>
                <w:tab w:val="left" w:pos="2820"/>
              </w:tabs>
              <w:spacing w:after="0" w:line="240" w:lineRule="auto"/>
              <w:jc w:val="center"/>
              <w:rPr>
                <w:rFonts w:cstheme="minorHAnsi"/>
                <w:sz w:val="18"/>
                <w:szCs w:val="18"/>
              </w:rPr>
            </w:pPr>
            <w:r>
              <w:rPr>
                <w:rFonts w:cstheme="minorHAnsi"/>
                <w:sz w:val="18"/>
                <w:szCs w:val="18"/>
              </w:rPr>
              <w:t>1</w:t>
            </w:r>
            <w:r w:rsidRPr="006C4D76">
              <w:rPr>
                <w:rFonts w:cstheme="minorHAnsi"/>
                <w:sz w:val="18"/>
                <w:szCs w:val="18"/>
              </w:rPr>
              <w:t>0</w:t>
            </w:r>
          </w:p>
        </w:tc>
      </w:tr>
      <w:tr w:rsidR="00A31677" w:rsidRPr="006C4D76" w14:paraId="29285E3B" w14:textId="77777777" w:rsidTr="00FC62C1">
        <w:tc>
          <w:tcPr>
            <w:tcW w:w="1050" w:type="dxa"/>
            <w:vMerge w:val="restart"/>
            <w:tcBorders>
              <w:left w:val="single" w:sz="12" w:space="0" w:color="auto"/>
              <w:right w:val="single" w:sz="4" w:space="0" w:color="auto"/>
            </w:tcBorders>
            <w:shd w:val="clear" w:color="auto" w:fill="CCFFFF"/>
            <w:vAlign w:val="center"/>
          </w:tcPr>
          <w:p w14:paraId="395D6C99" w14:textId="77777777" w:rsidR="00A31677" w:rsidRPr="006C4D76" w:rsidRDefault="00A31677" w:rsidP="00FC62C1">
            <w:pPr>
              <w:tabs>
                <w:tab w:val="left" w:pos="2820"/>
              </w:tabs>
              <w:spacing w:before="40" w:after="40"/>
              <w:rPr>
                <w:rFonts w:cstheme="minorHAnsi"/>
                <w:sz w:val="18"/>
                <w:szCs w:val="18"/>
              </w:rPr>
            </w:pPr>
            <w:r w:rsidRPr="006C4D76">
              <w:rPr>
                <w:rFonts w:cstheme="minorHAnsi"/>
                <w:sz w:val="18"/>
                <w:szCs w:val="18"/>
              </w:rPr>
              <w:t>Izborni</w:t>
            </w:r>
          </w:p>
        </w:tc>
        <w:tc>
          <w:tcPr>
            <w:tcW w:w="992" w:type="dxa"/>
            <w:tcBorders>
              <w:top w:val="single" w:sz="4" w:space="0" w:color="auto"/>
              <w:left w:val="single" w:sz="4" w:space="0" w:color="auto"/>
              <w:bottom w:val="single" w:sz="4" w:space="0" w:color="auto"/>
            </w:tcBorders>
            <w:shd w:val="clear" w:color="auto" w:fill="auto"/>
            <w:tcMar>
              <w:left w:w="57" w:type="dxa"/>
              <w:right w:w="57" w:type="dxa"/>
            </w:tcMar>
          </w:tcPr>
          <w:p w14:paraId="501BF6AF" w14:textId="77777777" w:rsidR="00A31677" w:rsidRPr="006C4D76" w:rsidRDefault="00A31677" w:rsidP="00FC62C1">
            <w:pPr>
              <w:tabs>
                <w:tab w:val="left" w:pos="2820"/>
              </w:tabs>
              <w:spacing w:after="0" w:line="240" w:lineRule="auto"/>
              <w:rPr>
                <w:rFonts w:cstheme="minorHAnsi"/>
                <w:sz w:val="18"/>
                <w:szCs w:val="18"/>
              </w:rPr>
            </w:pPr>
          </w:p>
        </w:tc>
        <w:tc>
          <w:tcPr>
            <w:tcW w:w="4252" w:type="dxa"/>
            <w:tcBorders>
              <w:top w:val="single" w:sz="4" w:space="0" w:color="auto"/>
              <w:bottom w:val="single" w:sz="4" w:space="0" w:color="auto"/>
            </w:tcBorders>
            <w:shd w:val="clear" w:color="auto" w:fill="auto"/>
            <w:tcMar>
              <w:left w:w="57" w:type="dxa"/>
              <w:right w:w="57" w:type="dxa"/>
            </w:tcMar>
          </w:tcPr>
          <w:p w14:paraId="5BD36DE4" w14:textId="77777777" w:rsidR="00A31677" w:rsidRPr="006C4D76" w:rsidRDefault="00A31677" w:rsidP="00FC62C1">
            <w:pPr>
              <w:tabs>
                <w:tab w:val="left" w:pos="2820"/>
              </w:tabs>
              <w:spacing w:after="0" w:line="240" w:lineRule="auto"/>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592BA742" w14:textId="77777777" w:rsidR="00A31677" w:rsidRPr="006C4D76" w:rsidRDefault="00A31677"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7ABC6A3C" w14:textId="77777777" w:rsidR="00A31677" w:rsidRPr="006C4D76" w:rsidRDefault="00A31677" w:rsidP="00FC62C1">
            <w:pPr>
              <w:tabs>
                <w:tab w:val="left" w:pos="2820"/>
              </w:tabs>
              <w:spacing w:after="0" w:line="240" w:lineRule="auto"/>
              <w:jc w:val="center"/>
              <w:rPr>
                <w:rFonts w:cstheme="minorHAnsi"/>
                <w:sz w:val="18"/>
                <w:szCs w:val="18"/>
              </w:rPr>
            </w:pPr>
          </w:p>
        </w:tc>
        <w:tc>
          <w:tcPr>
            <w:tcW w:w="624" w:type="dxa"/>
            <w:tcBorders>
              <w:top w:val="single" w:sz="4" w:space="0" w:color="auto"/>
              <w:bottom w:val="single" w:sz="4" w:space="0" w:color="auto"/>
            </w:tcBorders>
            <w:shd w:val="clear" w:color="auto" w:fill="auto"/>
            <w:tcMar>
              <w:left w:w="57" w:type="dxa"/>
              <w:right w:w="57" w:type="dxa"/>
            </w:tcMar>
            <w:vAlign w:val="center"/>
          </w:tcPr>
          <w:p w14:paraId="29448924" w14:textId="77777777" w:rsidR="00A31677" w:rsidRPr="006C4D76" w:rsidRDefault="00A31677" w:rsidP="00FC62C1">
            <w:pPr>
              <w:tabs>
                <w:tab w:val="left" w:pos="2820"/>
              </w:tabs>
              <w:spacing w:after="0" w:line="240" w:lineRule="auto"/>
              <w:jc w:val="center"/>
              <w:rPr>
                <w:rFonts w:cstheme="minorHAnsi"/>
                <w:sz w:val="18"/>
                <w:szCs w:val="18"/>
              </w:rPr>
            </w:pPr>
          </w:p>
        </w:tc>
        <w:tc>
          <w:tcPr>
            <w:tcW w:w="680" w:type="dxa"/>
            <w:tcBorders>
              <w:top w:val="single" w:sz="4" w:space="0" w:color="auto"/>
              <w:bottom w:val="single" w:sz="4" w:space="0" w:color="auto"/>
              <w:right w:val="single" w:sz="12" w:space="0" w:color="auto"/>
            </w:tcBorders>
            <w:shd w:val="clear" w:color="auto" w:fill="auto"/>
            <w:tcMar>
              <w:left w:w="57" w:type="dxa"/>
              <w:right w:w="57" w:type="dxa"/>
            </w:tcMar>
            <w:vAlign w:val="center"/>
          </w:tcPr>
          <w:p w14:paraId="454E01F8" w14:textId="77777777" w:rsidR="00A31677" w:rsidRPr="006C4D76" w:rsidRDefault="00A31677" w:rsidP="00FC62C1">
            <w:pPr>
              <w:tabs>
                <w:tab w:val="left" w:pos="2820"/>
              </w:tabs>
              <w:spacing w:after="0" w:line="240" w:lineRule="auto"/>
              <w:jc w:val="center"/>
              <w:rPr>
                <w:rFonts w:cstheme="minorHAnsi"/>
                <w:sz w:val="18"/>
                <w:szCs w:val="18"/>
              </w:rPr>
            </w:pPr>
          </w:p>
        </w:tc>
        <w:tc>
          <w:tcPr>
            <w:tcW w:w="709" w:type="dxa"/>
            <w:tcBorders>
              <w:top w:val="single" w:sz="4" w:space="0" w:color="auto"/>
              <w:left w:val="single" w:sz="12" w:space="0" w:color="auto"/>
              <w:bottom w:val="single" w:sz="4" w:space="0" w:color="auto"/>
            </w:tcBorders>
            <w:shd w:val="clear" w:color="auto" w:fill="auto"/>
            <w:tcMar>
              <w:left w:w="57" w:type="dxa"/>
              <w:right w:w="57" w:type="dxa"/>
            </w:tcMar>
            <w:vAlign w:val="center"/>
          </w:tcPr>
          <w:p w14:paraId="5CAE6367" w14:textId="77777777" w:rsidR="00A31677" w:rsidRPr="006C4D76" w:rsidRDefault="00A31677" w:rsidP="00FC62C1">
            <w:pPr>
              <w:tabs>
                <w:tab w:val="left" w:pos="2820"/>
              </w:tabs>
              <w:spacing w:after="0" w:line="240" w:lineRule="auto"/>
              <w:jc w:val="center"/>
              <w:rPr>
                <w:rFonts w:cstheme="minorHAnsi"/>
                <w:sz w:val="18"/>
                <w:szCs w:val="18"/>
              </w:rPr>
            </w:pPr>
          </w:p>
        </w:tc>
      </w:tr>
      <w:tr w:rsidR="00A31677" w:rsidRPr="006C4D76" w14:paraId="4BCD5DFF" w14:textId="77777777" w:rsidTr="00FC62C1">
        <w:tc>
          <w:tcPr>
            <w:tcW w:w="1050" w:type="dxa"/>
            <w:vMerge/>
            <w:tcBorders>
              <w:left w:val="single" w:sz="12" w:space="0" w:color="auto"/>
              <w:bottom w:val="single" w:sz="12" w:space="0" w:color="auto"/>
              <w:right w:val="single" w:sz="4" w:space="0" w:color="auto"/>
            </w:tcBorders>
            <w:shd w:val="clear" w:color="auto" w:fill="CCFFFF"/>
          </w:tcPr>
          <w:p w14:paraId="0CB3C1EC" w14:textId="77777777" w:rsidR="00A31677" w:rsidRPr="006C4D76" w:rsidRDefault="00A31677" w:rsidP="00FC62C1">
            <w:pPr>
              <w:tabs>
                <w:tab w:val="left" w:pos="2820"/>
              </w:tabs>
              <w:spacing w:before="40" w:after="40"/>
              <w:rPr>
                <w:rFonts w:cstheme="minorHAnsi"/>
                <w:sz w:val="18"/>
                <w:szCs w:val="18"/>
              </w:rPr>
            </w:pPr>
          </w:p>
        </w:tc>
        <w:tc>
          <w:tcPr>
            <w:tcW w:w="8505" w:type="dxa"/>
            <w:gridSpan w:val="7"/>
            <w:tcBorders>
              <w:top w:val="single" w:sz="4" w:space="0" w:color="auto"/>
              <w:left w:val="single" w:sz="4" w:space="0" w:color="auto"/>
              <w:bottom w:val="single" w:sz="12" w:space="0" w:color="auto"/>
            </w:tcBorders>
            <w:shd w:val="clear" w:color="auto" w:fill="CCFFFF"/>
            <w:tcMar>
              <w:left w:w="57" w:type="dxa"/>
              <w:right w:w="57" w:type="dxa"/>
            </w:tcMar>
          </w:tcPr>
          <w:p w14:paraId="67232EF5" w14:textId="77777777" w:rsidR="00A31677" w:rsidRPr="006C4D76" w:rsidRDefault="00A31677" w:rsidP="00FC62C1">
            <w:pPr>
              <w:tabs>
                <w:tab w:val="left" w:pos="2820"/>
              </w:tabs>
              <w:spacing w:after="0" w:line="240" w:lineRule="auto"/>
              <w:rPr>
                <w:rFonts w:cstheme="minorHAnsi"/>
                <w:sz w:val="18"/>
                <w:szCs w:val="18"/>
              </w:rPr>
            </w:pPr>
            <w:r w:rsidRPr="006C4D76">
              <w:rPr>
                <w:rFonts w:cstheme="minorHAnsi"/>
                <w:sz w:val="18"/>
                <w:szCs w:val="18"/>
              </w:rPr>
              <w:t xml:space="preserve">Napisati koliko se bira izbornih predmeta: </w:t>
            </w:r>
            <w:r w:rsidRPr="006C4D76">
              <w:rPr>
                <w:rFonts w:cstheme="minorHAnsi"/>
                <w:b/>
                <w:sz w:val="18"/>
                <w:szCs w:val="18"/>
                <w:u w:val="single"/>
              </w:rPr>
              <w:t xml:space="preserve">Na </w:t>
            </w:r>
            <w:r>
              <w:rPr>
                <w:rFonts w:cstheme="minorHAnsi"/>
                <w:b/>
                <w:sz w:val="18"/>
                <w:szCs w:val="18"/>
                <w:u w:val="single"/>
              </w:rPr>
              <w:t xml:space="preserve">trećoj </w:t>
            </w:r>
            <w:r w:rsidRPr="006C4D76">
              <w:rPr>
                <w:rFonts w:cstheme="minorHAnsi"/>
                <w:b/>
                <w:sz w:val="18"/>
                <w:szCs w:val="18"/>
                <w:u w:val="single"/>
              </w:rPr>
              <w:t>godini nema izbornih predmeta</w:t>
            </w:r>
          </w:p>
        </w:tc>
      </w:tr>
    </w:tbl>
    <w:p w14:paraId="209BD62E" w14:textId="77777777" w:rsidR="00A31677" w:rsidRPr="006C4D76" w:rsidRDefault="00A31677" w:rsidP="00A31677">
      <w:pPr>
        <w:spacing w:after="0" w:line="240" w:lineRule="auto"/>
        <w:rPr>
          <w:rFonts w:cstheme="minorHAnsi"/>
          <w:sz w:val="18"/>
          <w:szCs w:val="18"/>
        </w:rPr>
      </w:pPr>
    </w:p>
    <w:p w14:paraId="157474AF" w14:textId="77777777" w:rsidR="00A31677" w:rsidRDefault="00A31677" w:rsidP="00A31677">
      <w:pPr>
        <w:spacing w:after="0" w:line="240" w:lineRule="auto"/>
        <w:rPr>
          <w:rFonts w:cstheme="minorHAnsi"/>
          <w:sz w:val="18"/>
          <w:szCs w:val="18"/>
        </w:rPr>
      </w:pPr>
    </w:p>
    <w:p w14:paraId="2FAD2C7A" w14:textId="77777777" w:rsidR="00A31677" w:rsidRDefault="00A31677" w:rsidP="006C4D76">
      <w:pPr>
        <w:spacing w:after="0" w:line="240" w:lineRule="auto"/>
        <w:rPr>
          <w:rFonts w:ascii="Arial" w:hAnsi="Arial" w:cs="Arial"/>
          <w:sz w:val="20"/>
          <w:szCs w:val="20"/>
        </w:rPr>
      </w:pPr>
    </w:p>
    <w:sectPr w:rsidR="00A31677" w:rsidSect="00C413F1">
      <w:headerReference w:type="default" r:id="rId45"/>
      <w:footerReference w:type="default" r:id="rId46"/>
      <w:headerReference w:type="first" r:id="rId47"/>
      <w:pgSz w:w="11906" w:h="16838"/>
      <w:pgMar w:top="1417" w:right="1417" w:bottom="1417" w:left="1417" w:header="1531" w:footer="340"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49A4" w16cex:dateUtc="2020-10-07T12:05:00Z"/>
  <w16cex:commentExtensible w16cex:durableId="23284BD1" w16cex:dateUtc="2020-10-07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08C636" w16cid:durableId="232849A4"/>
  <w16cid:commentId w16cid:paraId="1CB6AAC7" w16cid:durableId="23284B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0C76A" w14:textId="77777777" w:rsidR="002067DA" w:rsidRDefault="002067DA" w:rsidP="00722AA2">
      <w:pPr>
        <w:spacing w:after="0" w:line="240" w:lineRule="auto"/>
      </w:pPr>
      <w:r>
        <w:separator/>
      </w:r>
    </w:p>
  </w:endnote>
  <w:endnote w:type="continuationSeparator" w:id="0">
    <w:p w14:paraId="57CC6136" w14:textId="77777777" w:rsidR="002067DA" w:rsidRDefault="002067DA" w:rsidP="007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calaLancet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0AB8" w14:textId="77777777" w:rsidR="00FE493C" w:rsidRDefault="00FE493C">
    <w:pPr>
      <w:pStyle w:val="Footer"/>
    </w:pPr>
  </w:p>
  <w:p w14:paraId="18020F36" w14:textId="77777777" w:rsidR="00FE493C" w:rsidRDefault="00FE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AB36A" w14:textId="77777777" w:rsidR="002067DA" w:rsidRDefault="002067DA" w:rsidP="00722AA2">
      <w:pPr>
        <w:spacing w:after="0" w:line="240" w:lineRule="auto"/>
      </w:pPr>
      <w:r>
        <w:separator/>
      </w:r>
    </w:p>
  </w:footnote>
  <w:footnote w:type="continuationSeparator" w:id="0">
    <w:p w14:paraId="256148A2" w14:textId="77777777" w:rsidR="002067DA" w:rsidRDefault="002067DA" w:rsidP="007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1FEA" w14:textId="77777777" w:rsidR="00FE493C" w:rsidRPr="00F6579B" w:rsidRDefault="00FE493C" w:rsidP="00F6579B">
    <w:pPr>
      <w:pStyle w:val="Header"/>
    </w:pPr>
    <w:r>
      <w:rPr>
        <w:noProof/>
        <w:lang w:val="en-GB" w:eastAsia="en-GB"/>
      </w:rPr>
      <mc:AlternateContent>
        <mc:Choice Requires="wps">
          <w:drawing>
            <wp:anchor distT="0" distB="0" distL="114300" distR="114300" simplePos="0" relativeHeight="251668480" behindDoc="0" locked="0" layoutInCell="1" allowOverlap="1" wp14:anchorId="0CBADCA9" wp14:editId="77AFF8DD">
              <wp:simplePos x="0" y="0"/>
              <wp:positionH relativeFrom="column">
                <wp:posOffset>3972</wp:posOffset>
              </wp:positionH>
              <wp:positionV relativeFrom="paragraph">
                <wp:posOffset>-312272</wp:posOffset>
              </wp:positionV>
              <wp:extent cx="5760720" cy="0"/>
              <wp:effectExtent l="0" t="0" r="11430" b="19050"/>
              <wp:wrapNone/>
              <wp:docPr id="2" name="Ravni poveznik 2"/>
              <wp:cNvGraphicFramePr/>
              <a:graphic xmlns:a="http://schemas.openxmlformats.org/drawingml/2006/main">
                <a:graphicData uri="http://schemas.microsoft.com/office/word/2010/wordprocessingShape">
                  <wps:wsp>
                    <wps:cNvCnPr/>
                    <wps:spPr>
                      <a:xfrm flipH="1">
                        <a:off x="0" y="0"/>
                        <a:ext cx="5760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41178" id="Ravni poveznik 2"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mc:Fallback>
      </mc:AlternateContent>
    </w:r>
    <w:r>
      <w:rPr>
        <w:noProof/>
        <w:lang w:val="en-GB" w:eastAsia="en-GB"/>
      </w:rPr>
      <mc:AlternateContent>
        <mc:Choice Requires="wps">
          <w:drawing>
            <wp:anchor distT="0" distB="0" distL="114300" distR="114300" simplePos="0" relativeHeight="251667456" behindDoc="0" locked="0" layoutInCell="0" allowOverlap="1" wp14:anchorId="34EB1C57" wp14:editId="3AAAF85E">
              <wp:simplePos x="0" y="0"/>
              <wp:positionH relativeFrom="margin">
                <wp:align>left</wp:align>
              </wp:positionH>
              <wp:positionV relativeFrom="topMargin">
                <wp:align>center</wp:align>
              </wp:positionV>
              <wp:extent cx="5943600" cy="170815"/>
              <wp:effectExtent l="0" t="0" r="0" b="0"/>
              <wp:wrapNone/>
              <wp:docPr id="475" name="Tekstni okvir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09372" w14:textId="77777777" w:rsidR="00FE493C" w:rsidRPr="00C413F1" w:rsidRDefault="00FE493C">
                          <w:pPr>
                            <w:spacing w:after="0" w:line="240" w:lineRule="auto"/>
                            <w:jc w:val="right"/>
                            <w:rPr>
                              <w:color w:val="548DD4" w:themeColor="text2" w:themeTint="99"/>
                              <w:sz w:val="20"/>
                              <w:szCs w:val="20"/>
                            </w:rPr>
                          </w:pPr>
                          <w:r>
                            <w:rPr>
                              <w:color w:val="548DD4" w:themeColor="text2" w:themeTint="99"/>
                              <w:sz w:val="20"/>
                              <w:szCs w:val="20"/>
                            </w:rPr>
                            <w:t>Puni naziv s</w:t>
                          </w:r>
                          <w:r w:rsidRPr="00C413F1">
                            <w:rPr>
                              <w:color w:val="548DD4" w:themeColor="text2" w:themeTint="99"/>
                              <w:sz w:val="20"/>
                              <w:szCs w:val="20"/>
                            </w:rPr>
                            <w:t>tudijsk</w:t>
                          </w:r>
                          <w:r>
                            <w:rPr>
                              <w:color w:val="548DD4" w:themeColor="text2" w:themeTint="99"/>
                              <w:sz w:val="20"/>
                              <w:szCs w:val="20"/>
                            </w:rPr>
                            <w:t>og</w:t>
                          </w:r>
                          <w:r w:rsidRPr="00C413F1">
                            <w:rPr>
                              <w:color w:val="548DD4" w:themeColor="text2" w:themeTint="99"/>
                              <w:sz w:val="20"/>
                              <w:szCs w:val="20"/>
                            </w:rPr>
                            <w:t xml:space="preserve"> program</w:t>
                          </w:r>
                          <w:r>
                            <w:rPr>
                              <w:color w:val="548DD4" w:themeColor="text2" w:themeTint="99"/>
                              <w:sz w:val="20"/>
                              <w:szCs w:val="20"/>
                            </w:rPr>
                            <w:t>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8BFC8C" id="_x0000_t202" coordsize="21600,21600" o:spt="202" path="m,l,21600r21600,l21600,xe">
              <v:stroke joinstyle="miter"/>
              <v:path gradientshapeok="t" o:connecttype="rect"/>
            </v:shapetype>
            <v:shape id="Tekstni okvir 475" o:spid="_x0000_s1026" type="#_x0000_t202" style="position:absolute;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FE493C" w:rsidRPr="00C413F1" w:rsidRDefault="00FE493C">
                    <w:pPr>
                      <w:spacing w:after="0" w:line="240" w:lineRule="auto"/>
                      <w:jc w:val="right"/>
                      <w:rPr>
                        <w:color w:val="548DD4" w:themeColor="text2" w:themeTint="99"/>
                        <w:sz w:val="20"/>
                        <w:szCs w:val="20"/>
                      </w:rPr>
                    </w:pPr>
                    <w:r>
                      <w:rPr>
                        <w:color w:val="548DD4" w:themeColor="text2" w:themeTint="99"/>
                        <w:sz w:val="20"/>
                        <w:szCs w:val="20"/>
                      </w:rPr>
                      <w:t>Puni naziv s</w:t>
                    </w:r>
                    <w:r w:rsidRPr="00C413F1">
                      <w:rPr>
                        <w:color w:val="548DD4" w:themeColor="text2" w:themeTint="99"/>
                        <w:sz w:val="20"/>
                        <w:szCs w:val="20"/>
                      </w:rPr>
                      <w:t>tudijsk</w:t>
                    </w:r>
                    <w:r>
                      <w:rPr>
                        <w:color w:val="548DD4" w:themeColor="text2" w:themeTint="99"/>
                        <w:sz w:val="20"/>
                        <w:szCs w:val="20"/>
                      </w:rPr>
                      <w:t>og</w:t>
                    </w:r>
                    <w:r w:rsidRPr="00C413F1">
                      <w:rPr>
                        <w:color w:val="548DD4" w:themeColor="text2" w:themeTint="99"/>
                        <w:sz w:val="20"/>
                        <w:szCs w:val="20"/>
                      </w:rPr>
                      <w:t xml:space="preserve"> program</w:t>
                    </w:r>
                    <w:r>
                      <w:rPr>
                        <w:color w:val="548DD4" w:themeColor="text2" w:themeTint="99"/>
                        <w:sz w:val="20"/>
                        <w:szCs w:val="20"/>
                      </w:rPr>
                      <w:t>a</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66432" behindDoc="0" locked="0" layoutInCell="0" allowOverlap="1" wp14:anchorId="4C0701EB" wp14:editId="43E1710F">
              <wp:simplePos x="0" y="0"/>
              <wp:positionH relativeFrom="page">
                <wp:align>right</wp:align>
              </wp:positionH>
              <wp:positionV relativeFrom="topMargin">
                <wp:align>center</wp:align>
              </wp:positionV>
              <wp:extent cx="914400" cy="170815"/>
              <wp:effectExtent l="0" t="0" r="0" b="0"/>
              <wp:wrapNone/>
              <wp:docPr id="476" name="Tekstni okvir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61C48CE9" w14:textId="65A3485F" w:rsidR="00FE493C" w:rsidRDefault="00FE493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914664" w:rsidRPr="00914664">
                            <w:rPr>
                              <w:noProof/>
                              <w:color w:val="FFFFFF" w:themeColor="background1"/>
                              <w14:numForm w14:val="lining"/>
                            </w:rPr>
                            <w:t>19</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C0701EB" id="_x0000_t202" coordsize="21600,21600" o:spt="202" path="m,l,21600r21600,l21600,xe">
              <v:stroke joinstyle="miter"/>
              <v:path gradientshapeok="t" o:connecttype="rect"/>
            </v:shapetype>
            <v:shape id="Tekstni okvir 476" o:spid="_x0000_s1027" type="#_x0000_t202" style="position:absolute;margin-left:20.8pt;margin-top:0;width:1in;height:13.45pt;z-index:2516664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" o:allowincell="f" fillcolor="#4f81bd [3204]" stroked="f">
              <v:textbox style="mso-fit-shape-to-text:t" inset=",0,,0">
                <w:txbxContent>
                  <w:p w14:paraId="61C48CE9" w14:textId="65A3485F" w:rsidR="00FE493C" w:rsidRDefault="00FE493C">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914664" w:rsidRPr="00914664">
                      <w:rPr>
                        <w:noProof/>
                        <w:color w:val="FFFFFF" w:themeColor="background1"/>
                        <w14:numForm w14:val="lining"/>
                      </w:rPr>
                      <w:t>19</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2C83" w14:textId="77777777" w:rsidR="00FE493C" w:rsidRDefault="00FE493C">
    <w:pPr>
      <w:pStyle w:val="Header"/>
    </w:pPr>
  </w:p>
  <w:p w14:paraId="4F036E70" w14:textId="77777777" w:rsidR="00FE493C" w:rsidRDefault="00FE493C">
    <w:pPr>
      <w:pStyle w:val="Header"/>
    </w:pPr>
  </w:p>
  <w:p w14:paraId="51B09827" w14:textId="77777777" w:rsidR="00FE493C" w:rsidRPr="00722AA2" w:rsidRDefault="00FE493C" w:rsidP="00722AA2">
    <w:pPr>
      <w:pStyle w:val="Header"/>
      <w:jc w:val="center"/>
      <w:rPr>
        <w:sz w:val="32"/>
        <w:szCs w:val="32"/>
      </w:rPr>
    </w:pPr>
    <w:r w:rsidRPr="00722AA2">
      <w:rPr>
        <w:rFonts w:ascii="Verdana" w:hAnsi="Verdana" w:cs="Arial"/>
        <w:b/>
        <w:color w:val="333399"/>
        <w:spacing w:val="100"/>
        <w:sz w:val="32"/>
        <w:szCs w:val="32"/>
      </w:rPr>
      <w:t>SVEUČILIŠTE</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U</w:t>
    </w:r>
    <w:r w:rsidRPr="00722AA2">
      <w:rPr>
        <w:rFonts w:ascii="Verdana" w:hAnsi="Verdana" w:cs="Arial"/>
        <w:b/>
        <w:color w:val="333399"/>
        <w:spacing w:val="200"/>
        <w:sz w:val="32"/>
        <w:szCs w:val="32"/>
      </w:rPr>
      <w:t xml:space="preserve"> </w:t>
    </w:r>
    <w:r w:rsidRPr="00722AA2">
      <w:rPr>
        <w:rFonts w:ascii="Verdana" w:hAnsi="Verdana" w:cs="Arial"/>
        <w:b/>
        <w:color w:val="333399"/>
        <w:spacing w:val="100"/>
        <w:sz w:val="32"/>
        <w:szCs w:val="32"/>
      </w:rPr>
      <w:t>SPLITU</w:t>
    </w:r>
  </w:p>
  <w:p w14:paraId="7EC9E55C" w14:textId="77777777" w:rsidR="00FE493C" w:rsidRDefault="00FE493C">
    <w:pPr>
      <w:pStyle w:val="Header"/>
    </w:pPr>
    <w:r>
      <w:rPr>
        <w:noProof/>
        <w:lang w:val="en-GB" w:eastAsia="en-GB"/>
      </w:rPr>
      <mc:AlternateContent>
        <mc:Choice Requires="wps">
          <w:drawing>
            <wp:anchor distT="0" distB="0" distL="114300" distR="114300" simplePos="0" relativeHeight="251664384" behindDoc="0" locked="1" layoutInCell="1" allowOverlap="1" wp14:anchorId="3ABB1A60" wp14:editId="36EFAB1E">
              <wp:simplePos x="0" y="0"/>
              <wp:positionH relativeFrom="margin">
                <wp:align>center</wp:align>
              </wp:positionH>
              <wp:positionV relativeFrom="paragraph">
                <wp:posOffset>97155</wp:posOffset>
              </wp:positionV>
              <wp:extent cx="5652000" cy="0"/>
              <wp:effectExtent l="0" t="0" r="25400" b="19050"/>
              <wp:wrapNone/>
              <wp:docPr id="4" name="Ravni poveznik 4"/>
              <wp:cNvGraphicFramePr/>
              <a:graphic xmlns:a="http://schemas.openxmlformats.org/drawingml/2006/main">
                <a:graphicData uri="http://schemas.microsoft.com/office/word/2010/wordprocessingShape">
                  <wps:wsp>
                    <wps:cNvCnPr/>
                    <wps:spPr>
                      <a:xfrm>
                        <a:off x="0" y="0"/>
                        <a:ext cx="5652000"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ACA13" id="Ravni poveznik 4"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mc:Fallback>
      </mc:AlternateContent>
    </w:r>
  </w:p>
  <w:p w14:paraId="2270E86B" w14:textId="77777777" w:rsidR="00FE493C" w:rsidRDefault="00FE493C" w:rsidP="00927BED">
    <w:pPr>
      <w:pStyle w:val="Header"/>
      <w:jc w:val="center"/>
      <w:rPr>
        <w:rFonts w:ascii="Verdana" w:hAnsi="Verdana"/>
        <w:b/>
        <w:color w:val="003399"/>
        <w:sz w:val="24"/>
        <w:szCs w:val="24"/>
      </w:rPr>
    </w:pPr>
    <w:r w:rsidRPr="00927BED">
      <w:rPr>
        <w:rFonts w:ascii="Verdana" w:hAnsi="Verdana"/>
        <w:b/>
        <w:noProof/>
        <w:color w:val="003399"/>
        <w:sz w:val="24"/>
        <w:szCs w:val="24"/>
        <w:lang w:val="en-GB" w:eastAsia="en-GB"/>
      </w:rPr>
      <w:drawing>
        <wp:anchor distT="0" distB="0" distL="114300" distR="114300" simplePos="0" relativeHeight="251663360" behindDoc="0" locked="1" layoutInCell="1" allowOverlap="1" wp14:anchorId="23847A5D" wp14:editId="2C56FACF">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BED">
      <w:rPr>
        <w:rFonts w:ascii="Verdana" w:hAnsi="Verdana"/>
        <w:b/>
        <w:color w:val="003399"/>
        <w:sz w:val="24"/>
        <w:szCs w:val="24"/>
      </w:rPr>
      <w:t>FAKULTET</w:t>
    </w:r>
    <w:r>
      <w:rPr>
        <w:rFonts w:ascii="Verdana" w:hAnsi="Verdana"/>
        <w:b/>
        <w:color w:val="003399"/>
        <w:sz w:val="24"/>
        <w:szCs w:val="24"/>
      </w:rPr>
      <w:t xml:space="preserve"> </w:t>
    </w:r>
  </w:p>
  <w:p w14:paraId="60911D39" w14:textId="77777777" w:rsidR="00FE493C" w:rsidRPr="00927BED" w:rsidRDefault="00FE493C" w:rsidP="00927BED">
    <w:pPr>
      <w:pStyle w:val="Header"/>
      <w:jc w:val="center"/>
      <w:rPr>
        <w:rFonts w:ascii="Verdana" w:hAnsi="Verdana"/>
        <w:b/>
        <w:color w:val="003399"/>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700"/>
    <w:multiLevelType w:val="multilevel"/>
    <w:tmpl w:val="61404DC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07FCA"/>
    <w:multiLevelType w:val="hybridMultilevel"/>
    <w:tmpl w:val="7D7ED80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7787E"/>
    <w:multiLevelType w:val="hybridMultilevel"/>
    <w:tmpl w:val="12221C1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ED058F"/>
    <w:multiLevelType w:val="hybridMultilevel"/>
    <w:tmpl w:val="F6F4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05CF5"/>
    <w:multiLevelType w:val="hybridMultilevel"/>
    <w:tmpl w:val="A4C0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158"/>
    <w:multiLevelType w:val="hybridMultilevel"/>
    <w:tmpl w:val="710A255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7232DE"/>
    <w:multiLevelType w:val="hybridMultilevel"/>
    <w:tmpl w:val="473E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C636B7"/>
    <w:multiLevelType w:val="hybridMultilevel"/>
    <w:tmpl w:val="B18030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797061"/>
    <w:multiLevelType w:val="hybridMultilevel"/>
    <w:tmpl w:val="0728CC10"/>
    <w:lvl w:ilvl="0" w:tplc="F01ADA82">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151C54"/>
    <w:multiLevelType w:val="hybridMultilevel"/>
    <w:tmpl w:val="9C6A2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6477A"/>
    <w:multiLevelType w:val="hybridMultilevel"/>
    <w:tmpl w:val="AA504A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21CB5"/>
    <w:multiLevelType w:val="multilevel"/>
    <w:tmpl w:val="FB2C5C8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3CD3FC1"/>
    <w:multiLevelType w:val="multilevel"/>
    <w:tmpl w:val="25C8E2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7" w15:restartNumberingAfterBreak="0">
    <w:nsid w:val="4F635C67"/>
    <w:multiLevelType w:val="multilevel"/>
    <w:tmpl w:val="61404DC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2960740"/>
    <w:multiLevelType w:val="hybridMultilevel"/>
    <w:tmpl w:val="5E30E5BE"/>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15:restartNumberingAfterBreak="0">
    <w:nsid w:val="60ED35CC"/>
    <w:multiLevelType w:val="multilevel"/>
    <w:tmpl w:val="7292A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290079"/>
    <w:multiLevelType w:val="hybridMultilevel"/>
    <w:tmpl w:val="BD7A85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39C1412"/>
    <w:multiLevelType w:val="hybridMultilevel"/>
    <w:tmpl w:val="BA6C4E7A"/>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360"/>
        </w:tabs>
        <w:ind w:left="360" w:hanging="360"/>
      </w:p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4" w15:restartNumberingAfterBreak="0">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7FD12AD"/>
    <w:multiLevelType w:val="multilevel"/>
    <w:tmpl w:val="73F29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1000C3"/>
    <w:multiLevelType w:val="hybridMultilevel"/>
    <w:tmpl w:val="D382D5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9" w15:restartNumberingAfterBreak="0">
    <w:nsid w:val="6AAC0543"/>
    <w:multiLevelType w:val="hybridMultilevel"/>
    <w:tmpl w:val="209C89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32"/>
  </w:num>
  <w:num w:numId="3">
    <w:abstractNumId w:val="26"/>
  </w:num>
  <w:num w:numId="4">
    <w:abstractNumId w:val="24"/>
  </w:num>
  <w:num w:numId="5">
    <w:abstractNumId w:val="31"/>
  </w:num>
  <w:num w:numId="6">
    <w:abstractNumId w:val="28"/>
  </w:num>
  <w:num w:numId="7">
    <w:abstractNumId w:val="25"/>
  </w:num>
  <w:num w:numId="8">
    <w:abstractNumId w:val="11"/>
  </w:num>
  <w:num w:numId="9">
    <w:abstractNumId w:val="9"/>
  </w:num>
  <w:num w:numId="10">
    <w:abstractNumId w:val="8"/>
  </w:num>
  <w:num w:numId="11">
    <w:abstractNumId w:val="6"/>
  </w:num>
  <w:num w:numId="12">
    <w:abstractNumId w:val="19"/>
  </w:num>
  <w:num w:numId="13">
    <w:abstractNumId w:val="15"/>
  </w:num>
  <w:num w:numId="14">
    <w:abstractNumId w:val="13"/>
  </w:num>
  <w:num w:numId="15">
    <w:abstractNumId w:val="7"/>
  </w:num>
  <w:num w:numId="16">
    <w:abstractNumId w:val="21"/>
  </w:num>
  <w:num w:numId="17">
    <w:abstractNumId w:val="14"/>
  </w:num>
  <w:num w:numId="18">
    <w:abstractNumId w:val="12"/>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num>
  <w:num w:numId="23">
    <w:abstractNumId w:val="3"/>
  </w:num>
  <w:num w:numId="24">
    <w:abstractNumId w:val="1"/>
  </w:num>
  <w:num w:numId="25">
    <w:abstractNumId w:val="22"/>
  </w:num>
  <w:num w:numId="26">
    <w:abstractNumId w:val="27"/>
  </w:num>
  <w:num w:numId="27">
    <w:abstractNumId w:val="18"/>
  </w:num>
  <w:num w:numId="28">
    <w:abstractNumId w:val="5"/>
  </w:num>
  <w:num w:numId="29">
    <w:abstractNumId w:val="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0"/>
  </w:num>
  <w:num w:numId="33">
    <w:abstractNumId w:val="1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2"/>
    <w:rsid w:val="00006724"/>
    <w:rsid w:val="00010546"/>
    <w:rsid w:val="00047BA4"/>
    <w:rsid w:val="000736D3"/>
    <w:rsid w:val="0009547B"/>
    <w:rsid w:val="00097921"/>
    <w:rsid w:val="000B3B8D"/>
    <w:rsid w:val="000E0783"/>
    <w:rsid w:val="000F323A"/>
    <w:rsid w:val="000F6BBA"/>
    <w:rsid w:val="001427AD"/>
    <w:rsid w:val="00156BED"/>
    <w:rsid w:val="001663E3"/>
    <w:rsid w:val="00182DEC"/>
    <w:rsid w:val="00190503"/>
    <w:rsid w:val="001B3B0E"/>
    <w:rsid w:val="001B650C"/>
    <w:rsid w:val="001E1A29"/>
    <w:rsid w:val="001E7B53"/>
    <w:rsid w:val="00204CCD"/>
    <w:rsid w:val="002067DA"/>
    <w:rsid w:val="002134C4"/>
    <w:rsid w:val="00221C5D"/>
    <w:rsid w:val="00223EED"/>
    <w:rsid w:val="00251BBE"/>
    <w:rsid w:val="00264D21"/>
    <w:rsid w:val="00265F88"/>
    <w:rsid w:val="0028654A"/>
    <w:rsid w:val="002A787D"/>
    <w:rsid w:val="0030070A"/>
    <w:rsid w:val="00306343"/>
    <w:rsid w:val="00367AEC"/>
    <w:rsid w:val="0037608A"/>
    <w:rsid w:val="00392C9C"/>
    <w:rsid w:val="004070FE"/>
    <w:rsid w:val="0043264E"/>
    <w:rsid w:val="00436B54"/>
    <w:rsid w:val="00442880"/>
    <w:rsid w:val="0044424E"/>
    <w:rsid w:val="00460BA0"/>
    <w:rsid w:val="00477914"/>
    <w:rsid w:val="00487ED9"/>
    <w:rsid w:val="00493C59"/>
    <w:rsid w:val="004B30F3"/>
    <w:rsid w:val="0050113E"/>
    <w:rsid w:val="00503491"/>
    <w:rsid w:val="0055051A"/>
    <w:rsid w:val="00567C82"/>
    <w:rsid w:val="00583A3C"/>
    <w:rsid w:val="005A3EBC"/>
    <w:rsid w:val="005F58A7"/>
    <w:rsid w:val="006036BC"/>
    <w:rsid w:val="0061478E"/>
    <w:rsid w:val="00651EB8"/>
    <w:rsid w:val="006A03D2"/>
    <w:rsid w:val="006C4D76"/>
    <w:rsid w:val="006C5881"/>
    <w:rsid w:val="006D0F2A"/>
    <w:rsid w:val="00712356"/>
    <w:rsid w:val="00722AA2"/>
    <w:rsid w:val="0075199C"/>
    <w:rsid w:val="00792987"/>
    <w:rsid w:val="007B0FA5"/>
    <w:rsid w:val="007C69E9"/>
    <w:rsid w:val="007E42BC"/>
    <w:rsid w:val="007E7EED"/>
    <w:rsid w:val="0082385D"/>
    <w:rsid w:val="00825651"/>
    <w:rsid w:val="00854EF9"/>
    <w:rsid w:val="008566E6"/>
    <w:rsid w:val="00871565"/>
    <w:rsid w:val="008800D0"/>
    <w:rsid w:val="00891062"/>
    <w:rsid w:val="008B6551"/>
    <w:rsid w:val="008C1979"/>
    <w:rsid w:val="008D4875"/>
    <w:rsid w:val="00914664"/>
    <w:rsid w:val="00927BED"/>
    <w:rsid w:val="00962399"/>
    <w:rsid w:val="00964211"/>
    <w:rsid w:val="00972D28"/>
    <w:rsid w:val="009B072D"/>
    <w:rsid w:val="009B4E32"/>
    <w:rsid w:val="009D3133"/>
    <w:rsid w:val="00A06D41"/>
    <w:rsid w:val="00A31677"/>
    <w:rsid w:val="00A44802"/>
    <w:rsid w:val="00A733D6"/>
    <w:rsid w:val="00A811DE"/>
    <w:rsid w:val="00AA14D9"/>
    <w:rsid w:val="00AA438C"/>
    <w:rsid w:val="00AB4E60"/>
    <w:rsid w:val="00B0360C"/>
    <w:rsid w:val="00B14921"/>
    <w:rsid w:val="00B5752D"/>
    <w:rsid w:val="00B65950"/>
    <w:rsid w:val="00B85BA0"/>
    <w:rsid w:val="00B909E3"/>
    <w:rsid w:val="00B92D62"/>
    <w:rsid w:val="00B92E43"/>
    <w:rsid w:val="00BB4092"/>
    <w:rsid w:val="00BE53D6"/>
    <w:rsid w:val="00C1359E"/>
    <w:rsid w:val="00C40243"/>
    <w:rsid w:val="00C413F1"/>
    <w:rsid w:val="00C43C0E"/>
    <w:rsid w:val="00CD1B78"/>
    <w:rsid w:val="00CD6986"/>
    <w:rsid w:val="00CF767E"/>
    <w:rsid w:val="00D02948"/>
    <w:rsid w:val="00D21D4A"/>
    <w:rsid w:val="00D328E4"/>
    <w:rsid w:val="00D549A6"/>
    <w:rsid w:val="00D6375C"/>
    <w:rsid w:val="00DB188A"/>
    <w:rsid w:val="00DC1CA8"/>
    <w:rsid w:val="00DE152F"/>
    <w:rsid w:val="00DF230A"/>
    <w:rsid w:val="00E14F5A"/>
    <w:rsid w:val="00E57A6B"/>
    <w:rsid w:val="00E653E6"/>
    <w:rsid w:val="00EB527A"/>
    <w:rsid w:val="00EE3265"/>
    <w:rsid w:val="00EF48F1"/>
    <w:rsid w:val="00F0477D"/>
    <w:rsid w:val="00F072D7"/>
    <w:rsid w:val="00F30919"/>
    <w:rsid w:val="00F34167"/>
    <w:rsid w:val="00F5385E"/>
    <w:rsid w:val="00F6579B"/>
    <w:rsid w:val="00F92AFF"/>
    <w:rsid w:val="00FB5008"/>
    <w:rsid w:val="00FB758C"/>
    <w:rsid w:val="00FD432D"/>
    <w:rsid w:val="00FE49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9F536"/>
  <w15:docId w15:val="{251017BE-95C0-40C2-B071-BE37DAD3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677"/>
  </w:style>
  <w:style w:type="paragraph" w:styleId="Heading1">
    <w:name w:val="heading 1"/>
    <w:basedOn w:val="Normal"/>
    <w:next w:val="Normal"/>
    <w:link w:val="Heading1Char"/>
    <w:uiPriority w:val="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23E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23E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663E3"/>
    <w:rPr>
      <w:sz w:val="16"/>
      <w:szCs w:val="16"/>
    </w:rPr>
  </w:style>
  <w:style w:type="paragraph" w:customStyle="1" w:styleId="Default">
    <w:name w:val="Default"/>
    <w:rsid w:val="001663E3"/>
    <w:pPr>
      <w:autoSpaceDE w:val="0"/>
      <w:autoSpaceDN w:val="0"/>
      <w:adjustRightInd w:val="0"/>
      <w:spacing w:after="0" w:line="240" w:lineRule="auto"/>
    </w:pPr>
    <w:rPr>
      <w:rFonts w:ascii="Arial" w:hAnsi="Arial" w:cs="Arial"/>
      <w:color w:val="000000"/>
      <w:sz w:val="24"/>
      <w:szCs w:val="24"/>
      <w:lang w:val="en-US"/>
    </w:rPr>
  </w:style>
  <w:style w:type="character" w:customStyle="1" w:styleId="jrnl">
    <w:name w:val="jrnl"/>
    <w:basedOn w:val="DefaultParagraphFont"/>
    <w:rsid w:val="001663E3"/>
  </w:style>
  <w:style w:type="character" w:customStyle="1" w:styleId="highlight">
    <w:name w:val="highlight"/>
    <w:basedOn w:val="DefaultParagraphFont"/>
    <w:rsid w:val="001663E3"/>
  </w:style>
  <w:style w:type="character" w:styleId="Hyperlink">
    <w:name w:val="Hyperlink"/>
    <w:basedOn w:val="DefaultParagraphFont"/>
    <w:uiPriority w:val="99"/>
    <w:unhideWhenUsed/>
    <w:rsid w:val="00B85BA0"/>
    <w:rPr>
      <w:color w:val="0000FF" w:themeColor="hyperlink"/>
      <w:u w:val="single"/>
    </w:rPr>
  </w:style>
  <w:style w:type="character" w:customStyle="1" w:styleId="ref-journal">
    <w:name w:val="ref-journal"/>
    <w:basedOn w:val="DefaultParagraphFont"/>
    <w:rsid w:val="00B85BA0"/>
  </w:style>
  <w:style w:type="character" w:customStyle="1" w:styleId="ref-vol">
    <w:name w:val="ref-vol"/>
    <w:basedOn w:val="DefaultParagraphFont"/>
    <w:rsid w:val="00B85BA0"/>
  </w:style>
  <w:style w:type="character" w:customStyle="1" w:styleId="ref-title">
    <w:name w:val="ref-title"/>
    <w:basedOn w:val="DefaultParagraphFont"/>
    <w:rsid w:val="00B85BA0"/>
  </w:style>
  <w:style w:type="character" w:styleId="FollowedHyperlink">
    <w:name w:val="FollowedHyperlink"/>
    <w:basedOn w:val="DefaultParagraphFont"/>
    <w:uiPriority w:val="99"/>
    <w:semiHidden/>
    <w:unhideWhenUsed/>
    <w:rsid w:val="00B85BA0"/>
    <w:rPr>
      <w:color w:val="800080" w:themeColor="followedHyperlink"/>
      <w:u w:val="single"/>
    </w:rPr>
  </w:style>
  <w:style w:type="character" w:customStyle="1" w:styleId="Heading2Char">
    <w:name w:val="Heading 2 Char"/>
    <w:basedOn w:val="DefaultParagraphFont"/>
    <w:link w:val="Heading2"/>
    <w:rsid w:val="00223EE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23EED"/>
    <w:rPr>
      <w:rFonts w:asciiTheme="majorHAnsi" w:eastAsiaTheme="majorEastAsia" w:hAnsiTheme="majorHAnsi" w:cstheme="majorBidi"/>
      <w:color w:val="243F60" w:themeColor="accent1" w:themeShade="7F"/>
      <w:sz w:val="24"/>
      <w:szCs w:val="24"/>
    </w:rPr>
  </w:style>
  <w:style w:type="paragraph" w:customStyle="1" w:styleId="Normal11pt">
    <w:name w:val="Normal + 11 pt"/>
    <w:basedOn w:val="Normal"/>
    <w:rsid w:val="00223EED"/>
    <w:pPr>
      <w:suppressAutoHyphens/>
      <w:autoSpaceDN w:val="0"/>
      <w:spacing w:after="0" w:line="240" w:lineRule="auto"/>
    </w:pPr>
    <w:rPr>
      <w:rFonts w:ascii="Times New Roman" w:eastAsia="Times New Roman" w:hAnsi="Times New Roman" w:cs="Times New Roman"/>
      <w:lang w:eastAsia="hr-HR"/>
    </w:rPr>
  </w:style>
  <w:style w:type="paragraph" w:customStyle="1" w:styleId="desc">
    <w:name w:val="desc"/>
    <w:basedOn w:val="Normal"/>
    <w:rsid w:val="00223E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Elementiopisakolegija">
    <w:name w:val="Elementi opisa kolegija"/>
    <w:basedOn w:val="Normal"/>
    <w:next w:val="Normal"/>
    <w:autoRedefine/>
    <w:rsid w:val="00223EED"/>
    <w:pPr>
      <w:shd w:val="clear" w:color="auto" w:fill="FFFFFF"/>
      <w:spacing w:after="100" w:line="240" w:lineRule="auto"/>
      <w:outlineLvl w:val="3"/>
    </w:pPr>
    <w:rPr>
      <w:rFonts w:ascii="Times New Roman" w:eastAsia="Times New Roman" w:hAnsi="Times New Roman" w:cs="Times New Roman"/>
      <w:b/>
      <w:caps/>
      <w:spacing w:val="20"/>
      <w:vertAlign w:val="subscript"/>
      <w:lang w:val="en-US"/>
    </w:rPr>
  </w:style>
  <w:style w:type="paragraph" w:styleId="CommentText">
    <w:name w:val="annotation text"/>
    <w:basedOn w:val="Normal"/>
    <w:link w:val="CommentTextChar"/>
    <w:rsid w:val="00223EED"/>
    <w:pPr>
      <w:spacing w:after="0" w:line="240" w:lineRule="auto"/>
    </w:pPr>
    <w:rPr>
      <w:rFonts w:ascii="Garamond" w:eastAsia="Times New Roman" w:hAnsi="Garamond" w:cs="Times New Roman"/>
      <w:sz w:val="20"/>
      <w:szCs w:val="20"/>
      <w:lang w:val="en-US"/>
    </w:rPr>
  </w:style>
  <w:style w:type="character" w:customStyle="1" w:styleId="CommentTextChar">
    <w:name w:val="Comment Text Char"/>
    <w:basedOn w:val="DefaultParagraphFont"/>
    <w:link w:val="CommentText"/>
    <w:rsid w:val="00223EED"/>
    <w:rPr>
      <w:rFonts w:ascii="Garamond" w:eastAsia="Times New Roman" w:hAnsi="Garamond" w:cs="Times New Roman"/>
      <w:sz w:val="20"/>
      <w:szCs w:val="20"/>
      <w:lang w:val="en-US"/>
    </w:rPr>
  </w:style>
  <w:style w:type="paragraph" w:customStyle="1" w:styleId="Tekstpasuskojinijeprvi">
    <w:name w:val="Tekst: pasus koji nije prvi"/>
    <w:basedOn w:val="Normal"/>
    <w:rsid w:val="00223EED"/>
    <w:pPr>
      <w:spacing w:after="240" w:line="240" w:lineRule="auto"/>
      <w:jc w:val="both"/>
    </w:pPr>
    <w:rPr>
      <w:rFonts w:ascii="Times New Roman" w:eastAsia="Times New Roman" w:hAnsi="Times New Roman" w:cs="Times New Roman"/>
      <w:spacing w:val="-5"/>
      <w:sz w:val="24"/>
      <w:szCs w:val="20"/>
      <w:lang w:val="en-US"/>
    </w:rPr>
  </w:style>
  <w:style w:type="character" w:styleId="Emphasis">
    <w:name w:val="Emphasis"/>
    <w:basedOn w:val="DefaultParagraphFont"/>
    <w:uiPriority w:val="20"/>
    <w:qFormat/>
    <w:rsid w:val="00223EED"/>
    <w:rPr>
      <w:rFonts w:cs="Times New Roman"/>
      <w:i/>
      <w:iCs/>
    </w:rPr>
  </w:style>
  <w:style w:type="character" w:customStyle="1" w:styleId="hps">
    <w:name w:val="hps"/>
    <w:basedOn w:val="DefaultParagraphFont"/>
    <w:rsid w:val="00223EED"/>
  </w:style>
  <w:style w:type="character" w:customStyle="1" w:styleId="st">
    <w:name w:val="st"/>
    <w:basedOn w:val="DefaultParagraphFont"/>
    <w:rsid w:val="00223EED"/>
  </w:style>
  <w:style w:type="character" w:customStyle="1" w:styleId="title1">
    <w:name w:val="title1"/>
    <w:rsid w:val="00223EED"/>
    <w:rPr>
      <w:rFonts w:ascii="Arial" w:hAnsi="Arial" w:cs="Arial" w:hint="default"/>
      <w:b/>
      <w:bCs/>
      <w:strike w:val="0"/>
      <w:noProof/>
      <w:color w:val="000000"/>
      <w:spacing w:val="0"/>
      <w:sz w:val="30"/>
      <w:szCs w:val="30"/>
    </w:rPr>
  </w:style>
  <w:style w:type="character" w:customStyle="1" w:styleId="author1">
    <w:name w:val="author1"/>
    <w:rsid w:val="00223EED"/>
    <w:rPr>
      <w:rFonts w:ascii="Arial" w:hAnsi="Arial" w:cs="Arial" w:hint="default"/>
      <w:strike w:val="0"/>
      <w:noProof/>
      <w:color w:val="777777"/>
      <w:spacing w:val="0"/>
      <w:sz w:val="20"/>
      <w:szCs w:val="20"/>
    </w:rPr>
  </w:style>
  <w:style w:type="character" w:customStyle="1" w:styleId="contributornametrigger">
    <w:name w:val="contributornametrigger"/>
    <w:basedOn w:val="DefaultParagraphFont"/>
    <w:rsid w:val="00223EED"/>
    <w:rPr>
      <w:rFonts w:ascii="Times New Roman" w:hAnsi="Times New Roman" w:hint="default"/>
      <w:strike w:val="0"/>
      <w:noProof/>
      <w:color w:val="000000"/>
      <w:spacing w:val="0"/>
      <w:sz w:val="20"/>
    </w:rPr>
  </w:style>
  <w:style w:type="paragraph" w:styleId="TOCHeading">
    <w:name w:val="TOC Heading"/>
    <w:basedOn w:val="Heading1"/>
    <w:next w:val="Normal"/>
    <w:uiPriority w:val="39"/>
    <w:unhideWhenUsed/>
    <w:qFormat/>
    <w:rsid w:val="00223EE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23EED"/>
    <w:pPr>
      <w:spacing w:after="100"/>
    </w:pPr>
  </w:style>
  <w:style w:type="paragraph" w:styleId="TOC2">
    <w:name w:val="toc 2"/>
    <w:basedOn w:val="Normal"/>
    <w:next w:val="Normal"/>
    <w:autoRedefine/>
    <w:uiPriority w:val="39"/>
    <w:unhideWhenUsed/>
    <w:rsid w:val="00223EED"/>
    <w:pPr>
      <w:tabs>
        <w:tab w:val="right" w:leader="dot" w:pos="9016"/>
      </w:tabs>
      <w:spacing w:after="0" w:line="240" w:lineRule="auto"/>
      <w:ind w:left="220"/>
    </w:pPr>
  </w:style>
  <w:style w:type="paragraph" w:styleId="CommentSubject">
    <w:name w:val="annotation subject"/>
    <w:basedOn w:val="CommentText"/>
    <w:next w:val="CommentText"/>
    <w:link w:val="CommentSubjectChar"/>
    <w:uiPriority w:val="99"/>
    <w:semiHidden/>
    <w:unhideWhenUsed/>
    <w:rsid w:val="00A733D6"/>
    <w:pPr>
      <w:spacing w:after="200"/>
    </w:pPr>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733D6"/>
    <w:rPr>
      <w:rFonts w:ascii="Garamond" w:eastAsia="Times New Roman" w:hAnsi="Garamond"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osbiology.org/article/info%3Adoi%2F10.1371%2Fjournal.pbio.1000412" TargetMode="External"/><Relationship Id="rId18" Type="http://schemas.openxmlformats.org/officeDocument/2006/relationships/hyperlink" Target="http://bookshop.europa.eu/is-bin/INTERSHOP.enfinity/WFS/EU-Bookshop-Site/en_GB/-/EUR/ViewPublication-Start?PublicationKey=KINA24452" TargetMode="External"/><Relationship Id="rId26" Type="http://schemas.openxmlformats.org/officeDocument/2006/relationships/hyperlink" Target="https://journals.sagepub.com/doi/10.1177/1350507618799867" TargetMode="External"/><Relationship Id="rId39" Type="http://schemas.openxmlformats.org/officeDocument/2006/relationships/hyperlink" Target="http://www.ncbi.nlm.nih.gov/pubmed?term=Kaul%20R%5BAuthor%5D&amp;cauthor=true&amp;cauthor_uid=23946728" TargetMode="External"/><Relationship Id="rId3" Type="http://schemas.openxmlformats.org/officeDocument/2006/relationships/settings" Target="settings.xml"/><Relationship Id="rId21" Type="http://schemas.openxmlformats.org/officeDocument/2006/relationships/hyperlink" Target="http://www.plosbiology.org/article/info%3Adoi%2F10.1371%2Fjournal.pbio.1000412" TargetMode="External"/><Relationship Id="rId34" Type="http://schemas.openxmlformats.org/officeDocument/2006/relationships/hyperlink" Target="http://www.ncbi.nlm.nih.gov/pubmed?term=Kaul%20R%5BAuthor%5D&amp;cauthor=true&amp;cauthor_uid=23946728" TargetMode="External"/><Relationship Id="rId42" Type="http://schemas.openxmlformats.org/officeDocument/2006/relationships/hyperlink" Target="http://www.ncbi.nlm.nih.gov/pubmed/23946728" TargetMode="External"/><Relationship Id="rId47" Type="http://schemas.openxmlformats.org/officeDocument/2006/relationships/header" Target="header2.xml"/><Relationship Id="rId7" Type="http://schemas.openxmlformats.org/officeDocument/2006/relationships/hyperlink" Target="http://www.hhmi.org/labmanagement" TargetMode="External"/><Relationship Id="rId12" Type="http://schemas.openxmlformats.org/officeDocument/2006/relationships/hyperlink" Target="http://ec.europa.eu/environment/chemicals/lab_animals/home_en.htm" TargetMode="External"/><Relationship Id="rId17" Type="http://schemas.openxmlformats.org/officeDocument/2006/relationships/hyperlink" Target="http://bookshop.europa.eu/is-bin/INTERSHOP.enfinity/WFS/EU-Bookshop-Site/en_GB/-/EUR/ViewPublication-Start?PublicationKey=KIN124551" TargetMode="External"/><Relationship Id="rId25" Type="http://schemas.openxmlformats.org/officeDocument/2006/relationships/hyperlink" Target="https://www.ncbi.nlm.nih.gov/pmc/articles/PMC4859004/" TargetMode="External"/><Relationship Id="rId33" Type="http://schemas.openxmlformats.org/officeDocument/2006/relationships/hyperlink" Target="http://www.ncbi.nlm.nih.gov/pubmed?term=Shilpa%20PS%5BAuthor%5D&amp;cauthor=true&amp;cauthor_uid=23946728" TargetMode="External"/><Relationship Id="rId38" Type="http://schemas.openxmlformats.org/officeDocument/2006/relationships/hyperlink" Target="http://www.ncbi.nlm.nih.gov/pubmed?term=Shilpa%20PS%5BAuthor%5D&amp;cauthor=true&amp;cauthor_uid=23946728"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mazon.com/reader/0879697083?_encoding=UTF8&amp;ref_=sib%5Fdp%5Fpt" TargetMode="External"/><Relationship Id="rId20" Type="http://schemas.openxmlformats.org/officeDocument/2006/relationships/hyperlink" Target="http://ec.europa.eu/environment/chemicals/lab_animals/home_en.htm" TargetMode="External"/><Relationship Id="rId29" Type="http://schemas.openxmlformats.org/officeDocument/2006/relationships/hyperlink" Target="https://journals.sagepub.com/doi/10.1177/1350507618799867" TargetMode="External"/><Relationship Id="rId41" Type="http://schemas.openxmlformats.org/officeDocument/2006/relationships/hyperlink" Target="http://www.ncbi.nlm.nih.gov/pubmed?term=Bhat%20S%5BAuthor%5D&amp;cauthor=true&amp;cauthor_uid=23946728" TargetMode="External"/><Relationship Id="rId54"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a.net/en/30publications/10policies/b3/" TargetMode="External"/><Relationship Id="rId24" Type="http://schemas.openxmlformats.org/officeDocument/2006/relationships/hyperlink" Target="http://www.amazon.com/reader/0879697083?_encoding=UTF8&amp;ref_=sib%5Fdp%5Fpt" TargetMode="External"/><Relationship Id="rId32" Type="http://schemas.openxmlformats.org/officeDocument/2006/relationships/hyperlink" Target="https://training.cochrane.org/handbook/current" TargetMode="External"/><Relationship Id="rId37" Type="http://schemas.openxmlformats.org/officeDocument/2006/relationships/hyperlink" Target="http://www.ncbi.nlm.nih.gov/pubmed/23946728" TargetMode="External"/><Relationship Id="rId40" Type="http://schemas.openxmlformats.org/officeDocument/2006/relationships/hyperlink" Target="http://www.ncbi.nlm.nih.gov/pubmed?term=Sultana%20N%5BAuthor%5D&amp;cauthor=true&amp;cauthor_uid=23946728" TargetMode="External"/><Relationship Id="rId45" Type="http://schemas.openxmlformats.org/officeDocument/2006/relationships/header" Target="header1.xml"/><Relationship Id="rId53"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neuron.mefst.hr/docs/dokumenti/pravilnici/Pravilnik%20o%20radu%20Etikog%20povjerenstva.doc" TargetMode="External"/><Relationship Id="rId23" Type="http://schemas.openxmlformats.org/officeDocument/2006/relationships/hyperlink" Target="http://neuron.mefst.hr/docs/dokumenti/pravilnici/Pravilnik%20o%20radu%20Etikog%20povjerenstva.doc" TargetMode="External"/><Relationship Id="rId28" Type="http://schemas.openxmlformats.org/officeDocument/2006/relationships/hyperlink" Target="https://www.ncbi.nlm.nih.gov/pmc/articles/PMC4859004/" TargetMode="External"/><Relationship Id="rId36" Type="http://schemas.openxmlformats.org/officeDocument/2006/relationships/hyperlink" Target="http://www.ncbi.nlm.nih.gov/pubmed?term=Bhat%20S%5BAuthor%5D&amp;cauthor=true&amp;cauthor_uid=23946728" TargetMode="External"/><Relationship Id="rId49" Type="http://schemas.openxmlformats.org/officeDocument/2006/relationships/theme" Target="theme/theme1.xml"/><Relationship Id="rId10" Type="http://schemas.openxmlformats.org/officeDocument/2006/relationships/hyperlink" Target="http://bookshop.europa.eu/is-bin/INTERSHOP.enfinity/WFS/EU-Bookshop-Site/en_GB/-/EUR/ViewPublication-Start?PublicationKey=KINA24452" TargetMode="External"/><Relationship Id="rId19" Type="http://schemas.openxmlformats.org/officeDocument/2006/relationships/hyperlink" Target="http://www.wma.net/en/30publications/10policies/b3/" TargetMode="External"/><Relationship Id="rId31" Type="http://schemas.openxmlformats.org/officeDocument/2006/relationships/hyperlink" Target="https://training.cochrane.org/handbook/current" TargetMode="External"/><Relationship Id="rId44" Type="http://schemas.openxmlformats.org/officeDocument/2006/relationships/hyperlink" Target="https://training.cochrane.org/handbook/current" TargetMode="External"/><Relationship Id="rId4" Type="http://schemas.openxmlformats.org/officeDocument/2006/relationships/webSettings" Target="webSettings.xml"/><Relationship Id="rId9" Type="http://schemas.openxmlformats.org/officeDocument/2006/relationships/hyperlink" Target="http://bookshop.europa.eu/is-bin/INTERSHOP.enfinity/WFS/EU-Bookshop-Site/en_GB/-/EUR/ViewPublication-Start?PublicationKey=KIN124551" TargetMode="External"/><Relationship Id="rId14" Type="http://schemas.openxmlformats.org/officeDocument/2006/relationships/hyperlink" Target="http://neuron.mefst.hr/docs/dokumenti/pravilnici/Eticki%20kodeks.doc" TargetMode="External"/><Relationship Id="rId22" Type="http://schemas.openxmlformats.org/officeDocument/2006/relationships/hyperlink" Target="http://neuron.mefst.hr/docs/dokumenti/pravilnici/Eticki%20kodeks.doc" TargetMode="External"/><Relationship Id="rId27" Type="http://schemas.openxmlformats.org/officeDocument/2006/relationships/hyperlink" Target="http://newt.phys.unsw.edu.au/~jw/thesis.html" TargetMode="External"/><Relationship Id="rId30" Type="http://schemas.openxmlformats.org/officeDocument/2006/relationships/hyperlink" Target="http://newt.phys.unsw.edu.au/~jw/thesis.html" TargetMode="External"/><Relationship Id="rId35" Type="http://schemas.openxmlformats.org/officeDocument/2006/relationships/hyperlink" Target="http://www.ncbi.nlm.nih.gov/pubmed?term=Sultana%20N%5BAuthor%5D&amp;cauthor=true&amp;cauthor_uid=23946728" TargetMode="External"/><Relationship Id="rId43" Type="http://schemas.openxmlformats.org/officeDocument/2006/relationships/hyperlink" Target="https://training.cochrane.org/handbook/current" TargetMode="External"/><Relationship Id="rId48" Type="http://schemas.openxmlformats.org/officeDocument/2006/relationships/fontTable" Target="fontTable.xml"/><Relationship Id="rId8" Type="http://schemas.openxmlformats.org/officeDocument/2006/relationships/hyperlink" Target="http://www.hhmi.org/labmanag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20115</Words>
  <Characters>114659</Characters>
  <Application>Microsoft Office Word</Application>
  <DocSecurity>0</DocSecurity>
  <Lines>955</Lines>
  <Paragraphs>269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Damir Sapunar</cp:lastModifiedBy>
  <cp:revision>6</cp:revision>
  <cp:lastPrinted>2020-10-07T10:45:00Z</cp:lastPrinted>
  <dcterms:created xsi:type="dcterms:W3CDTF">2020-10-08T06:12:00Z</dcterms:created>
  <dcterms:modified xsi:type="dcterms:W3CDTF">2021-06-15T09:11:00Z</dcterms:modified>
</cp:coreProperties>
</file>